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E6" w:rsidRPr="00265501" w:rsidRDefault="008178E6" w:rsidP="008178E6">
      <w:pPr>
        <w:pStyle w:val="fieldcomment"/>
        <w:jc w:val="center"/>
        <w:rPr>
          <w:rFonts w:ascii="Times New Roman" w:hAnsi="Times New Roman" w:cs="Times New Roman"/>
          <w:sz w:val="24"/>
          <w:szCs w:val="24"/>
          <w:lang w:val="ru-RU"/>
        </w:rPr>
      </w:pPr>
    </w:p>
    <w:p w:rsidR="008178E6" w:rsidRPr="00265501" w:rsidRDefault="008178E6" w:rsidP="008178E6">
      <w:pPr>
        <w:pStyle w:val="ConsNonformat"/>
        <w:widowControl/>
        <w:jc w:val="center"/>
        <w:rPr>
          <w:rFonts w:ascii="Times New Roman" w:hAnsi="Times New Roman" w:cs="Times New Roman"/>
          <w:sz w:val="24"/>
          <w:szCs w:val="24"/>
        </w:rPr>
      </w:pPr>
    </w:p>
    <w:p w:rsidR="008178E6" w:rsidRPr="00265501" w:rsidRDefault="008178E6" w:rsidP="008178E6">
      <w:pPr>
        <w:pStyle w:val="ConsNonformat"/>
        <w:widowControl/>
        <w:jc w:val="center"/>
        <w:rPr>
          <w:rFonts w:ascii="Times New Roman" w:hAnsi="Times New Roman" w:cs="Times New Roman"/>
          <w:sz w:val="24"/>
          <w:szCs w:val="24"/>
        </w:rPr>
      </w:pPr>
    </w:p>
    <w:p w:rsidR="008178E6" w:rsidRPr="00265501" w:rsidRDefault="008178E6" w:rsidP="008178E6">
      <w:pPr>
        <w:pStyle w:val="ConsNonformat"/>
        <w:widowControl/>
        <w:jc w:val="center"/>
        <w:rPr>
          <w:rFonts w:ascii="Times New Roman" w:hAnsi="Times New Roman" w:cs="Times New Roman"/>
          <w:sz w:val="24"/>
          <w:szCs w:val="24"/>
        </w:rPr>
      </w:pPr>
    </w:p>
    <w:p w:rsidR="008178E6" w:rsidRPr="00265501" w:rsidRDefault="008178E6" w:rsidP="008178E6">
      <w:pPr>
        <w:pStyle w:val="ConsNonformat"/>
        <w:widowControl/>
        <w:jc w:val="center"/>
        <w:rPr>
          <w:rFonts w:ascii="Times New Roman" w:hAnsi="Times New Roman" w:cs="Times New Roman"/>
          <w:sz w:val="24"/>
          <w:szCs w:val="24"/>
        </w:rPr>
      </w:pPr>
    </w:p>
    <w:p w:rsidR="008178E6" w:rsidRPr="00265501" w:rsidRDefault="008178E6" w:rsidP="008178E6">
      <w:pPr>
        <w:pStyle w:val="ConsTitle"/>
        <w:widowControl/>
        <w:ind w:right="20"/>
        <w:jc w:val="center"/>
        <w:rPr>
          <w:rFonts w:ascii="Times New Roman" w:hAnsi="Times New Roman" w:cs="Times New Roman"/>
          <w:b w:val="0"/>
          <w:bCs w:val="0"/>
          <w:sz w:val="24"/>
          <w:szCs w:val="24"/>
        </w:rPr>
      </w:pPr>
    </w:p>
    <w:p w:rsidR="008178E6" w:rsidRPr="00265501" w:rsidRDefault="008178E6" w:rsidP="008178E6">
      <w:pPr>
        <w:pStyle w:val="ConsTitle"/>
        <w:widowControl/>
        <w:ind w:right="20"/>
        <w:jc w:val="center"/>
        <w:rPr>
          <w:rFonts w:ascii="Times New Roman" w:hAnsi="Times New Roman" w:cs="Times New Roman"/>
          <w:b w:val="0"/>
          <w:bCs w:val="0"/>
          <w:sz w:val="24"/>
          <w:szCs w:val="24"/>
        </w:rPr>
      </w:pPr>
    </w:p>
    <w:p w:rsidR="008178E6" w:rsidRPr="00265501" w:rsidRDefault="008178E6" w:rsidP="008178E6">
      <w:pPr>
        <w:pStyle w:val="ConsTitle"/>
        <w:widowControl/>
        <w:ind w:right="20"/>
        <w:jc w:val="center"/>
        <w:rPr>
          <w:rFonts w:ascii="Times New Roman" w:hAnsi="Times New Roman" w:cs="Times New Roman"/>
          <w:b w:val="0"/>
          <w:bCs w:val="0"/>
          <w:sz w:val="24"/>
          <w:szCs w:val="24"/>
        </w:rPr>
      </w:pPr>
    </w:p>
    <w:p w:rsidR="008178E6" w:rsidRPr="00265501" w:rsidRDefault="008178E6" w:rsidP="008178E6">
      <w:pPr>
        <w:pStyle w:val="ConsTitle"/>
        <w:widowControl/>
        <w:ind w:right="20"/>
        <w:jc w:val="center"/>
        <w:rPr>
          <w:rFonts w:ascii="Times New Roman" w:hAnsi="Times New Roman" w:cs="Times New Roman"/>
          <w:b w:val="0"/>
          <w:bCs w:val="0"/>
          <w:sz w:val="24"/>
          <w:szCs w:val="24"/>
        </w:rPr>
      </w:pPr>
    </w:p>
    <w:p w:rsidR="008178E6" w:rsidRPr="00265501" w:rsidRDefault="008178E6" w:rsidP="008178E6">
      <w:pPr>
        <w:pStyle w:val="ConsTitle"/>
        <w:widowControl/>
        <w:ind w:right="20"/>
        <w:jc w:val="center"/>
        <w:rPr>
          <w:rFonts w:ascii="Times New Roman" w:hAnsi="Times New Roman" w:cs="Times New Roman"/>
          <w:b w:val="0"/>
          <w:bCs w:val="0"/>
          <w:sz w:val="24"/>
          <w:szCs w:val="24"/>
        </w:rPr>
      </w:pPr>
    </w:p>
    <w:p w:rsidR="008178E6" w:rsidRPr="00265501" w:rsidRDefault="008178E6" w:rsidP="008178E6">
      <w:pPr>
        <w:pStyle w:val="ConsTitle"/>
        <w:widowControl/>
        <w:ind w:right="20"/>
        <w:jc w:val="center"/>
        <w:rPr>
          <w:rFonts w:ascii="Times New Roman" w:hAnsi="Times New Roman" w:cs="Times New Roman"/>
          <w:b w:val="0"/>
          <w:bCs w:val="0"/>
          <w:sz w:val="24"/>
          <w:szCs w:val="24"/>
        </w:rPr>
      </w:pPr>
    </w:p>
    <w:p w:rsidR="008178E6" w:rsidRPr="004153C4" w:rsidRDefault="004153C4" w:rsidP="008178E6">
      <w:pPr>
        <w:pStyle w:val="ConsTitle"/>
        <w:widowControl/>
        <w:ind w:right="20"/>
        <w:jc w:val="center"/>
        <w:rPr>
          <w:rFonts w:ascii="Times New Roman" w:hAnsi="Times New Roman" w:cs="Times New Roman"/>
          <w:bCs w:val="0"/>
          <w:sz w:val="48"/>
          <w:szCs w:val="48"/>
        </w:rPr>
      </w:pPr>
      <w:r>
        <w:rPr>
          <w:rFonts w:ascii="Times New Roman" w:hAnsi="Times New Roman" w:cs="Times New Roman"/>
          <w:bCs w:val="0"/>
          <w:sz w:val="48"/>
          <w:szCs w:val="48"/>
        </w:rPr>
        <w:t>ИЗМЕНЕНИЯ И ДОПОЛНЕНИЯ №5</w:t>
      </w:r>
    </w:p>
    <w:p w:rsidR="008178E6" w:rsidRPr="00EC2E86" w:rsidRDefault="004153C4" w:rsidP="008178E6">
      <w:pPr>
        <w:pStyle w:val="ConsTitle"/>
        <w:widowControl/>
        <w:ind w:right="20"/>
        <w:jc w:val="center"/>
        <w:rPr>
          <w:rFonts w:ascii="Times New Roman" w:hAnsi="Times New Roman" w:cs="Times New Roman"/>
          <w:b w:val="0"/>
          <w:bCs w:val="0"/>
          <w:sz w:val="48"/>
          <w:szCs w:val="48"/>
        </w:rPr>
      </w:pPr>
      <w:r>
        <w:rPr>
          <w:rFonts w:ascii="Times New Roman" w:hAnsi="Times New Roman" w:cs="Times New Roman"/>
          <w:sz w:val="48"/>
          <w:szCs w:val="48"/>
        </w:rPr>
        <w:t xml:space="preserve">в </w:t>
      </w:r>
      <w:r w:rsidR="008178E6" w:rsidRPr="00EC2E86">
        <w:rPr>
          <w:rFonts w:ascii="Times New Roman" w:hAnsi="Times New Roman" w:cs="Times New Roman"/>
          <w:sz w:val="48"/>
          <w:szCs w:val="48"/>
        </w:rPr>
        <w:t>Правила доверительного управления</w:t>
      </w:r>
    </w:p>
    <w:p w:rsidR="00714ACE" w:rsidRPr="00EC2E86" w:rsidRDefault="00714ACE">
      <w:pPr>
        <w:pStyle w:val="ConsTitle"/>
        <w:widowControl/>
        <w:ind w:right="20"/>
        <w:jc w:val="center"/>
        <w:rPr>
          <w:rFonts w:ascii="Times New Roman" w:hAnsi="Times New Roman" w:cs="Times New Roman"/>
          <w:sz w:val="48"/>
          <w:szCs w:val="48"/>
        </w:rPr>
      </w:pPr>
      <w:r w:rsidRPr="00EC2E86">
        <w:rPr>
          <w:rFonts w:ascii="Times New Roman" w:hAnsi="Times New Roman" w:cs="Times New Roman"/>
          <w:sz w:val="48"/>
          <w:szCs w:val="48"/>
        </w:rPr>
        <w:t xml:space="preserve">Закрытым паевым инвестиционным фондом </w:t>
      </w:r>
      <w:r w:rsidR="004153C4">
        <w:rPr>
          <w:rFonts w:ascii="Times New Roman" w:hAnsi="Times New Roman" w:cs="Times New Roman"/>
          <w:sz w:val="48"/>
          <w:szCs w:val="48"/>
        </w:rPr>
        <w:t>рентным</w:t>
      </w:r>
      <w:r w:rsidRPr="00EC2E86">
        <w:rPr>
          <w:rFonts w:ascii="Times New Roman" w:hAnsi="Times New Roman" w:cs="Times New Roman"/>
          <w:sz w:val="48"/>
          <w:szCs w:val="48"/>
        </w:rPr>
        <w:br/>
        <w:t xml:space="preserve">«ВЕЛЕС </w:t>
      </w:r>
      <w:r w:rsidR="0021071E" w:rsidRPr="00EC2E86">
        <w:rPr>
          <w:rFonts w:ascii="Times New Roman" w:hAnsi="Times New Roman" w:cs="Times New Roman"/>
          <w:sz w:val="48"/>
          <w:szCs w:val="48"/>
        </w:rPr>
        <w:t>Подмосковье</w:t>
      </w:r>
      <w:r w:rsidRPr="00EC2E86">
        <w:rPr>
          <w:rFonts w:ascii="Times New Roman" w:hAnsi="Times New Roman" w:cs="Times New Roman"/>
          <w:sz w:val="48"/>
          <w:szCs w:val="48"/>
        </w:rPr>
        <w:t>»</w:t>
      </w:r>
    </w:p>
    <w:p w:rsidR="00714ACE" w:rsidRPr="00EC2E86" w:rsidRDefault="00714ACE">
      <w:pPr>
        <w:pStyle w:val="ConsTitle"/>
        <w:widowControl/>
        <w:ind w:right="20"/>
        <w:jc w:val="center"/>
        <w:rPr>
          <w:rFonts w:ascii="Times New Roman" w:hAnsi="Times New Roman" w:cs="Times New Roman"/>
          <w:sz w:val="36"/>
          <w:szCs w:val="36"/>
        </w:rPr>
      </w:pPr>
    </w:p>
    <w:p w:rsidR="00714ACE" w:rsidRPr="00EC2E86" w:rsidRDefault="00714ACE">
      <w:pPr>
        <w:pStyle w:val="ConsTitle"/>
        <w:widowControl/>
        <w:ind w:right="20"/>
        <w:jc w:val="center"/>
        <w:rPr>
          <w:rFonts w:ascii="Times New Roman" w:hAnsi="Times New Roman" w:cs="Times New Roman"/>
          <w:sz w:val="36"/>
          <w:szCs w:val="36"/>
        </w:rPr>
      </w:pPr>
      <w:r w:rsidRPr="00EC2E86">
        <w:rPr>
          <w:rFonts w:ascii="Times New Roman" w:hAnsi="Times New Roman" w:cs="Times New Roman"/>
          <w:sz w:val="36"/>
          <w:szCs w:val="36"/>
        </w:rPr>
        <w:t>под управлением</w:t>
      </w:r>
      <w:r w:rsidRPr="00EC2E86">
        <w:rPr>
          <w:rFonts w:ascii="Times New Roman" w:hAnsi="Times New Roman" w:cs="Times New Roman"/>
          <w:sz w:val="36"/>
          <w:szCs w:val="36"/>
        </w:rPr>
        <w:br/>
        <w:t>Общества с ограниченной ответственностью</w:t>
      </w:r>
      <w:r w:rsidRPr="00EC2E86">
        <w:rPr>
          <w:rFonts w:ascii="Times New Roman" w:hAnsi="Times New Roman" w:cs="Times New Roman"/>
          <w:sz w:val="36"/>
          <w:szCs w:val="36"/>
        </w:rPr>
        <w:br/>
        <w:t>«</w:t>
      </w:r>
      <w:smartTag w:uri="urn:schemas-microsoft-com:office:smarttags" w:element="PersonName">
        <w:smartTagPr>
          <w:attr w:name="ProductID" w:val="Управляющая компания"/>
        </w:smartTagPr>
        <w:r w:rsidRPr="00EC2E86">
          <w:rPr>
            <w:rFonts w:ascii="Times New Roman" w:hAnsi="Times New Roman" w:cs="Times New Roman"/>
            <w:sz w:val="36"/>
            <w:szCs w:val="36"/>
          </w:rPr>
          <w:t>Управляющая компания</w:t>
        </w:r>
      </w:smartTag>
      <w:r w:rsidRPr="00EC2E86">
        <w:rPr>
          <w:rFonts w:ascii="Times New Roman" w:hAnsi="Times New Roman" w:cs="Times New Roman"/>
          <w:sz w:val="36"/>
          <w:szCs w:val="36"/>
        </w:rPr>
        <w:t xml:space="preserve"> ВЕЛЕС Менеджмент»</w:t>
      </w:r>
    </w:p>
    <w:p w:rsidR="008178E6" w:rsidRDefault="008178E6" w:rsidP="008178E6">
      <w:pPr>
        <w:pStyle w:val="ConsTitle"/>
        <w:widowControl/>
        <w:ind w:right="20"/>
        <w:jc w:val="center"/>
        <w:rPr>
          <w:rFonts w:ascii="Times New Roman" w:hAnsi="Times New Roman" w:cs="Times New Roman"/>
          <w:b w:val="0"/>
          <w:bCs w:val="0"/>
          <w:sz w:val="36"/>
          <w:szCs w:val="36"/>
        </w:rPr>
      </w:pPr>
    </w:p>
    <w:p w:rsidR="004153C4" w:rsidRPr="007F3D47" w:rsidRDefault="004153C4" w:rsidP="004153C4">
      <w:pPr>
        <w:pStyle w:val="ConsTitle"/>
        <w:widowControl/>
        <w:ind w:right="20"/>
        <w:jc w:val="both"/>
        <w:rPr>
          <w:rFonts w:ascii="Times New Roman" w:hAnsi="Times New Roman" w:cs="Times New Roman"/>
          <w:b w:val="0"/>
          <w:bCs w:val="0"/>
          <w:sz w:val="28"/>
          <w:szCs w:val="28"/>
        </w:rPr>
      </w:pPr>
      <w:r w:rsidRPr="007F3D47">
        <w:rPr>
          <w:rFonts w:ascii="Times New Roman" w:hAnsi="Times New Roman" w:cs="Times New Roman"/>
          <w:b w:val="0"/>
          <w:bCs w:val="0"/>
          <w:sz w:val="28"/>
          <w:szCs w:val="28"/>
        </w:rPr>
        <w:t xml:space="preserve">Изложить Правила доверительного управления Закрытым паевым инвестиционным фондом </w:t>
      </w:r>
      <w:r>
        <w:rPr>
          <w:rFonts w:ascii="Times New Roman" w:hAnsi="Times New Roman" w:cs="Times New Roman"/>
          <w:b w:val="0"/>
          <w:bCs w:val="0"/>
          <w:sz w:val="28"/>
          <w:szCs w:val="28"/>
        </w:rPr>
        <w:t>рентным</w:t>
      </w:r>
      <w:r w:rsidRPr="007F3D47">
        <w:rPr>
          <w:rFonts w:ascii="Times New Roman" w:hAnsi="Times New Roman" w:cs="Times New Roman"/>
          <w:b w:val="0"/>
          <w:bCs w:val="0"/>
          <w:sz w:val="28"/>
          <w:szCs w:val="28"/>
        </w:rPr>
        <w:t xml:space="preserve"> «ВЕЛЕС Подмосковье» в следующей редакции:</w:t>
      </w:r>
    </w:p>
    <w:p w:rsidR="004153C4" w:rsidRPr="00EC2E86" w:rsidRDefault="004153C4" w:rsidP="008178E6">
      <w:pPr>
        <w:pStyle w:val="ConsTitle"/>
        <w:widowControl/>
        <w:ind w:right="20"/>
        <w:jc w:val="center"/>
        <w:rPr>
          <w:rFonts w:ascii="Times New Roman" w:hAnsi="Times New Roman" w:cs="Times New Roman"/>
          <w:b w:val="0"/>
          <w:bCs w:val="0"/>
          <w:sz w:val="36"/>
          <w:szCs w:val="36"/>
        </w:rPr>
      </w:pPr>
    </w:p>
    <w:p w:rsidR="008178E6" w:rsidRPr="00EC2E86" w:rsidRDefault="008178E6" w:rsidP="008178E6">
      <w:pPr>
        <w:pStyle w:val="ConsTitle"/>
        <w:widowControl/>
        <w:ind w:right="20"/>
        <w:jc w:val="center"/>
        <w:rPr>
          <w:rFonts w:ascii="Times New Roman" w:hAnsi="Times New Roman" w:cs="Times New Roman"/>
          <w:b w:val="0"/>
          <w:bCs w:val="0"/>
          <w:sz w:val="36"/>
          <w:szCs w:val="36"/>
        </w:rPr>
      </w:pPr>
    </w:p>
    <w:p w:rsidR="00714ACE" w:rsidRPr="00EC2E86" w:rsidRDefault="00714ACE">
      <w:pPr>
        <w:widowControl w:val="0"/>
        <w:tabs>
          <w:tab w:val="left" w:pos="6237"/>
        </w:tabs>
        <w:jc w:val="center"/>
        <w:rPr>
          <w:b/>
          <w:bCs/>
        </w:rPr>
        <w:sectPr w:rsidR="00714ACE" w:rsidRPr="00EC2E86">
          <w:footerReference w:type="default" r:id="rId10"/>
          <w:pgSz w:w="11906" w:h="16838"/>
          <w:pgMar w:top="1134" w:right="1134" w:bottom="1134" w:left="1134" w:header="709" w:footer="709" w:gutter="0"/>
          <w:cols w:space="708"/>
          <w:titlePg/>
          <w:docGrid w:linePitch="360"/>
        </w:sectPr>
      </w:pPr>
    </w:p>
    <w:p w:rsidR="000F7EC2" w:rsidRPr="00EC2E86" w:rsidRDefault="000F7EC2" w:rsidP="000F7EC2">
      <w:pPr>
        <w:widowControl w:val="0"/>
        <w:tabs>
          <w:tab w:val="left" w:pos="6237"/>
        </w:tabs>
        <w:rPr>
          <w:snapToGrid w:val="0"/>
          <w:lang w:eastAsia="en-US"/>
        </w:rPr>
      </w:pPr>
    </w:p>
    <w:p w:rsidR="000F7EC2" w:rsidRPr="00EC2E86" w:rsidRDefault="000F7EC2" w:rsidP="000F7EC2">
      <w:pPr>
        <w:widowControl w:val="0"/>
        <w:tabs>
          <w:tab w:val="left" w:pos="6237"/>
        </w:tabs>
        <w:rPr>
          <w:snapToGrid w:val="0"/>
          <w:lang w:eastAsia="en-US"/>
        </w:rPr>
      </w:pPr>
    </w:p>
    <w:p w:rsidR="00700E89" w:rsidRPr="00EC2E86" w:rsidRDefault="00700E89" w:rsidP="00700E89">
      <w:pPr>
        <w:widowControl w:val="0"/>
        <w:tabs>
          <w:tab w:val="left" w:pos="6237"/>
        </w:tabs>
        <w:jc w:val="center"/>
        <w:rPr>
          <w:caps/>
          <w:snapToGrid w:val="0"/>
          <w:sz w:val="20"/>
          <w:szCs w:val="20"/>
        </w:rPr>
      </w:pPr>
      <w:r w:rsidRPr="00EC2E86">
        <w:rPr>
          <w:caps/>
          <w:snapToGrid w:val="0"/>
          <w:sz w:val="20"/>
          <w:szCs w:val="20"/>
        </w:rPr>
        <w:t>I. Общие положения</w:t>
      </w:r>
    </w:p>
    <w:p w:rsidR="00700E89" w:rsidRPr="00EC2E86" w:rsidRDefault="00700E89" w:rsidP="00700E89">
      <w:pPr>
        <w:widowControl w:val="0"/>
        <w:tabs>
          <w:tab w:val="left" w:pos="6237"/>
        </w:tabs>
        <w:rPr>
          <w:snapToGrid w:val="0"/>
          <w:sz w:val="20"/>
          <w:szCs w:val="20"/>
          <w:lang w:eastAsia="en-US"/>
        </w:rPr>
      </w:pPr>
    </w:p>
    <w:p w:rsidR="00700E89" w:rsidRPr="00EC2E86" w:rsidRDefault="00700E89" w:rsidP="00700E89">
      <w:pPr>
        <w:numPr>
          <w:ilvl w:val="0"/>
          <w:numId w:val="2"/>
        </w:numPr>
        <w:tabs>
          <w:tab w:val="num" w:pos="900"/>
        </w:tabs>
        <w:ind w:left="0" w:firstLine="360"/>
        <w:jc w:val="both"/>
        <w:rPr>
          <w:snapToGrid w:val="0"/>
          <w:sz w:val="20"/>
          <w:szCs w:val="20"/>
        </w:rPr>
      </w:pPr>
      <w:r w:rsidRPr="00EC2E86">
        <w:rPr>
          <w:snapToGrid w:val="0"/>
          <w:sz w:val="20"/>
          <w:szCs w:val="20"/>
        </w:rPr>
        <w:t xml:space="preserve">Полное название паевого инвестиционного фонда: Закрытый паевой инвестиционный фонд </w:t>
      </w:r>
      <w:r w:rsidR="006E1B5F" w:rsidRPr="00EC2E86">
        <w:rPr>
          <w:snapToGrid w:val="0"/>
          <w:sz w:val="20"/>
          <w:szCs w:val="20"/>
        </w:rPr>
        <w:t xml:space="preserve">смешанных инвестиций </w:t>
      </w:r>
      <w:r w:rsidRPr="00EC2E86">
        <w:rPr>
          <w:snapToGrid w:val="0"/>
          <w:sz w:val="20"/>
          <w:szCs w:val="20"/>
        </w:rPr>
        <w:t>«ВЕЛЕС Подмосковье</w:t>
      </w:r>
      <w:r w:rsidRPr="00EC2E86">
        <w:rPr>
          <w:sz w:val="20"/>
          <w:szCs w:val="20"/>
        </w:rPr>
        <w:t xml:space="preserve">» </w:t>
      </w:r>
      <w:r w:rsidRPr="00EC2E86">
        <w:rPr>
          <w:snapToGrid w:val="0"/>
          <w:sz w:val="20"/>
          <w:szCs w:val="20"/>
        </w:rPr>
        <w:t>(далее – фонд).</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napToGrid w:val="0"/>
          <w:sz w:val="20"/>
          <w:szCs w:val="20"/>
        </w:rPr>
        <w:t xml:space="preserve">Краткое название фонда: ЗПИФ </w:t>
      </w:r>
      <w:r w:rsidR="006E1B5F" w:rsidRPr="00EC2E86">
        <w:rPr>
          <w:snapToGrid w:val="0"/>
          <w:sz w:val="20"/>
          <w:szCs w:val="20"/>
        </w:rPr>
        <w:t xml:space="preserve">смешанных инвестиций </w:t>
      </w:r>
      <w:r w:rsidRPr="00EC2E86">
        <w:rPr>
          <w:snapToGrid w:val="0"/>
          <w:sz w:val="20"/>
          <w:szCs w:val="20"/>
        </w:rPr>
        <w:t>«ВЕЛЕС Подмосковье».</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napToGrid w:val="0"/>
          <w:sz w:val="20"/>
          <w:szCs w:val="20"/>
        </w:rPr>
        <w:t>Тип фонда – закрытый.</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napToGrid w:val="0"/>
          <w:sz w:val="20"/>
          <w:szCs w:val="20"/>
        </w:rPr>
        <w:t>Полное фирменное наименование управляющей компании фонда: Общество с ограниченной ответственностью «</w:t>
      </w:r>
      <w:smartTag w:uri="urn:schemas-microsoft-com:office:smarttags" w:element="PersonName">
        <w:smartTagPr>
          <w:attr w:name="ProductID" w:val="Управляющая компания"/>
        </w:smartTagPr>
        <w:r w:rsidRPr="00EC2E86">
          <w:rPr>
            <w:snapToGrid w:val="0"/>
            <w:sz w:val="20"/>
            <w:szCs w:val="20"/>
          </w:rPr>
          <w:t>Управляющая компания</w:t>
        </w:r>
      </w:smartTag>
      <w:r w:rsidRPr="00EC2E86">
        <w:rPr>
          <w:snapToGrid w:val="0"/>
          <w:sz w:val="20"/>
          <w:szCs w:val="20"/>
        </w:rPr>
        <w:t xml:space="preserve"> ВЕЛЕС Менеджмент» (далее – </w:t>
      </w:r>
      <w:smartTag w:uri="urn:schemas-microsoft-com:office:smarttags" w:element="PersonName">
        <w:smartTagPr>
          <w:attr w:name="ProductID" w:val="Управляющая компания"/>
        </w:smartTagPr>
        <w:r w:rsidRPr="00EC2E86">
          <w:rPr>
            <w:snapToGrid w:val="0"/>
            <w:sz w:val="20"/>
            <w:szCs w:val="20"/>
          </w:rPr>
          <w:t>управляющая компания</w:t>
        </w:r>
      </w:smartTag>
      <w:r w:rsidRPr="00EC2E86">
        <w:rPr>
          <w:snapToGrid w:val="0"/>
          <w:sz w:val="20"/>
          <w:szCs w:val="20"/>
        </w:rPr>
        <w:t>).</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napToGrid w:val="0"/>
          <w:sz w:val="20"/>
          <w:szCs w:val="20"/>
        </w:rPr>
        <w:t xml:space="preserve">Место нахождения управляющей компании: </w:t>
      </w:r>
      <w:r w:rsidRPr="00EC2E86">
        <w:rPr>
          <w:sz w:val="20"/>
          <w:szCs w:val="20"/>
        </w:rPr>
        <w:t xml:space="preserve">Россия, </w:t>
      </w:r>
      <w:smartTag w:uri="urn:schemas-microsoft-com:office:smarttags" w:element="metricconverter">
        <w:smartTagPr>
          <w:attr w:name="ProductID" w:val="123610, г"/>
        </w:smartTagPr>
        <w:r w:rsidRPr="00EC2E86">
          <w:rPr>
            <w:sz w:val="20"/>
            <w:szCs w:val="20"/>
          </w:rPr>
          <w:t>123610, г</w:t>
        </w:r>
      </w:smartTag>
      <w:r w:rsidRPr="00EC2E86">
        <w:rPr>
          <w:sz w:val="20"/>
          <w:szCs w:val="20"/>
        </w:rPr>
        <w:t>.</w:t>
      </w:r>
      <w:r w:rsidRPr="00EC2E86">
        <w:rPr>
          <w:sz w:val="20"/>
          <w:szCs w:val="20"/>
          <w:lang w:val="en-US"/>
        </w:rPr>
        <w:t> </w:t>
      </w:r>
      <w:r w:rsidRPr="00EC2E86">
        <w:rPr>
          <w:sz w:val="20"/>
          <w:szCs w:val="20"/>
        </w:rPr>
        <w:t>Москва, Краснопресненская наб., д. 12, подъезд 7, этаж 1</w:t>
      </w:r>
      <w:r w:rsidR="006E1B5F" w:rsidRPr="00EC2E86">
        <w:rPr>
          <w:sz w:val="20"/>
          <w:szCs w:val="20"/>
        </w:rPr>
        <w:t>4</w:t>
      </w:r>
      <w:r w:rsidRPr="00EC2E86">
        <w:rPr>
          <w:sz w:val="20"/>
          <w:szCs w:val="20"/>
        </w:rPr>
        <w:t>.</w:t>
      </w:r>
    </w:p>
    <w:p w:rsidR="00700E89" w:rsidRPr="00EC2E86" w:rsidRDefault="006E1B5F" w:rsidP="00700E89">
      <w:pPr>
        <w:numPr>
          <w:ilvl w:val="0"/>
          <w:numId w:val="2"/>
        </w:numPr>
        <w:tabs>
          <w:tab w:val="num" w:pos="900"/>
        </w:tabs>
        <w:ind w:left="0" w:firstLine="360"/>
        <w:jc w:val="both"/>
        <w:rPr>
          <w:snapToGrid w:val="0"/>
          <w:sz w:val="20"/>
          <w:szCs w:val="20"/>
        </w:rPr>
      </w:pPr>
      <w:r w:rsidRPr="00EC2E86">
        <w:rPr>
          <w:snapToGrid w:val="0"/>
          <w:sz w:val="20"/>
          <w:szCs w:val="20"/>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Pr="00EC2E86">
        <w:rPr>
          <w:sz w:val="20"/>
          <w:szCs w:val="20"/>
        </w:rPr>
        <w:t xml:space="preserve">15 сентября </w:t>
      </w:r>
      <w:smartTag w:uri="urn:schemas-microsoft-com:office:smarttags" w:element="metricconverter">
        <w:smartTagPr>
          <w:attr w:name="ProductID" w:val="2009 г"/>
        </w:smartTagPr>
        <w:r w:rsidRPr="00EC2E86">
          <w:rPr>
            <w:sz w:val="20"/>
            <w:szCs w:val="20"/>
          </w:rPr>
          <w:t>2009 г</w:t>
        </w:r>
      </w:smartTag>
      <w:r w:rsidRPr="00EC2E86">
        <w:rPr>
          <w:sz w:val="20"/>
          <w:szCs w:val="20"/>
        </w:rPr>
        <w:t>. № 21-000-1-00656, предоставленная Федеральной службой по финансовым рынкам.</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z w:val="20"/>
          <w:szCs w:val="20"/>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z w:val="20"/>
          <w:szCs w:val="20"/>
        </w:rPr>
        <w:t xml:space="preserve">Место нахождения специализированного депозитария: Российская Федерация, </w:t>
      </w:r>
      <w:smartTag w:uri="urn:schemas-microsoft-com:office:smarttags" w:element="metricconverter">
        <w:smartTagPr>
          <w:attr w:name="ProductID" w:val="125167, г"/>
        </w:smartTagPr>
        <w:r w:rsidRPr="00EC2E86">
          <w:rPr>
            <w:sz w:val="20"/>
            <w:szCs w:val="20"/>
          </w:rPr>
          <w:t>125167, г</w:t>
        </w:r>
      </w:smartTag>
      <w:r w:rsidRPr="00EC2E86">
        <w:rPr>
          <w:sz w:val="20"/>
          <w:szCs w:val="20"/>
        </w:rPr>
        <w:t>. Москва, ул. Восьмого марта 4-я, д. 6А.</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z w:val="20"/>
          <w:szCs w:val="20"/>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8 августа </w:t>
      </w:r>
      <w:smartTag w:uri="urn:schemas-microsoft-com:office:smarttags" w:element="metricconverter">
        <w:smartTagPr>
          <w:attr w:name="ProductID" w:val="1996 г"/>
        </w:smartTagPr>
        <w:r w:rsidRPr="00EC2E86">
          <w:rPr>
            <w:sz w:val="20"/>
            <w:szCs w:val="20"/>
          </w:rPr>
          <w:t>1996 г</w:t>
        </w:r>
      </w:smartTag>
      <w:r w:rsidRPr="00EC2E86">
        <w:rPr>
          <w:sz w:val="20"/>
          <w:szCs w:val="20"/>
        </w:rPr>
        <w:t>. № 22-000-1-00001, предоставленная Федеральной службой по финансовым рынкам.</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napToGrid w:val="0"/>
          <w:sz w:val="20"/>
          <w:szCs w:val="20"/>
        </w:rPr>
        <w:t>Специализированный депозитарий вправе привлекать к исполнению своих обязанностей по хранению и (или) учету прав на ценные бумаги, составляющие фонд, другой депозитарий.</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z w:val="20"/>
          <w:szCs w:val="20"/>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z w:val="20"/>
          <w:szCs w:val="20"/>
        </w:rPr>
        <w:t xml:space="preserve">Место нахождения регистратора: Российская Федерация, </w:t>
      </w:r>
      <w:smartTag w:uri="urn:schemas-microsoft-com:office:smarttags" w:element="metricconverter">
        <w:smartTagPr>
          <w:attr w:name="ProductID" w:val="125167, г"/>
        </w:smartTagPr>
        <w:r w:rsidRPr="00EC2E86">
          <w:rPr>
            <w:sz w:val="20"/>
            <w:szCs w:val="20"/>
          </w:rPr>
          <w:t>125167, г</w:t>
        </w:r>
      </w:smartTag>
      <w:r w:rsidRPr="00EC2E86">
        <w:rPr>
          <w:sz w:val="20"/>
          <w:szCs w:val="20"/>
        </w:rPr>
        <w:t>. Москва, ул. Восьмого марта 4-я, д. 6А.</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z w:val="20"/>
          <w:szCs w:val="20"/>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8 августа </w:t>
      </w:r>
      <w:smartTag w:uri="urn:schemas-microsoft-com:office:smarttags" w:element="metricconverter">
        <w:smartTagPr>
          <w:attr w:name="ProductID" w:val="1996 г"/>
        </w:smartTagPr>
        <w:r w:rsidRPr="00EC2E86">
          <w:rPr>
            <w:sz w:val="20"/>
            <w:szCs w:val="20"/>
          </w:rPr>
          <w:t>1996 г</w:t>
        </w:r>
      </w:smartTag>
      <w:r w:rsidRPr="00EC2E86">
        <w:rPr>
          <w:sz w:val="20"/>
          <w:szCs w:val="20"/>
        </w:rPr>
        <w:t>. № 22-000-1-00001, предоставленная Федеральной службой по финансовым рынкам.</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z w:val="20"/>
          <w:szCs w:val="20"/>
        </w:rPr>
        <w:t>Полное фирменное наименование аудитора фонда: Общество с ограниченной ответственностью «Финансовые и бухгалтерские консультанты» (далее – аудитор).</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z w:val="20"/>
          <w:szCs w:val="20"/>
        </w:rPr>
        <w:t xml:space="preserve">Место нахождения аудитора: Российская Федерация, </w:t>
      </w:r>
      <w:smartTag w:uri="urn:schemas-microsoft-com:office:smarttags" w:element="metricconverter">
        <w:smartTagPr>
          <w:attr w:name="ProductID" w:val="101000, г"/>
        </w:smartTagPr>
        <w:r w:rsidRPr="00EC2E86">
          <w:rPr>
            <w:sz w:val="20"/>
            <w:szCs w:val="20"/>
          </w:rPr>
          <w:t>101000, г</w:t>
        </w:r>
      </w:smartTag>
      <w:r w:rsidRPr="00EC2E86">
        <w:rPr>
          <w:sz w:val="20"/>
          <w:szCs w:val="20"/>
        </w:rPr>
        <w:t>. Москва, ул. Мясницкая, д. 44/1, стр. 2АБ.</w:t>
      </w:r>
    </w:p>
    <w:p w:rsidR="00700E89" w:rsidRPr="00EC2E86" w:rsidRDefault="00700E89" w:rsidP="00700E89">
      <w:pPr>
        <w:numPr>
          <w:ilvl w:val="0"/>
          <w:numId w:val="2"/>
        </w:numPr>
        <w:tabs>
          <w:tab w:val="num" w:pos="900"/>
        </w:tabs>
        <w:ind w:left="0" w:firstLine="360"/>
        <w:jc w:val="both"/>
        <w:rPr>
          <w:snapToGrid w:val="0"/>
          <w:sz w:val="20"/>
          <w:szCs w:val="20"/>
        </w:rPr>
      </w:pPr>
      <w:bookmarkStart w:id="0" w:name="_Ref216505015"/>
      <w:r w:rsidRPr="00EC2E86">
        <w:rPr>
          <w:snapToGrid w:val="0"/>
          <w:sz w:val="20"/>
          <w:szCs w:val="20"/>
        </w:rPr>
        <w:t>Полные фирменные наименования юридических лиц (фамилия, имя, отчество физических лиц), осуществляющих оценку имущества, составляющего фонд (далее – оценщики):</w:t>
      </w:r>
      <w:bookmarkEnd w:id="0"/>
    </w:p>
    <w:p w:rsidR="00700E89" w:rsidRPr="00EC2E86" w:rsidRDefault="00700E89" w:rsidP="00700E89">
      <w:pPr>
        <w:numPr>
          <w:ilvl w:val="1"/>
          <w:numId w:val="2"/>
        </w:numPr>
        <w:tabs>
          <w:tab w:val="num" w:pos="900"/>
        </w:tabs>
        <w:jc w:val="both"/>
        <w:rPr>
          <w:snapToGrid w:val="0"/>
          <w:sz w:val="20"/>
          <w:szCs w:val="20"/>
        </w:rPr>
      </w:pPr>
      <w:r w:rsidRPr="00EC2E86">
        <w:rPr>
          <w:snapToGrid w:val="0"/>
          <w:sz w:val="20"/>
          <w:szCs w:val="20"/>
        </w:rPr>
        <w:t xml:space="preserve">16.1 </w:t>
      </w:r>
      <w:r w:rsidR="001C44C8" w:rsidRPr="00EC2E86">
        <w:rPr>
          <w:sz w:val="20"/>
          <w:szCs w:val="20"/>
        </w:rPr>
        <w:t>Общество с ограниченной ответственностью «АНАЛИТИЧЕСКИЙ КОНСУЛЬТАЦИОННЫЙ ЦЕНТР «ДЕПАРТАМЕНТ ПРОФЕССИОНАЛЬНОЙ ОЦЕНКИ»</w:t>
      </w:r>
      <w:r w:rsidRPr="00EC2E86">
        <w:rPr>
          <w:snapToGrid w:val="0"/>
          <w:sz w:val="20"/>
          <w:szCs w:val="20"/>
        </w:rPr>
        <w:t>;</w:t>
      </w:r>
    </w:p>
    <w:p w:rsidR="00700E89" w:rsidRPr="00EC2E86" w:rsidRDefault="00700E89" w:rsidP="00700E89">
      <w:pPr>
        <w:numPr>
          <w:ilvl w:val="1"/>
          <w:numId w:val="2"/>
        </w:numPr>
        <w:tabs>
          <w:tab w:val="num" w:pos="900"/>
        </w:tabs>
        <w:jc w:val="both"/>
        <w:rPr>
          <w:snapToGrid w:val="0"/>
          <w:sz w:val="20"/>
          <w:szCs w:val="20"/>
          <w:lang w:eastAsia="en-US"/>
        </w:rPr>
      </w:pPr>
      <w:r w:rsidRPr="00EC2E86">
        <w:rPr>
          <w:sz w:val="20"/>
          <w:szCs w:val="20"/>
        </w:rPr>
        <w:t>16.2 Общество с ограниченной ответственностью «Ассоциация консультантов по оценке стоимости»;</w:t>
      </w:r>
    </w:p>
    <w:p w:rsidR="00700E89" w:rsidRPr="00EC2E86" w:rsidRDefault="00700E89" w:rsidP="00700E89">
      <w:pPr>
        <w:numPr>
          <w:ilvl w:val="1"/>
          <w:numId w:val="2"/>
        </w:numPr>
        <w:tabs>
          <w:tab w:val="num" w:pos="900"/>
        </w:tabs>
        <w:jc w:val="both"/>
        <w:rPr>
          <w:snapToGrid w:val="0"/>
          <w:sz w:val="20"/>
          <w:szCs w:val="20"/>
          <w:lang w:eastAsia="en-US"/>
        </w:rPr>
      </w:pPr>
      <w:r w:rsidRPr="00EC2E86">
        <w:rPr>
          <w:snapToGrid w:val="0"/>
          <w:sz w:val="20"/>
          <w:szCs w:val="20"/>
        </w:rPr>
        <w:t>16.3 Общество с ограниченной ответственностью «Консалтинговая компания «КАПИТАЛ Групп»;</w:t>
      </w:r>
    </w:p>
    <w:p w:rsidR="00700E89" w:rsidRPr="00EC2E86" w:rsidRDefault="00700E89" w:rsidP="00700E89">
      <w:pPr>
        <w:numPr>
          <w:ilvl w:val="1"/>
          <w:numId w:val="2"/>
        </w:numPr>
        <w:tabs>
          <w:tab w:val="num" w:pos="900"/>
        </w:tabs>
        <w:jc w:val="both"/>
        <w:rPr>
          <w:snapToGrid w:val="0"/>
          <w:sz w:val="20"/>
          <w:szCs w:val="20"/>
          <w:lang w:eastAsia="en-US"/>
        </w:rPr>
      </w:pPr>
      <w:r w:rsidRPr="00EC2E86">
        <w:rPr>
          <w:snapToGrid w:val="0"/>
          <w:sz w:val="20"/>
          <w:szCs w:val="20"/>
        </w:rPr>
        <w:t xml:space="preserve">16.4 Индивидуальный предприниматель Шарыкин </w:t>
      </w:r>
      <w:smartTag w:uri="urn:schemas-microsoft-com:office:smarttags" w:element="PersonName">
        <w:r w:rsidRPr="00EC2E86">
          <w:rPr>
            <w:snapToGrid w:val="0"/>
            <w:sz w:val="20"/>
            <w:szCs w:val="20"/>
          </w:rPr>
          <w:t>Евгений</w:t>
        </w:r>
      </w:smartTag>
      <w:r w:rsidRPr="00EC2E86">
        <w:rPr>
          <w:snapToGrid w:val="0"/>
          <w:sz w:val="20"/>
          <w:szCs w:val="20"/>
        </w:rPr>
        <w:t xml:space="preserve"> Юрьевич.</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z w:val="20"/>
          <w:szCs w:val="20"/>
        </w:rPr>
        <w:t>Места нахождения оценщиков:</w:t>
      </w:r>
    </w:p>
    <w:p w:rsidR="00700E89" w:rsidRPr="00EC2E86" w:rsidRDefault="00700E89" w:rsidP="00700E89">
      <w:pPr>
        <w:numPr>
          <w:ilvl w:val="1"/>
          <w:numId w:val="2"/>
        </w:numPr>
        <w:tabs>
          <w:tab w:val="num" w:pos="900"/>
        </w:tabs>
        <w:jc w:val="both"/>
        <w:rPr>
          <w:sz w:val="20"/>
          <w:szCs w:val="20"/>
        </w:rPr>
      </w:pPr>
      <w:r w:rsidRPr="00EC2E86">
        <w:rPr>
          <w:sz w:val="20"/>
          <w:szCs w:val="20"/>
        </w:rPr>
        <w:t xml:space="preserve">17.1 Место нахождения оценщика </w:t>
      </w:r>
      <w:r w:rsidR="001C44C8" w:rsidRPr="00EC2E86">
        <w:rPr>
          <w:sz w:val="20"/>
          <w:szCs w:val="20"/>
        </w:rPr>
        <w:t>Общество с ограниченной ответственностью «АНАЛИТИЧЕСКИЙ КОНСУЛЬТАЦИОННЫЙ ЦЕНТР «ДЕПАРТАМЕНТ ПРОФЕССИОНАЛЬНОЙ ОЦЕНКИ</w:t>
      </w:r>
      <w:r w:rsidRPr="00EC2E86">
        <w:rPr>
          <w:sz w:val="20"/>
          <w:szCs w:val="20"/>
        </w:rPr>
        <w:t xml:space="preserve"> – </w:t>
      </w:r>
      <w:smartTag w:uri="urn:schemas-microsoft-com:office:smarttags" w:element="metricconverter">
        <w:smartTagPr>
          <w:attr w:name="ProductID" w:val="117463, г"/>
        </w:smartTagPr>
        <w:r w:rsidR="006E1B5F" w:rsidRPr="00EC2E86">
          <w:rPr>
            <w:sz w:val="20"/>
            <w:szCs w:val="20"/>
          </w:rPr>
          <w:t>117463, г</w:t>
        </w:r>
      </w:smartTag>
      <w:r w:rsidR="006E1B5F" w:rsidRPr="00EC2E86">
        <w:rPr>
          <w:sz w:val="20"/>
          <w:szCs w:val="20"/>
        </w:rPr>
        <w:t>. Москва, Новоясеневский проспект, д.32, корп. 1, офис</w:t>
      </w:r>
      <w:r w:rsidR="00AA552A">
        <w:rPr>
          <w:sz w:val="20"/>
          <w:szCs w:val="20"/>
          <w:lang w:val="en-US"/>
        </w:rPr>
        <w:t xml:space="preserve"> </w:t>
      </w:r>
      <w:r w:rsidR="006E1B5F" w:rsidRPr="00EC2E86">
        <w:rPr>
          <w:sz w:val="20"/>
          <w:szCs w:val="20"/>
        </w:rPr>
        <w:t>1</w:t>
      </w:r>
      <w:r w:rsidRPr="00EC2E86">
        <w:rPr>
          <w:sz w:val="20"/>
          <w:szCs w:val="20"/>
        </w:rPr>
        <w:t>;</w:t>
      </w:r>
    </w:p>
    <w:p w:rsidR="00700E89" w:rsidRPr="00EC2E86" w:rsidRDefault="00700E89" w:rsidP="00700E89">
      <w:pPr>
        <w:numPr>
          <w:ilvl w:val="1"/>
          <w:numId w:val="2"/>
        </w:numPr>
        <w:tabs>
          <w:tab w:val="num" w:pos="900"/>
        </w:tabs>
        <w:jc w:val="both"/>
        <w:rPr>
          <w:snapToGrid w:val="0"/>
          <w:sz w:val="20"/>
          <w:szCs w:val="20"/>
        </w:rPr>
      </w:pPr>
      <w:r w:rsidRPr="00EC2E86">
        <w:rPr>
          <w:sz w:val="20"/>
          <w:szCs w:val="20"/>
        </w:rPr>
        <w:t xml:space="preserve">17.2 Место нахождения оценщика Общество с ограниченной ответственностью «Ассоциация консультантов по оценке стоимости» – </w:t>
      </w:r>
      <w:r w:rsidR="0090604B">
        <w:rPr>
          <w:sz w:val="20"/>
          <w:szCs w:val="20"/>
        </w:rPr>
        <w:t>141700</w:t>
      </w:r>
      <w:r w:rsidR="00DB1A28">
        <w:rPr>
          <w:sz w:val="20"/>
          <w:szCs w:val="20"/>
        </w:rPr>
        <w:t xml:space="preserve">, </w:t>
      </w:r>
      <w:r w:rsidR="0090604B">
        <w:rPr>
          <w:sz w:val="20"/>
          <w:szCs w:val="20"/>
        </w:rPr>
        <w:t>Московская обл.</w:t>
      </w:r>
      <w:r w:rsidR="00DB1A28">
        <w:rPr>
          <w:sz w:val="20"/>
          <w:szCs w:val="20"/>
        </w:rPr>
        <w:t xml:space="preserve">, </w:t>
      </w:r>
      <w:r w:rsidR="0090604B">
        <w:rPr>
          <w:sz w:val="20"/>
          <w:szCs w:val="20"/>
        </w:rPr>
        <w:t>г. Долгопрудный</w:t>
      </w:r>
      <w:r w:rsidR="00DB1A28">
        <w:rPr>
          <w:sz w:val="20"/>
          <w:szCs w:val="20"/>
        </w:rPr>
        <w:t xml:space="preserve">, </w:t>
      </w:r>
      <w:r w:rsidR="0090604B">
        <w:rPr>
          <w:sz w:val="20"/>
          <w:szCs w:val="20"/>
        </w:rPr>
        <w:t xml:space="preserve">ул. Первомайская, </w:t>
      </w:r>
      <w:r w:rsidR="00DB1A28">
        <w:rPr>
          <w:sz w:val="20"/>
          <w:szCs w:val="20"/>
        </w:rPr>
        <w:t xml:space="preserve">д. </w:t>
      </w:r>
      <w:r w:rsidR="0090604B">
        <w:rPr>
          <w:sz w:val="20"/>
          <w:szCs w:val="20"/>
        </w:rPr>
        <w:t>54</w:t>
      </w:r>
      <w:r w:rsidR="00DB1A28">
        <w:rPr>
          <w:sz w:val="20"/>
          <w:szCs w:val="20"/>
        </w:rPr>
        <w:t>;</w:t>
      </w:r>
    </w:p>
    <w:p w:rsidR="00700E89" w:rsidRPr="00EC2E86" w:rsidRDefault="00700E89" w:rsidP="00700E89">
      <w:pPr>
        <w:numPr>
          <w:ilvl w:val="1"/>
          <w:numId w:val="2"/>
        </w:numPr>
        <w:tabs>
          <w:tab w:val="num" w:pos="900"/>
        </w:tabs>
        <w:jc w:val="both"/>
        <w:rPr>
          <w:snapToGrid w:val="0"/>
          <w:sz w:val="20"/>
          <w:szCs w:val="20"/>
        </w:rPr>
      </w:pPr>
      <w:r w:rsidRPr="00EC2E86">
        <w:rPr>
          <w:sz w:val="20"/>
          <w:szCs w:val="20"/>
        </w:rPr>
        <w:t xml:space="preserve">17.3 Место нахождения оценщика </w:t>
      </w:r>
      <w:r w:rsidRPr="00EC2E86">
        <w:rPr>
          <w:snapToGrid w:val="0"/>
          <w:sz w:val="20"/>
          <w:szCs w:val="20"/>
        </w:rPr>
        <w:t xml:space="preserve">Общество с ограниченной ответственностью «Консалтинговая компания «КАПИТАЛ Групп» - </w:t>
      </w:r>
      <w:smartTag w:uri="urn:schemas-microsoft-com:office:smarttags" w:element="metricconverter">
        <w:smartTagPr>
          <w:attr w:name="ProductID" w:val="125412, г"/>
        </w:smartTagPr>
        <w:r w:rsidRPr="00EC2E86">
          <w:rPr>
            <w:snapToGrid w:val="0"/>
            <w:sz w:val="20"/>
            <w:szCs w:val="20"/>
          </w:rPr>
          <w:t>125412, г</w:t>
        </w:r>
      </w:smartTag>
      <w:r w:rsidRPr="00EC2E86">
        <w:rPr>
          <w:snapToGrid w:val="0"/>
          <w:sz w:val="20"/>
          <w:szCs w:val="20"/>
        </w:rPr>
        <w:t>.Москва, ул. Ижорская, д.13/19;</w:t>
      </w:r>
    </w:p>
    <w:p w:rsidR="00700E89" w:rsidRPr="00EC2E86" w:rsidRDefault="00700E89" w:rsidP="00700E89">
      <w:pPr>
        <w:numPr>
          <w:ilvl w:val="1"/>
          <w:numId w:val="2"/>
        </w:numPr>
        <w:tabs>
          <w:tab w:val="num" w:pos="900"/>
        </w:tabs>
        <w:jc w:val="both"/>
        <w:rPr>
          <w:snapToGrid w:val="0"/>
          <w:sz w:val="20"/>
          <w:szCs w:val="20"/>
        </w:rPr>
      </w:pPr>
      <w:r w:rsidRPr="00EC2E86">
        <w:rPr>
          <w:sz w:val="20"/>
          <w:szCs w:val="20"/>
        </w:rPr>
        <w:t xml:space="preserve">17.4 Место нахождения оценщика </w:t>
      </w:r>
      <w:r w:rsidRPr="00EC2E86">
        <w:rPr>
          <w:snapToGrid w:val="0"/>
          <w:sz w:val="20"/>
          <w:szCs w:val="20"/>
        </w:rPr>
        <w:t xml:space="preserve">Индивидуальный предприниматель Шарыкин </w:t>
      </w:r>
      <w:smartTag w:uri="urn:schemas-microsoft-com:office:smarttags" w:element="PersonName">
        <w:smartTagPr>
          <w:attr w:name="ProductID" w:val="Евгений Юрьевич"/>
        </w:smartTagPr>
        <w:smartTag w:uri="urn:schemas-microsoft-com:office:smarttags" w:element="PersonName">
          <w:smartTagPr>
            <w:attr w:name="ProductID" w:val="Евгений Юрьевич"/>
          </w:smartTagPr>
          <w:r w:rsidRPr="00EC2E86">
            <w:rPr>
              <w:snapToGrid w:val="0"/>
              <w:sz w:val="20"/>
              <w:szCs w:val="20"/>
            </w:rPr>
            <w:t>Евгений</w:t>
          </w:r>
        </w:smartTag>
        <w:r w:rsidRPr="00EC2E86">
          <w:rPr>
            <w:snapToGrid w:val="0"/>
            <w:sz w:val="20"/>
            <w:szCs w:val="20"/>
          </w:rPr>
          <w:t xml:space="preserve"> Юрьевич</w:t>
        </w:r>
      </w:smartTag>
      <w:r w:rsidRPr="00EC2E86">
        <w:rPr>
          <w:snapToGrid w:val="0"/>
          <w:sz w:val="20"/>
          <w:szCs w:val="20"/>
        </w:rPr>
        <w:t xml:space="preserve"> – зарегистрирован по адресу – 143100, Московская область, г. Руза, ул. Новая, д.1, кв.21.</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z w:val="20"/>
          <w:szCs w:val="20"/>
        </w:rPr>
        <w:t>Настоящие Правила определяют условия доверительного управления фондом.</w:t>
      </w:r>
    </w:p>
    <w:p w:rsidR="00700E89" w:rsidRPr="00EC2E86" w:rsidRDefault="00700E89" w:rsidP="00700E89">
      <w:pPr>
        <w:ind w:firstLine="900"/>
        <w:jc w:val="both"/>
        <w:rPr>
          <w:sz w:val="20"/>
          <w:szCs w:val="20"/>
        </w:rPr>
      </w:pPr>
      <w:r w:rsidRPr="00EC2E86">
        <w:rPr>
          <w:sz w:val="20"/>
          <w:szCs w:val="20"/>
        </w:rPr>
        <w:t xml:space="preserve">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w:t>
      </w: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обязуется осуществлять управление имуществом в интересах учредителя доверительного управления.</w:t>
      </w:r>
    </w:p>
    <w:p w:rsidR="00700E89" w:rsidRPr="00EC2E86" w:rsidRDefault="00700E89" w:rsidP="00700E89">
      <w:pPr>
        <w:ind w:firstLine="900"/>
        <w:jc w:val="both"/>
        <w:rPr>
          <w:snapToGrid w:val="0"/>
          <w:sz w:val="20"/>
          <w:szCs w:val="20"/>
        </w:rPr>
      </w:pPr>
      <w:r w:rsidRPr="00EC2E86">
        <w:rPr>
          <w:sz w:val="20"/>
          <w:szCs w:val="20"/>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z w:val="20"/>
          <w:szCs w:val="20"/>
        </w:rPr>
        <w:lastRenderedPageBreak/>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700E89" w:rsidRPr="00EC2E86" w:rsidRDefault="00700E89" w:rsidP="00700E89">
      <w:pPr>
        <w:ind w:firstLine="900"/>
        <w:jc w:val="both"/>
        <w:rPr>
          <w:sz w:val="20"/>
          <w:szCs w:val="20"/>
        </w:rPr>
      </w:pPr>
      <w:r w:rsidRPr="00EC2E86">
        <w:rPr>
          <w:sz w:val="20"/>
          <w:szCs w:val="20"/>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700E89" w:rsidRPr="00EC2E86" w:rsidRDefault="00700E89" w:rsidP="00700E89">
      <w:pPr>
        <w:numPr>
          <w:ilvl w:val="0"/>
          <w:numId w:val="2"/>
        </w:numPr>
        <w:tabs>
          <w:tab w:val="num" w:pos="900"/>
        </w:tabs>
        <w:ind w:left="0" w:firstLine="360"/>
        <w:jc w:val="both"/>
        <w:rPr>
          <w:sz w:val="20"/>
          <w:szCs w:val="20"/>
        </w:rPr>
      </w:pPr>
      <w:r w:rsidRPr="00EC2E86">
        <w:rPr>
          <w:sz w:val="20"/>
          <w:szCs w:val="20"/>
        </w:rPr>
        <w:t>Владельцы инвестиционных паев несут риск убытков, связанных с изменением рыночной стоимости имущества, составляющего фонд.</w:t>
      </w:r>
    </w:p>
    <w:p w:rsidR="00700E89" w:rsidRPr="00EC2E86" w:rsidRDefault="00700E89" w:rsidP="00700E89">
      <w:pPr>
        <w:numPr>
          <w:ilvl w:val="0"/>
          <w:numId w:val="2"/>
        </w:numPr>
        <w:tabs>
          <w:tab w:val="num" w:pos="900"/>
        </w:tabs>
        <w:ind w:left="0" w:firstLine="360"/>
        <w:jc w:val="both"/>
        <w:rPr>
          <w:sz w:val="20"/>
          <w:szCs w:val="20"/>
        </w:rPr>
      </w:pPr>
      <w:r w:rsidRPr="00EC2E86">
        <w:rPr>
          <w:snapToGrid w:val="0"/>
          <w:sz w:val="20"/>
          <w:szCs w:val="20"/>
        </w:rPr>
        <w:t xml:space="preserve">Сроки формирования фонда: с 29 мая 2006 года по 28 августа 2006 года либо ранее, по достижении стоимости имущества фонда 11 000 000 </w:t>
      </w:r>
      <w:r w:rsidRPr="00EC2E86">
        <w:rPr>
          <w:sz w:val="20"/>
          <w:szCs w:val="20"/>
        </w:rPr>
        <w:t>(Одиннадцати миллионов) рублей</w:t>
      </w:r>
      <w:r w:rsidRPr="00EC2E86">
        <w:rPr>
          <w:snapToGrid w:val="0"/>
          <w:sz w:val="20"/>
          <w:szCs w:val="20"/>
        </w:rPr>
        <w:t>.</w:t>
      </w:r>
    </w:p>
    <w:p w:rsidR="00700E89" w:rsidRPr="00EC2E86" w:rsidRDefault="00700E89" w:rsidP="00700E89">
      <w:pPr>
        <w:numPr>
          <w:ilvl w:val="0"/>
          <w:numId w:val="2"/>
        </w:numPr>
        <w:tabs>
          <w:tab w:val="num" w:pos="900"/>
        </w:tabs>
        <w:ind w:left="0" w:firstLine="360"/>
        <w:jc w:val="both"/>
        <w:rPr>
          <w:sz w:val="20"/>
          <w:szCs w:val="20"/>
        </w:rPr>
      </w:pPr>
      <w:r w:rsidRPr="00EC2E86">
        <w:rPr>
          <w:snapToGrid w:val="0"/>
          <w:sz w:val="20"/>
          <w:szCs w:val="20"/>
        </w:rPr>
        <w:t xml:space="preserve">Дата окончания срока действия договора доверительного управления фондом – 28 мая </w:t>
      </w:r>
      <w:r w:rsidRPr="00EC2E86">
        <w:rPr>
          <w:sz w:val="20"/>
          <w:szCs w:val="20"/>
        </w:rPr>
        <w:t>2021 года</w:t>
      </w:r>
      <w:r w:rsidRPr="00EC2E86">
        <w:rPr>
          <w:snapToGrid w:val="0"/>
          <w:sz w:val="20"/>
          <w:szCs w:val="20"/>
        </w:rPr>
        <w:t>.</w:t>
      </w:r>
    </w:p>
    <w:p w:rsidR="00700E89" w:rsidRPr="00EC2E86" w:rsidRDefault="00700E89" w:rsidP="00700E89">
      <w:pPr>
        <w:jc w:val="both"/>
        <w:rPr>
          <w:snapToGrid w:val="0"/>
          <w:sz w:val="20"/>
          <w:szCs w:val="20"/>
          <w:lang w:eastAsia="en-US"/>
        </w:rPr>
      </w:pPr>
    </w:p>
    <w:p w:rsidR="00700E89" w:rsidRPr="00EC2E86" w:rsidRDefault="00700E89" w:rsidP="00700E89">
      <w:pPr>
        <w:jc w:val="both"/>
        <w:rPr>
          <w:snapToGrid w:val="0"/>
          <w:sz w:val="20"/>
          <w:szCs w:val="20"/>
          <w:lang w:eastAsia="en-US"/>
        </w:rPr>
      </w:pPr>
    </w:p>
    <w:p w:rsidR="00700E89" w:rsidRPr="00EC2E86" w:rsidRDefault="00700E89" w:rsidP="00700E89">
      <w:pPr>
        <w:widowControl w:val="0"/>
        <w:jc w:val="center"/>
        <w:rPr>
          <w:caps/>
          <w:snapToGrid w:val="0"/>
          <w:sz w:val="20"/>
          <w:szCs w:val="20"/>
          <w:lang w:eastAsia="en-US"/>
        </w:rPr>
      </w:pPr>
      <w:r w:rsidRPr="00EC2E86">
        <w:rPr>
          <w:caps/>
          <w:snapToGrid w:val="0"/>
          <w:sz w:val="20"/>
          <w:szCs w:val="20"/>
        </w:rPr>
        <w:t>II. Инвестиционная декларация</w:t>
      </w:r>
    </w:p>
    <w:p w:rsidR="00700E89" w:rsidRPr="00EC2E86" w:rsidRDefault="00700E89" w:rsidP="00700E89">
      <w:pPr>
        <w:widowControl w:val="0"/>
        <w:jc w:val="both"/>
        <w:rPr>
          <w:snapToGrid w:val="0"/>
          <w:sz w:val="20"/>
          <w:szCs w:val="20"/>
          <w:lang w:eastAsia="en-US"/>
        </w:rPr>
      </w:pPr>
    </w:p>
    <w:p w:rsidR="00700E89" w:rsidRPr="00EC2E86" w:rsidRDefault="00700E89" w:rsidP="00700E89">
      <w:pPr>
        <w:numPr>
          <w:ilvl w:val="0"/>
          <w:numId w:val="2"/>
        </w:numPr>
        <w:tabs>
          <w:tab w:val="num" w:pos="900"/>
        </w:tabs>
        <w:ind w:left="0" w:firstLine="360"/>
        <w:jc w:val="both"/>
        <w:rPr>
          <w:snapToGrid w:val="0"/>
          <w:sz w:val="20"/>
          <w:szCs w:val="20"/>
        </w:rPr>
      </w:pPr>
      <w:r w:rsidRPr="00EC2E86">
        <w:rPr>
          <w:snapToGrid w:val="0"/>
          <w:sz w:val="20"/>
          <w:szCs w:val="20"/>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napToGrid w:val="0"/>
          <w:sz w:val="20"/>
          <w:szCs w:val="20"/>
        </w:rPr>
        <w:t xml:space="preserve">Инвестиционной политикой управляющей компании является </w:t>
      </w:r>
      <w:r w:rsidR="0000237F" w:rsidRPr="00EC2E86">
        <w:rPr>
          <w:snapToGrid w:val="0"/>
          <w:sz w:val="20"/>
          <w:szCs w:val="20"/>
        </w:rPr>
        <w:t>долгосрочное вложение в ценные бумаги</w:t>
      </w:r>
      <w:r w:rsidRPr="00EC2E86">
        <w:rPr>
          <w:snapToGrid w:val="0"/>
          <w:sz w:val="20"/>
          <w:szCs w:val="20"/>
        </w:rPr>
        <w:t>.</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napToGrid w:val="0"/>
          <w:sz w:val="20"/>
          <w:szCs w:val="20"/>
        </w:rPr>
        <w:t>Объекты инвестирования, их состав и описание.</w:t>
      </w:r>
    </w:p>
    <w:p w:rsidR="00700E89" w:rsidRPr="00EC2E86" w:rsidRDefault="00700E89" w:rsidP="00505186">
      <w:pPr>
        <w:numPr>
          <w:ilvl w:val="1"/>
          <w:numId w:val="2"/>
        </w:numPr>
        <w:tabs>
          <w:tab w:val="num" w:pos="1080"/>
        </w:tabs>
        <w:jc w:val="both"/>
        <w:rPr>
          <w:snapToGrid w:val="0"/>
          <w:sz w:val="20"/>
          <w:szCs w:val="20"/>
        </w:rPr>
      </w:pPr>
      <w:bookmarkStart w:id="1" w:name="_Ref214176891"/>
      <w:r w:rsidRPr="00EC2E86">
        <w:rPr>
          <w:snapToGrid w:val="0"/>
          <w:sz w:val="20"/>
          <w:szCs w:val="20"/>
        </w:rPr>
        <w:t>25.1.  Имущество, составляющее фонд, может быть инвестировано в:</w:t>
      </w:r>
      <w:bookmarkEnd w:id="1"/>
    </w:p>
    <w:p w:rsidR="00700E89" w:rsidRPr="00EC2E86" w:rsidRDefault="00700E89" w:rsidP="00700E89">
      <w:pPr>
        <w:pStyle w:val="ConsNonformat"/>
        <w:numPr>
          <w:ilvl w:val="0"/>
          <w:numId w:val="3"/>
        </w:numPr>
        <w:tabs>
          <w:tab w:val="clear" w:pos="720"/>
          <w:tab w:val="left" w:pos="1080"/>
        </w:tabs>
        <w:autoSpaceDE w:val="0"/>
        <w:autoSpaceDN w:val="0"/>
        <w:ind w:left="1080" w:right="-5"/>
        <w:jc w:val="both"/>
        <w:rPr>
          <w:rFonts w:ascii="Times New Roman" w:hAnsi="Times New Roman" w:cs="Times New Roman"/>
        </w:rPr>
      </w:pPr>
      <w:r w:rsidRPr="00EC2E86">
        <w:rPr>
          <w:rFonts w:ascii="Times New Roman" w:hAnsi="Times New Roman" w:cs="Times New Roman"/>
        </w:rPr>
        <w:t>денежные средства, в том числе иностранную валюту, на счетах и во вкладах в кредитных организациях;</w:t>
      </w:r>
    </w:p>
    <w:p w:rsidR="0000237F" w:rsidRPr="00EC2E86" w:rsidRDefault="0000237F" w:rsidP="0000237F">
      <w:pPr>
        <w:pStyle w:val="ConsNonformat"/>
        <w:numPr>
          <w:ilvl w:val="0"/>
          <w:numId w:val="3"/>
        </w:numPr>
        <w:tabs>
          <w:tab w:val="clear" w:pos="720"/>
          <w:tab w:val="left" w:pos="1080"/>
        </w:tabs>
        <w:autoSpaceDE w:val="0"/>
        <w:autoSpaceDN w:val="0"/>
        <w:ind w:left="1080" w:right="-5"/>
        <w:jc w:val="both"/>
        <w:rPr>
          <w:rFonts w:ascii="Times New Roman" w:hAnsi="Times New Roman" w:cs="Times New Roman"/>
        </w:rPr>
      </w:pPr>
      <w:r w:rsidRPr="00EC2E86">
        <w:rPr>
          <w:rFonts w:ascii="Times New Roman" w:hAnsi="Times New Roman" w:cs="Times New Roman"/>
        </w:rPr>
        <w:t>полностью оплаченные обыкновенные и привилегированные акции российских открытых акционерных обществ, за исключением акций акционерных инвестиционных фондов (далее акции российских открытых акционерных обществ);</w:t>
      </w:r>
    </w:p>
    <w:p w:rsidR="0000237F" w:rsidRPr="00EC2E86" w:rsidRDefault="0000237F" w:rsidP="0000237F">
      <w:pPr>
        <w:pStyle w:val="ConsNonformat"/>
        <w:numPr>
          <w:ilvl w:val="0"/>
          <w:numId w:val="3"/>
        </w:numPr>
        <w:tabs>
          <w:tab w:val="clear" w:pos="720"/>
          <w:tab w:val="left" w:pos="1080"/>
        </w:tabs>
        <w:autoSpaceDE w:val="0"/>
        <w:autoSpaceDN w:val="0"/>
        <w:ind w:left="1080" w:right="-5"/>
        <w:jc w:val="both"/>
        <w:rPr>
          <w:rFonts w:ascii="Times New Roman" w:hAnsi="Times New Roman" w:cs="Times New Roman"/>
        </w:rPr>
      </w:pPr>
      <w:r w:rsidRPr="00EC2E86">
        <w:rPr>
          <w:rFonts w:ascii="Times New Roman" w:hAnsi="Times New Roman" w:cs="Times New Roman"/>
        </w:rPr>
        <w:t>полностью оплаченные акции иностранных акционерных обществ;</w:t>
      </w:r>
    </w:p>
    <w:p w:rsidR="0000237F" w:rsidRPr="00EC2E86" w:rsidRDefault="0000237F" w:rsidP="0000237F">
      <w:pPr>
        <w:pStyle w:val="ConsNonformat"/>
        <w:numPr>
          <w:ilvl w:val="0"/>
          <w:numId w:val="3"/>
        </w:numPr>
        <w:tabs>
          <w:tab w:val="clear" w:pos="720"/>
          <w:tab w:val="left" w:pos="1080"/>
        </w:tabs>
        <w:autoSpaceDE w:val="0"/>
        <w:autoSpaceDN w:val="0"/>
        <w:ind w:left="1080" w:right="-5"/>
        <w:jc w:val="both"/>
        <w:rPr>
          <w:rFonts w:ascii="Times New Roman" w:hAnsi="Times New Roman" w:cs="Times New Roman"/>
        </w:rPr>
      </w:pPr>
      <w:r w:rsidRPr="00EC2E86">
        <w:rPr>
          <w:rFonts w:ascii="Times New Roman" w:hAnsi="Times New Roman" w:cs="Times New Roman"/>
        </w:rPr>
        <w:t>долговые инструменты;</w:t>
      </w:r>
    </w:p>
    <w:p w:rsidR="0000237F" w:rsidRPr="00EC2E86" w:rsidRDefault="0000237F" w:rsidP="0000237F">
      <w:pPr>
        <w:pStyle w:val="ConsNonformat"/>
        <w:numPr>
          <w:ilvl w:val="0"/>
          <w:numId w:val="3"/>
        </w:numPr>
        <w:tabs>
          <w:tab w:val="clear" w:pos="720"/>
          <w:tab w:val="left" w:pos="1080"/>
        </w:tabs>
        <w:autoSpaceDE w:val="0"/>
        <w:autoSpaceDN w:val="0"/>
        <w:ind w:left="1080" w:right="-5"/>
        <w:jc w:val="both"/>
        <w:rPr>
          <w:rFonts w:ascii="Times New Roman" w:hAnsi="Times New Roman" w:cs="Times New Roman"/>
        </w:rPr>
      </w:pPr>
      <w:r w:rsidRPr="00EC2E86">
        <w:rPr>
          <w:rFonts w:ascii="Times New Roman" w:hAnsi="Times New Roman" w:cs="Times New Roman"/>
        </w:rPr>
        <w:t>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фондов, относящихся к категории фондов фондов;</w:t>
      </w:r>
    </w:p>
    <w:p w:rsidR="0000237F" w:rsidRPr="00EC2E86" w:rsidRDefault="0000237F" w:rsidP="0000237F">
      <w:pPr>
        <w:pStyle w:val="ConsNonformat"/>
        <w:numPr>
          <w:ilvl w:val="0"/>
          <w:numId w:val="3"/>
        </w:numPr>
        <w:tabs>
          <w:tab w:val="clear" w:pos="720"/>
          <w:tab w:val="left" w:pos="1080"/>
        </w:tabs>
        <w:autoSpaceDE w:val="0"/>
        <w:autoSpaceDN w:val="0"/>
        <w:ind w:left="1080" w:right="-5"/>
        <w:jc w:val="both"/>
        <w:rPr>
          <w:rFonts w:ascii="Times New Roman" w:hAnsi="Times New Roman" w:cs="Times New Roman"/>
        </w:rPr>
      </w:pPr>
      <w:r w:rsidRPr="00EC2E86">
        <w:rPr>
          <w:rFonts w:ascii="Times New Roman" w:hAnsi="Times New Roman" w:cs="Times New Roman"/>
        </w:rPr>
        <w:t xml:space="preserve">паи (акции) иностранных инвестиционных фондов, если присвоенный указанным паям (акциям) код CFI имеет следующие значения: первая буква - значение "Е", вторая буква - значение "U", третья буква - значение "О" </w:t>
      </w:r>
      <w:r w:rsidR="00F441D0" w:rsidRPr="00EC2E86">
        <w:rPr>
          <w:rFonts w:ascii="Times New Roman" w:hAnsi="Times New Roman" w:cs="Times New Roman"/>
        </w:rPr>
        <w:t xml:space="preserve">или, если паи (акции) этого фонда прошли процедуру листинга хотя бы на одной из фондовых бирж, указанных в п.25.6, - значение «С», </w:t>
      </w:r>
      <w:r w:rsidRPr="00EC2E86">
        <w:rPr>
          <w:rFonts w:ascii="Times New Roman" w:hAnsi="Times New Roman" w:cs="Times New Roman"/>
        </w:rPr>
        <w:t xml:space="preserve">пятая буква - значение "S". </w:t>
      </w:r>
    </w:p>
    <w:p w:rsidR="00AE51E7" w:rsidRPr="00EC2E86" w:rsidRDefault="0000237F" w:rsidP="00AE51E7">
      <w:pPr>
        <w:pStyle w:val="ConsNonformat"/>
        <w:numPr>
          <w:ilvl w:val="0"/>
          <w:numId w:val="3"/>
        </w:numPr>
        <w:tabs>
          <w:tab w:val="clear" w:pos="720"/>
          <w:tab w:val="left" w:pos="1080"/>
        </w:tabs>
        <w:autoSpaceDE w:val="0"/>
        <w:autoSpaceDN w:val="0"/>
        <w:ind w:left="1080" w:right="-5"/>
        <w:jc w:val="both"/>
        <w:rPr>
          <w:rFonts w:ascii="Times New Roman" w:hAnsi="Times New Roman" w:cs="Times New Roman"/>
        </w:rPr>
      </w:pPr>
      <w:r w:rsidRPr="00EC2E86">
        <w:rPr>
          <w:rFonts w:ascii="Times New Roman" w:hAnsi="Times New Roman" w:cs="Times New Roman"/>
        </w:rPr>
        <w:t>российские и иностранные депозитарные расписки на ценные бумаги, предусмотренные настоящим пунктом</w:t>
      </w:r>
      <w:r w:rsidR="00AE51E7" w:rsidRPr="00EC2E86">
        <w:rPr>
          <w:rFonts w:ascii="Times New Roman" w:hAnsi="Times New Roman" w:cs="Times New Roman"/>
        </w:rPr>
        <w:t>;</w:t>
      </w:r>
    </w:p>
    <w:p w:rsidR="00AE51E7" w:rsidRPr="00EC2E86" w:rsidRDefault="00AE51E7" w:rsidP="0000237F">
      <w:pPr>
        <w:pStyle w:val="ConsNonformat"/>
        <w:numPr>
          <w:ilvl w:val="0"/>
          <w:numId w:val="3"/>
        </w:numPr>
        <w:tabs>
          <w:tab w:val="clear" w:pos="720"/>
          <w:tab w:val="left" w:pos="1080"/>
        </w:tabs>
        <w:autoSpaceDE w:val="0"/>
        <w:autoSpaceDN w:val="0"/>
        <w:ind w:left="1080" w:right="-5"/>
        <w:jc w:val="both"/>
        <w:rPr>
          <w:rFonts w:ascii="Times New Roman" w:hAnsi="Times New Roman" w:cs="Times New Roman"/>
        </w:rPr>
      </w:pPr>
      <w:r w:rsidRPr="00EC2E86">
        <w:rPr>
          <w:rFonts w:ascii="Times New Roman" w:hAnsi="Times New Roman" w:cs="Times New Roman"/>
        </w:rPr>
        <w:t>обыкновенные акции российских закрытых акционерных обществ.</w:t>
      </w:r>
    </w:p>
    <w:p w:rsidR="00505186" w:rsidRPr="00EC2E86" w:rsidRDefault="00700E89" w:rsidP="007F335E">
      <w:pPr>
        <w:numPr>
          <w:ilvl w:val="1"/>
          <w:numId w:val="2"/>
        </w:numPr>
        <w:tabs>
          <w:tab w:val="num" w:pos="1080"/>
        </w:tabs>
        <w:jc w:val="both"/>
        <w:rPr>
          <w:snapToGrid w:val="0"/>
          <w:sz w:val="20"/>
          <w:szCs w:val="20"/>
        </w:rPr>
      </w:pPr>
      <w:r w:rsidRPr="00EC2E86">
        <w:rPr>
          <w:snapToGrid w:val="0"/>
          <w:sz w:val="20"/>
          <w:szCs w:val="20"/>
        </w:rPr>
        <w:t xml:space="preserve">25.2. </w:t>
      </w:r>
      <w:r w:rsidR="00505186" w:rsidRPr="00EC2E86">
        <w:rPr>
          <w:snapToGrid w:val="0"/>
          <w:sz w:val="20"/>
          <w:szCs w:val="20"/>
        </w:rPr>
        <w:t>В целях настоящих Правил под долговыми инструментами понимаются:</w:t>
      </w:r>
    </w:p>
    <w:p w:rsidR="00505186" w:rsidRPr="00EC2E86" w:rsidRDefault="00505186" w:rsidP="00505186">
      <w:pPr>
        <w:autoSpaceDE w:val="0"/>
        <w:autoSpaceDN w:val="0"/>
        <w:adjustRightInd w:val="0"/>
        <w:ind w:firstLine="540"/>
        <w:jc w:val="both"/>
        <w:rPr>
          <w:snapToGrid w:val="0"/>
          <w:sz w:val="20"/>
          <w:szCs w:val="20"/>
        </w:rPr>
      </w:pPr>
      <w:r w:rsidRPr="00EC2E86">
        <w:rPr>
          <w:snapToGrid w:val="0"/>
          <w:sz w:val="20"/>
          <w:szCs w:val="20"/>
        </w:rPr>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505186" w:rsidRPr="00EC2E86" w:rsidRDefault="00505186" w:rsidP="00505186">
      <w:pPr>
        <w:autoSpaceDE w:val="0"/>
        <w:autoSpaceDN w:val="0"/>
        <w:adjustRightInd w:val="0"/>
        <w:ind w:firstLine="540"/>
        <w:jc w:val="both"/>
        <w:rPr>
          <w:snapToGrid w:val="0"/>
          <w:sz w:val="20"/>
          <w:szCs w:val="20"/>
        </w:rPr>
      </w:pPr>
      <w:r w:rsidRPr="00EC2E86">
        <w:rPr>
          <w:snapToGrid w:val="0"/>
          <w:sz w:val="20"/>
          <w:szCs w:val="20"/>
        </w:rPr>
        <w:t xml:space="preserve">б) биржевые облигации российских хозяйственных обществ; </w:t>
      </w:r>
    </w:p>
    <w:p w:rsidR="00505186" w:rsidRPr="00EC2E86" w:rsidRDefault="00505186" w:rsidP="00505186">
      <w:pPr>
        <w:autoSpaceDE w:val="0"/>
        <w:autoSpaceDN w:val="0"/>
        <w:adjustRightInd w:val="0"/>
        <w:ind w:firstLine="540"/>
        <w:jc w:val="both"/>
        <w:rPr>
          <w:snapToGrid w:val="0"/>
          <w:sz w:val="20"/>
          <w:szCs w:val="20"/>
        </w:rPr>
      </w:pPr>
      <w:r w:rsidRPr="00EC2E86">
        <w:rPr>
          <w:snapToGrid w:val="0"/>
          <w:sz w:val="20"/>
          <w:szCs w:val="20"/>
        </w:rPr>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505186" w:rsidRPr="00EC2E86" w:rsidRDefault="00505186" w:rsidP="00505186">
      <w:pPr>
        <w:ind w:firstLine="540"/>
        <w:jc w:val="both"/>
        <w:rPr>
          <w:snapToGrid w:val="0"/>
          <w:sz w:val="20"/>
          <w:szCs w:val="20"/>
        </w:rPr>
      </w:pPr>
      <w:bookmarkStart w:id="2" w:name="sub_11144"/>
      <w:r w:rsidRPr="00EC2E86">
        <w:rPr>
          <w:snapToGrid w:val="0"/>
          <w:sz w:val="20"/>
          <w:szCs w:val="20"/>
        </w:rPr>
        <w:t>г)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"В", "С", "Т";</w:t>
      </w:r>
    </w:p>
    <w:bookmarkEnd w:id="2"/>
    <w:p w:rsidR="00505186" w:rsidRPr="00EC2E86" w:rsidRDefault="00505186" w:rsidP="007F335E">
      <w:pPr>
        <w:numPr>
          <w:ilvl w:val="1"/>
          <w:numId w:val="2"/>
        </w:numPr>
        <w:tabs>
          <w:tab w:val="num" w:pos="1080"/>
        </w:tabs>
        <w:jc w:val="both"/>
        <w:rPr>
          <w:snapToGrid w:val="0"/>
          <w:sz w:val="20"/>
          <w:szCs w:val="20"/>
        </w:rPr>
      </w:pPr>
      <w:r w:rsidRPr="00EC2E86">
        <w:rPr>
          <w:snapToGrid w:val="0"/>
          <w:sz w:val="20"/>
          <w:szCs w:val="20"/>
        </w:rPr>
        <w:t xml:space="preserve">25.3. 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 </w:t>
      </w:r>
    </w:p>
    <w:p w:rsidR="00505186" w:rsidRPr="00EC2E86" w:rsidRDefault="00505186" w:rsidP="00505186">
      <w:pPr>
        <w:ind w:firstLine="900"/>
        <w:jc w:val="both"/>
        <w:rPr>
          <w:snapToGrid w:val="0"/>
          <w:sz w:val="20"/>
          <w:szCs w:val="20"/>
        </w:rPr>
      </w:pPr>
      <w:r w:rsidRPr="00EC2E86">
        <w:rPr>
          <w:snapToGrid w:val="0"/>
          <w:sz w:val="20"/>
          <w:szCs w:val="20"/>
        </w:rPr>
        <w:t>В состав активов фонда могут входить обыкновенные акции акционерных инвестиционных фондов и инвестиционные паи паевых инвестиционных фондов, относящихся к следующим категориям: фонд денежного рынка, фонд облигаций, фонд акций, фонд смешанных инвестиций, фонд прямых инвестиций, фонд особо рисковых (венчурных) инвестиций, рентный фонд, фонд недвижимости, ипотечный фонд, индексный фонд, кредитный фонд, фонд товарного рынка, хедж-фонд</w:t>
      </w:r>
      <w:r w:rsidR="004660BF" w:rsidRPr="00EC2E86">
        <w:rPr>
          <w:snapToGrid w:val="0"/>
          <w:sz w:val="20"/>
          <w:szCs w:val="20"/>
        </w:rPr>
        <w:t>, фонд художественных ценностей</w:t>
      </w:r>
      <w:r w:rsidRPr="00EC2E86">
        <w:rPr>
          <w:snapToGrid w:val="0"/>
          <w:sz w:val="20"/>
          <w:szCs w:val="20"/>
        </w:rPr>
        <w:t>.</w:t>
      </w:r>
    </w:p>
    <w:p w:rsidR="004660BF" w:rsidRPr="00EC2E86" w:rsidRDefault="00505186" w:rsidP="007F335E">
      <w:pPr>
        <w:numPr>
          <w:ilvl w:val="1"/>
          <w:numId w:val="2"/>
        </w:numPr>
        <w:tabs>
          <w:tab w:val="num" w:pos="1080"/>
        </w:tabs>
        <w:jc w:val="both"/>
        <w:rPr>
          <w:snapToGrid w:val="0"/>
          <w:sz w:val="20"/>
          <w:szCs w:val="20"/>
        </w:rPr>
      </w:pPr>
      <w:r w:rsidRPr="00EC2E86">
        <w:rPr>
          <w:snapToGrid w:val="0"/>
          <w:sz w:val="20"/>
          <w:szCs w:val="20"/>
        </w:rPr>
        <w:t>25.4. Лица, обязанные по</w:t>
      </w:r>
      <w:r w:rsidR="004660BF" w:rsidRPr="00EC2E86">
        <w:rPr>
          <w:snapToGrid w:val="0"/>
          <w:sz w:val="20"/>
          <w:szCs w:val="20"/>
        </w:rPr>
        <w:t>:</w:t>
      </w:r>
    </w:p>
    <w:p w:rsidR="00505186" w:rsidRPr="00EC2E86" w:rsidRDefault="00505186" w:rsidP="00505186">
      <w:pPr>
        <w:ind w:firstLine="900"/>
        <w:jc w:val="both"/>
        <w:rPr>
          <w:snapToGrid w:val="0"/>
          <w:sz w:val="20"/>
          <w:szCs w:val="20"/>
        </w:rPr>
      </w:pPr>
      <w:r w:rsidRPr="00EC2E86">
        <w:rPr>
          <w:snapToGrid w:val="0"/>
          <w:sz w:val="20"/>
          <w:szCs w:val="20"/>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открытыхакционерных обществ, </w:t>
      </w:r>
      <w:r w:rsidR="00AC53DB" w:rsidRPr="00EC2E86">
        <w:rPr>
          <w:snapToGrid w:val="0"/>
          <w:sz w:val="20"/>
          <w:szCs w:val="20"/>
        </w:rPr>
        <w:t xml:space="preserve">акциям российских закрытых акционерных обществ, </w:t>
      </w:r>
      <w:r w:rsidRPr="00EC2E86">
        <w:rPr>
          <w:snapToGrid w:val="0"/>
          <w:sz w:val="20"/>
          <w:szCs w:val="20"/>
        </w:rPr>
        <w:t xml:space="preserve">облигациям российских хозяйственных обществ, </w:t>
      </w:r>
      <w:r w:rsidRPr="00EC2E86">
        <w:rPr>
          <w:snapToGrid w:val="0"/>
          <w:sz w:val="20"/>
          <w:szCs w:val="20"/>
        </w:rPr>
        <w:lastRenderedPageBreak/>
        <w:t>биржевым облигациям российских хозяйственных обществ, акциям акционерных инвестиционных фондов, инвестиционным паям паевых инвестиционных фондов, российским депозитарным распискам, должны быть зарегистрированы в Российской Федерации;</w:t>
      </w:r>
    </w:p>
    <w:p w:rsidR="00505186" w:rsidRPr="00EC2E86" w:rsidRDefault="00505186" w:rsidP="00505186">
      <w:pPr>
        <w:ind w:firstLine="900"/>
        <w:jc w:val="both"/>
        <w:rPr>
          <w:snapToGrid w:val="0"/>
          <w:sz w:val="20"/>
          <w:szCs w:val="20"/>
        </w:rPr>
      </w:pPr>
      <w:r w:rsidRPr="00EC2E86">
        <w:rPr>
          <w:snapToGrid w:val="0"/>
          <w:sz w:val="20"/>
          <w:szCs w:val="20"/>
        </w:rPr>
        <w:t>акциям иностранных акционерных обществ, паям (акциям) иностранных инвестиционных фондов, иностранным депозитарным распискам, облигациям иностранных эмитентов и международных финансовых организаций, должны быть зарегистрированы в государствах, являющихся членами Европейского Союза и (или) Группы разработки финансовых мер борьбы с отмыванием денег (ФАТФ).</w:t>
      </w:r>
    </w:p>
    <w:p w:rsidR="00505186" w:rsidRPr="00EC2E86" w:rsidRDefault="00505186" w:rsidP="00505186">
      <w:pPr>
        <w:ind w:firstLine="900"/>
        <w:jc w:val="both"/>
        <w:rPr>
          <w:snapToGrid w:val="0"/>
          <w:sz w:val="20"/>
          <w:szCs w:val="20"/>
        </w:rPr>
      </w:pPr>
      <w:r w:rsidRPr="00EC2E86">
        <w:rPr>
          <w:snapToGrid w:val="0"/>
          <w:sz w:val="20"/>
          <w:szCs w:val="20"/>
        </w:rPr>
        <w:t>Имущество, составляющее фонд, может быть инвестировано в облигации,  эмитентами которых могут быть:</w:t>
      </w:r>
    </w:p>
    <w:p w:rsidR="00505186" w:rsidRPr="00EC2E86" w:rsidRDefault="00505186" w:rsidP="00505186">
      <w:pPr>
        <w:numPr>
          <w:ilvl w:val="0"/>
          <w:numId w:val="29"/>
        </w:numPr>
        <w:autoSpaceDE w:val="0"/>
        <w:autoSpaceDN w:val="0"/>
        <w:adjustRightInd w:val="0"/>
        <w:jc w:val="both"/>
        <w:rPr>
          <w:snapToGrid w:val="0"/>
          <w:sz w:val="20"/>
          <w:szCs w:val="20"/>
        </w:rPr>
      </w:pPr>
      <w:r w:rsidRPr="00EC2E86">
        <w:rPr>
          <w:snapToGrid w:val="0"/>
          <w:sz w:val="20"/>
          <w:szCs w:val="20"/>
        </w:rPr>
        <w:t>федеральные органы исполнительной власти Российской Федерации;</w:t>
      </w:r>
    </w:p>
    <w:p w:rsidR="00505186" w:rsidRPr="00EC2E86" w:rsidRDefault="00505186" w:rsidP="00505186">
      <w:pPr>
        <w:numPr>
          <w:ilvl w:val="0"/>
          <w:numId w:val="29"/>
        </w:numPr>
        <w:autoSpaceDE w:val="0"/>
        <w:autoSpaceDN w:val="0"/>
        <w:adjustRightInd w:val="0"/>
        <w:jc w:val="both"/>
        <w:rPr>
          <w:snapToGrid w:val="0"/>
          <w:sz w:val="20"/>
          <w:szCs w:val="20"/>
        </w:rPr>
      </w:pPr>
      <w:r w:rsidRPr="00EC2E86">
        <w:rPr>
          <w:snapToGrid w:val="0"/>
          <w:sz w:val="20"/>
          <w:szCs w:val="20"/>
        </w:rPr>
        <w:t>органы исполнительной власти субъектов Российской Федерации;</w:t>
      </w:r>
    </w:p>
    <w:p w:rsidR="00505186" w:rsidRPr="00EC2E86" w:rsidRDefault="00505186" w:rsidP="00505186">
      <w:pPr>
        <w:numPr>
          <w:ilvl w:val="0"/>
          <w:numId w:val="29"/>
        </w:numPr>
        <w:autoSpaceDE w:val="0"/>
        <w:autoSpaceDN w:val="0"/>
        <w:adjustRightInd w:val="0"/>
        <w:jc w:val="both"/>
        <w:rPr>
          <w:snapToGrid w:val="0"/>
          <w:sz w:val="20"/>
          <w:szCs w:val="20"/>
        </w:rPr>
      </w:pPr>
      <w:r w:rsidRPr="00EC2E86">
        <w:rPr>
          <w:snapToGrid w:val="0"/>
          <w:sz w:val="20"/>
          <w:szCs w:val="20"/>
        </w:rPr>
        <w:t>российские органы местного самоуправления;</w:t>
      </w:r>
    </w:p>
    <w:p w:rsidR="00505186" w:rsidRPr="00EC2E86" w:rsidRDefault="00505186" w:rsidP="00505186">
      <w:pPr>
        <w:numPr>
          <w:ilvl w:val="0"/>
          <w:numId w:val="29"/>
        </w:numPr>
        <w:autoSpaceDE w:val="0"/>
        <w:autoSpaceDN w:val="0"/>
        <w:adjustRightInd w:val="0"/>
        <w:jc w:val="both"/>
        <w:rPr>
          <w:snapToGrid w:val="0"/>
          <w:sz w:val="20"/>
          <w:szCs w:val="20"/>
        </w:rPr>
      </w:pPr>
      <w:r w:rsidRPr="00EC2E86">
        <w:rPr>
          <w:snapToGrid w:val="0"/>
          <w:sz w:val="20"/>
          <w:szCs w:val="20"/>
        </w:rPr>
        <w:t>органы государственной власти иностранных государств;</w:t>
      </w:r>
    </w:p>
    <w:p w:rsidR="00505186" w:rsidRPr="00EC2E86" w:rsidRDefault="00505186" w:rsidP="00505186">
      <w:pPr>
        <w:numPr>
          <w:ilvl w:val="0"/>
          <w:numId w:val="29"/>
        </w:numPr>
        <w:autoSpaceDE w:val="0"/>
        <w:autoSpaceDN w:val="0"/>
        <w:adjustRightInd w:val="0"/>
        <w:jc w:val="both"/>
        <w:rPr>
          <w:snapToGrid w:val="0"/>
          <w:sz w:val="20"/>
          <w:szCs w:val="20"/>
        </w:rPr>
      </w:pPr>
      <w:r w:rsidRPr="00EC2E86">
        <w:rPr>
          <w:snapToGrid w:val="0"/>
          <w:sz w:val="20"/>
          <w:szCs w:val="20"/>
        </w:rPr>
        <w:t>международные финансовые организации;</w:t>
      </w:r>
    </w:p>
    <w:p w:rsidR="00505186" w:rsidRPr="00EC2E86" w:rsidRDefault="00505186" w:rsidP="00505186">
      <w:pPr>
        <w:numPr>
          <w:ilvl w:val="0"/>
          <w:numId w:val="29"/>
        </w:numPr>
        <w:autoSpaceDE w:val="0"/>
        <w:autoSpaceDN w:val="0"/>
        <w:adjustRightInd w:val="0"/>
        <w:jc w:val="both"/>
        <w:rPr>
          <w:snapToGrid w:val="0"/>
          <w:sz w:val="20"/>
          <w:szCs w:val="20"/>
        </w:rPr>
      </w:pPr>
      <w:r w:rsidRPr="00EC2E86">
        <w:rPr>
          <w:snapToGrid w:val="0"/>
          <w:sz w:val="20"/>
          <w:szCs w:val="20"/>
        </w:rPr>
        <w:t>российские и иностранные юридические лица.</w:t>
      </w:r>
    </w:p>
    <w:p w:rsidR="00505186" w:rsidRPr="00EC2E86" w:rsidRDefault="00505186" w:rsidP="00505186">
      <w:pPr>
        <w:ind w:firstLine="900"/>
        <w:jc w:val="both"/>
        <w:rPr>
          <w:snapToGrid w:val="0"/>
          <w:sz w:val="20"/>
          <w:szCs w:val="20"/>
        </w:rPr>
      </w:pPr>
      <w:r w:rsidRPr="00EC2E86">
        <w:rPr>
          <w:snapToGrid w:val="0"/>
          <w:sz w:val="20"/>
          <w:szCs w:val="20"/>
        </w:rPr>
        <w:t>Ценные бумаги, составляющие фонд, могут быть как допущены, так и не допущены к торгам организаторов торговли на рынке ценных бумаг.</w:t>
      </w:r>
    </w:p>
    <w:p w:rsidR="00505186" w:rsidRPr="00EC2E86" w:rsidRDefault="00505186" w:rsidP="00505186">
      <w:pPr>
        <w:ind w:firstLine="900"/>
        <w:jc w:val="both"/>
        <w:rPr>
          <w:snapToGrid w:val="0"/>
          <w:sz w:val="20"/>
          <w:szCs w:val="20"/>
        </w:rPr>
      </w:pPr>
      <w:r w:rsidRPr="00EC2E86">
        <w:rPr>
          <w:snapToGrid w:val="0"/>
          <w:sz w:val="20"/>
          <w:szCs w:val="20"/>
        </w:rPr>
        <w:t>Ценные бумаги, составляющие фонд, могут быть как включены, так и не включены в котировальные списки фондовых бирж.</w:t>
      </w:r>
    </w:p>
    <w:p w:rsidR="00505186" w:rsidRPr="00EC2E86" w:rsidRDefault="00505186" w:rsidP="00505186">
      <w:pPr>
        <w:ind w:firstLine="900"/>
        <w:jc w:val="both"/>
        <w:rPr>
          <w:snapToGrid w:val="0"/>
          <w:sz w:val="20"/>
          <w:szCs w:val="20"/>
        </w:rPr>
      </w:pPr>
      <w:r w:rsidRPr="00EC2E86">
        <w:rPr>
          <w:snapToGrid w:val="0"/>
          <w:sz w:val="20"/>
          <w:szCs w:val="20"/>
        </w:rPr>
        <w:t>Доля неликвидных ценных бумаг в составе активов фонда не может превышать размер, установленный настоящими Правилами. При этом под неликвидной ценной бумагой в целях настоящих Правил понимается ценная бумага, которая на текущий день не соответствует ни одному из следующих критериев:</w:t>
      </w:r>
    </w:p>
    <w:p w:rsidR="00505186" w:rsidRPr="00EC2E86" w:rsidRDefault="00505186" w:rsidP="00505186">
      <w:pPr>
        <w:autoSpaceDE w:val="0"/>
        <w:autoSpaceDN w:val="0"/>
        <w:adjustRightInd w:val="0"/>
        <w:ind w:firstLine="540"/>
        <w:jc w:val="both"/>
        <w:rPr>
          <w:snapToGrid w:val="0"/>
          <w:sz w:val="20"/>
          <w:szCs w:val="20"/>
        </w:rPr>
      </w:pPr>
      <w:r w:rsidRPr="00EC2E86">
        <w:rPr>
          <w:snapToGrid w:val="0"/>
          <w:sz w:val="20"/>
          <w:szCs w:val="20"/>
        </w:rPr>
        <w:t>а) ценная бумага включена в котировальные списки "А" или "Б" российской фондовой биржи;</w:t>
      </w:r>
    </w:p>
    <w:p w:rsidR="00505186" w:rsidRPr="00EC2E86" w:rsidRDefault="00505186" w:rsidP="00505186">
      <w:pPr>
        <w:autoSpaceDE w:val="0"/>
        <w:autoSpaceDN w:val="0"/>
        <w:adjustRightInd w:val="0"/>
        <w:ind w:firstLine="540"/>
        <w:jc w:val="both"/>
        <w:rPr>
          <w:snapToGrid w:val="0"/>
          <w:sz w:val="20"/>
          <w:szCs w:val="20"/>
        </w:rPr>
      </w:pPr>
      <w:r w:rsidRPr="00EC2E86">
        <w:rPr>
          <w:snapToGrid w:val="0"/>
          <w:sz w:val="20"/>
          <w:szCs w:val="20"/>
        </w:rPr>
        <w:t>б) объем торгов по ценной бумаге за предыдущий календарный месяц на одной из иностранных фондовых бирж, указанных в пункте 2</w:t>
      </w:r>
      <w:r w:rsidR="00B474DB" w:rsidRPr="00EC2E86">
        <w:rPr>
          <w:snapToGrid w:val="0"/>
          <w:sz w:val="20"/>
          <w:szCs w:val="20"/>
        </w:rPr>
        <w:t>5</w:t>
      </w:r>
      <w:r w:rsidRPr="00EC2E86">
        <w:rPr>
          <w:snapToGrid w:val="0"/>
          <w:sz w:val="20"/>
          <w:szCs w:val="20"/>
        </w:rPr>
        <w:t>.6 настоящих Правил, превышает 5 миллионов долларов США для акций, за исключением акций иностранных инвестиционных фондов, и 1 миллион долларов США для облигаций, акций (паев) иностранных инвестиционных фондов и депозитарных расписок;</w:t>
      </w:r>
    </w:p>
    <w:p w:rsidR="00505186" w:rsidRPr="00EC2E86" w:rsidRDefault="00505186" w:rsidP="00505186">
      <w:pPr>
        <w:autoSpaceDE w:val="0"/>
        <w:autoSpaceDN w:val="0"/>
        <w:adjustRightInd w:val="0"/>
        <w:ind w:firstLine="540"/>
        <w:jc w:val="both"/>
        <w:rPr>
          <w:snapToGrid w:val="0"/>
          <w:sz w:val="20"/>
          <w:szCs w:val="20"/>
        </w:rPr>
      </w:pPr>
      <w:r w:rsidRPr="00EC2E86">
        <w:rPr>
          <w:snapToGrid w:val="0"/>
          <w:sz w:val="20"/>
          <w:szCs w:val="20"/>
        </w:rPr>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505186" w:rsidRPr="00EC2E86" w:rsidRDefault="00505186" w:rsidP="00505186">
      <w:pPr>
        <w:autoSpaceDE w:val="0"/>
        <w:autoSpaceDN w:val="0"/>
        <w:adjustRightInd w:val="0"/>
        <w:ind w:firstLine="540"/>
        <w:jc w:val="both"/>
        <w:rPr>
          <w:snapToGrid w:val="0"/>
          <w:sz w:val="20"/>
          <w:szCs w:val="20"/>
        </w:rPr>
      </w:pPr>
      <w:r w:rsidRPr="00EC2E86">
        <w:rPr>
          <w:snapToGrid w:val="0"/>
          <w:sz w:val="20"/>
          <w:szCs w:val="20"/>
        </w:rPr>
        <w:t>г) 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средств, в срок, не превышающий 30 дней с даты направле</w:t>
      </w:r>
      <w:r w:rsidR="00B474DB" w:rsidRPr="00EC2E86">
        <w:rPr>
          <w:snapToGrid w:val="0"/>
          <w:sz w:val="20"/>
          <w:szCs w:val="20"/>
        </w:rPr>
        <w:t>ния соответствующего требования;</w:t>
      </w:r>
    </w:p>
    <w:p w:rsidR="00B474DB" w:rsidRPr="00EC2E86" w:rsidRDefault="00B474DB" w:rsidP="00B474DB">
      <w:pPr>
        <w:autoSpaceDE w:val="0"/>
        <w:autoSpaceDN w:val="0"/>
        <w:adjustRightInd w:val="0"/>
        <w:ind w:firstLine="540"/>
        <w:jc w:val="both"/>
        <w:outlineLvl w:val="1"/>
        <w:rPr>
          <w:sz w:val="20"/>
          <w:szCs w:val="20"/>
        </w:rPr>
      </w:pPr>
      <w:r w:rsidRPr="00EC2E86">
        <w:rPr>
          <w:sz w:val="20"/>
          <w:szCs w:val="20"/>
        </w:rPr>
        <w:t>д) на торговый день, предшествующий текущему дню, в информационной системе Блумберг (Bloomberg)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B474DB" w:rsidRPr="00EC2E86" w:rsidRDefault="00B474DB" w:rsidP="00B474DB">
      <w:pPr>
        <w:autoSpaceDE w:val="0"/>
        <w:autoSpaceDN w:val="0"/>
        <w:adjustRightInd w:val="0"/>
        <w:ind w:firstLine="540"/>
        <w:jc w:val="both"/>
        <w:outlineLvl w:val="1"/>
        <w:rPr>
          <w:sz w:val="20"/>
          <w:szCs w:val="20"/>
        </w:rPr>
      </w:pPr>
      <w:r w:rsidRPr="00EC2E86">
        <w:rPr>
          <w:sz w:val="20"/>
          <w:szCs w:val="20"/>
        </w:rPr>
        <w:t>е) на торговый день, предшествующий текущему дню, в информационной системе Томсон Рейтерс (Thompson Reuters) были одновременно выставлены заявки на покупку и на продажу ценных бумаг как минимум тремя дилерами, при этом композитная цена на покупку ценных бумаг (Thompson Reuters Composite bid) отклоняется от композитной цены на продажу ценных бумаг (Thompson Reuters Composite ask) не более чем на 5 процентов.</w:t>
      </w:r>
    </w:p>
    <w:p w:rsidR="00505186" w:rsidRPr="00EC2E86" w:rsidRDefault="00505186" w:rsidP="007F335E">
      <w:pPr>
        <w:numPr>
          <w:ilvl w:val="1"/>
          <w:numId w:val="2"/>
        </w:numPr>
        <w:tabs>
          <w:tab w:val="num" w:pos="1080"/>
        </w:tabs>
        <w:jc w:val="both"/>
        <w:rPr>
          <w:snapToGrid w:val="0"/>
          <w:sz w:val="20"/>
          <w:szCs w:val="20"/>
        </w:rPr>
      </w:pPr>
      <w:r w:rsidRPr="00EC2E86">
        <w:rPr>
          <w:snapToGrid w:val="0"/>
          <w:sz w:val="20"/>
          <w:szCs w:val="20"/>
        </w:rPr>
        <w:t xml:space="preserve">25.5 В состав активов фонда могут входить ценные бумаги иностранных государств и ценные бумаги международных финансовых организаций при условии, что информация о заявках на покупку и/или продажу указанных ценных бумаг размещается информационными агентствами Блумберг (Bloomberg) или </w:t>
      </w:r>
      <w:r w:rsidR="00B474DB" w:rsidRPr="00EC2E86">
        <w:rPr>
          <w:snapToGrid w:val="0"/>
          <w:sz w:val="20"/>
          <w:szCs w:val="20"/>
        </w:rPr>
        <w:t>Томсон Рейтерс (Thompson Reuters)</w:t>
      </w:r>
      <w:r w:rsidRPr="00EC2E86">
        <w:rPr>
          <w:snapToGrid w:val="0"/>
          <w:sz w:val="20"/>
          <w:szCs w:val="20"/>
        </w:rPr>
        <w:t>, либо такие ценные бумаги обращаются на организованном рынке ценных бумаг.</w:t>
      </w:r>
    </w:p>
    <w:p w:rsidR="00505186" w:rsidRPr="00EC2E86" w:rsidRDefault="00505186" w:rsidP="007F335E">
      <w:pPr>
        <w:numPr>
          <w:ilvl w:val="1"/>
          <w:numId w:val="2"/>
        </w:numPr>
        <w:tabs>
          <w:tab w:val="num" w:pos="1080"/>
        </w:tabs>
        <w:jc w:val="both"/>
        <w:rPr>
          <w:snapToGrid w:val="0"/>
          <w:sz w:val="20"/>
          <w:szCs w:val="20"/>
        </w:rPr>
      </w:pPr>
      <w:r w:rsidRPr="00EC2E86">
        <w:rPr>
          <w:snapToGrid w:val="0"/>
          <w:sz w:val="20"/>
          <w:szCs w:val="20"/>
        </w:rPr>
        <w:t xml:space="preserve">25.6. В состав активов фонда могут входить акции иностранных акционерных обществ, </w:t>
      </w:r>
      <w:r w:rsidR="006136FA" w:rsidRPr="00EC2E86">
        <w:rPr>
          <w:snapToGrid w:val="0"/>
          <w:sz w:val="20"/>
          <w:szCs w:val="20"/>
        </w:rPr>
        <w:t xml:space="preserve">паи (акции) иностранных инвестиционных фондов, </w:t>
      </w:r>
      <w:r w:rsidRPr="00EC2E86">
        <w:rPr>
          <w:snapToGrid w:val="0"/>
          <w:sz w:val="20"/>
          <w:szCs w:val="20"/>
        </w:rPr>
        <w:t>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505186" w:rsidRPr="00EC2E86" w:rsidRDefault="00505186" w:rsidP="00505186">
      <w:pPr>
        <w:autoSpaceDE w:val="0"/>
        <w:autoSpaceDN w:val="0"/>
        <w:adjustRightInd w:val="0"/>
        <w:jc w:val="both"/>
        <w:rPr>
          <w:snapToGrid w:val="0"/>
          <w:sz w:val="20"/>
          <w:szCs w:val="20"/>
        </w:rPr>
      </w:pPr>
      <w:bookmarkStart w:id="3" w:name="sub_111201"/>
      <w:r w:rsidRPr="00EC2E86">
        <w:rPr>
          <w:snapToGrid w:val="0"/>
          <w:sz w:val="20"/>
          <w:szCs w:val="20"/>
        </w:rPr>
        <w:t>1) Американская фондовая биржа (American Stock Exchange);</w:t>
      </w:r>
    </w:p>
    <w:p w:rsidR="00505186" w:rsidRPr="00EC2E86" w:rsidRDefault="00505186" w:rsidP="00505186">
      <w:pPr>
        <w:autoSpaceDE w:val="0"/>
        <w:autoSpaceDN w:val="0"/>
        <w:adjustRightInd w:val="0"/>
        <w:jc w:val="both"/>
        <w:rPr>
          <w:snapToGrid w:val="0"/>
          <w:sz w:val="20"/>
          <w:szCs w:val="20"/>
        </w:rPr>
      </w:pPr>
      <w:bookmarkStart w:id="4" w:name="sub_111202"/>
      <w:bookmarkEnd w:id="3"/>
      <w:r w:rsidRPr="00EC2E86">
        <w:rPr>
          <w:snapToGrid w:val="0"/>
          <w:sz w:val="20"/>
          <w:szCs w:val="20"/>
        </w:rPr>
        <w:t>2) Гонконгская фондовая биржа (Hong Kong Stock Exchange);</w:t>
      </w:r>
    </w:p>
    <w:p w:rsidR="00505186" w:rsidRPr="00EC2E86" w:rsidRDefault="00505186" w:rsidP="00505186">
      <w:pPr>
        <w:autoSpaceDE w:val="0"/>
        <w:autoSpaceDN w:val="0"/>
        <w:adjustRightInd w:val="0"/>
        <w:jc w:val="both"/>
        <w:rPr>
          <w:snapToGrid w:val="0"/>
          <w:sz w:val="20"/>
          <w:szCs w:val="20"/>
          <w:lang w:val="en-US"/>
        </w:rPr>
      </w:pPr>
      <w:bookmarkStart w:id="5" w:name="sub_111203"/>
      <w:bookmarkEnd w:id="4"/>
      <w:r w:rsidRPr="00EC2E86">
        <w:rPr>
          <w:snapToGrid w:val="0"/>
          <w:sz w:val="20"/>
          <w:szCs w:val="20"/>
          <w:lang w:val="en-US"/>
        </w:rPr>
        <w:t xml:space="preserve">3) </w:t>
      </w:r>
      <w:r w:rsidRPr="00EC2E86">
        <w:rPr>
          <w:snapToGrid w:val="0"/>
          <w:sz w:val="20"/>
          <w:szCs w:val="20"/>
        </w:rPr>
        <w:t>Евронекст</w:t>
      </w:r>
      <w:r w:rsidRPr="00EC2E86">
        <w:rPr>
          <w:snapToGrid w:val="0"/>
          <w:sz w:val="20"/>
          <w:szCs w:val="20"/>
          <w:lang w:val="en-US"/>
        </w:rPr>
        <w:t xml:space="preserve"> (Euronext Amsterdam, Euronext Brussels, Euronext Lisbon, Euronext Paris);</w:t>
      </w:r>
    </w:p>
    <w:p w:rsidR="00505186" w:rsidRPr="00EC2E86" w:rsidRDefault="00505186" w:rsidP="00505186">
      <w:pPr>
        <w:autoSpaceDE w:val="0"/>
        <w:autoSpaceDN w:val="0"/>
        <w:adjustRightInd w:val="0"/>
        <w:jc w:val="both"/>
        <w:rPr>
          <w:snapToGrid w:val="0"/>
          <w:sz w:val="20"/>
          <w:szCs w:val="20"/>
        </w:rPr>
      </w:pPr>
      <w:bookmarkStart w:id="6" w:name="sub_111204"/>
      <w:bookmarkEnd w:id="5"/>
      <w:r w:rsidRPr="00EC2E86">
        <w:rPr>
          <w:snapToGrid w:val="0"/>
          <w:sz w:val="20"/>
          <w:szCs w:val="20"/>
        </w:rPr>
        <w:t>4) Закрытое акционерное общество "Фондовая биржа ММВБ";</w:t>
      </w:r>
    </w:p>
    <w:p w:rsidR="00505186" w:rsidRPr="00EC2E86" w:rsidRDefault="00505186" w:rsidP="00505186">
      <w:pPr>
        <w:autoSpaceDE w:val="0"/>
        <w:autoSpaceDN w:val="0"/>
        <w:adjustRightInd w:val="0"/>
        <w:jc w:val="both"/>
        <w:rPr>
          <w:snapToGrid w:val="0"/>
          <w:sz w:val="20"/>
          <w:szCs w:val="20"/>
        </w:rPr>
      </w:pPr>
      <w:bookmarkStart w:id="7" w:name="sub_111205"/>
      <w:bookmarkEnd w:id="6"/>
      <w:r w:rsidRPr="00EC2E86">
        <w:rPr>
          <w:snapToGrid w:val="0"/>
          <w:sz w:val="20"/>
          <w:szCs w:val="20"/>
        </w:rPr>
        <w:t>5) Ирландская фондовая биржа (Irish Stock Exchange);</w:t>
      </w:r>
    </w:p>
    <w:p w:rsidR="00505186" w:rsidRPr="00EC2E86" w:rsidRDefault="00505186" w:rsidP="00505186">
      <w:pPr>
        <w:autoSpaceDE w:val="0"/>
        <w:autoSpaceDN w:val="0"/>
        <w:adjustRightInd w:val="0"/>
        <w:jc w:val="both"/>
        <w:rPr>
          <w:snapToGrid w:val="0"/>
          <w:sz w:val="20"/>
          <w:szCs w:val="20"/>
        </w:rPr>
      </w:pPr>
      <w:bookmarkStart w:id="8" w:name="sub_111206"/>
      <w:bookmarkEnd w:id="7"/>
      <w:r w:rsidRPr="00EC2E86">
        <w:rPr>
          <w:snapToGrid w:val="0"/>
          <w:sz w:val="20"/>
          <w:szCs w:val="20"/>
        </w:rPr>
        <w:t>6) Испанская фондовая биржа (ВМЕ Spanish Exchanges);</w:t>
      </w:r>
    </w:p>
    <w:p w:rsidR="00505186" w:rsidRPr="00EC2E86" w:rsidRDefault="00505186" w:rsidP="00505186">
      <w:pPr>
        <w:autoSpaceDE w:val="0"/>
        <w:autoSpaceDN w:val="0"/>
        <w:adjustRightInd w:val="0"/>
        <w:jc w:val="both"/>
        <w:rPr>
          <w:snapToGrid w:val="0"/>
          <w:sz w:val="20"/>
          <w:szCs w:val="20"/>
        </w:rPr>
      </w:pPr>
      <w:bookmarkStart w:id="9" w:name="sub_111207"/>
      <w:bookmarkEnd w:id="8"/>
      <w:r w:rsidRPr="00EC2E86">
        <w:rPr>
          <w:snapToGrid w:val="0"/>
          <w:sz w:val="20"/>
          <w:szCs w:val="20"/>
        </w:rPr>
        <w:t>7) Итальянская фондовая биржа (Borsa Italiana);</w:t>
      </w:r>
    </w:p>
    <w:p w:rsidR="00505186" w:rsidRPr="00EC2E86" w:rsidRDefault="00505186" w:rsidP="00505186">
      <w:pPr>
        <w:autoSpaceDE w:val="0"/>
        <w:autoSpaceDN w:val="0"/>
        <w:adjustRightInd w:val="0"/>
        <w:jc w:val="both"/>
        <w:rPr>
          <w:snapToGrid w:val="0"/>
          <w:sz w:val="20"/>
          <w:szCs w:val="20"/>
        </w:rPr>
      </w:pPr>
      <w:bookmarkStart w:id="10" w:name="sub_111208"/>
      <w:bookmarkEnd w:id="9"/>
      <w:r w:rsidRPr="00EC2E86">
        <w:rPr>
          <w:snapToGrid w:val="0"/>
          <w:sz w:val="20"/>
          <w:szCs w:val="20"/>
        </w:rPr>
        <w:t>8) Корейская биржа (Korea Exchange);</w:t>
      </w:r>
    </w:p>
    <w:p w:rsidR="00505186" w:rsidRPr="00EC2E86" w:rsidRDefault="00505186" w:rsidP="00505186">
      <w:pPr>
        <w:autoSpaceDE w:val="0"/>
        <w:autoSpaceDN w:val="0"/>
        <w:adjustRightInd w:val="0"/>
        <w:jc w:val="both"/>
        <w:rPr>
          <w:snapToGrid w:val="0"/>
          <w:sz w:val="20"/>
          <w:szCs w:val="20"/>
        </w:rPr>
      </w:pPr>
      <w:bookmarkStart w:id="11" w:name="sub_111209"/>
      <w:bookmarkEnd w:id="10"/>
      <w:r w:rsidRPr="00EC2E86">
        <w:rPr>
          <w:snapToGrid w:val="0"/>
          <w:sz w:val="20"/>
          <w:szCs w:val="20"/>
        </w:rPr>
        <w:t>9) Лондонская фондовая биржа (London Stock Exchange);</w:t>
      </w:r>
    </w:p>
    <w:bookmarkEnd w:id="11"/>
    <w:p w:rsidR="00505186" w:rsidRPr="00EC2E86" w:rsidRDefault="00505186" w:rsidP="00505186">
      <w:pPr>
        <w:autoSpaceDE w:val="0"/>
        <w:autoSpaceDN w:val="0"/>
        <w:adjustRightInd w:val="0"/>
        <w:jc w:val="both"/>
        <w:rPr>
          <w:snapToGrid w:val="0"/>
          <w:sz w:val="20"/>
          <w:szCs w:val="20"/>
        </w:rPr>
      </w:pPr>
      <w:r w:rsidRPr="00EC2E86">
        <w:rPr>
          <w:snapToGrid w:val="0"/>
          <w:sz w:val="20"/>
          <w:szCs w:val="20"/>
        </w:rPr>
        <w:t>10) Люксембургская фондовая биржа (Luxembourg Stock Exchange);</w:t>
      </w:r>
    </w:p>
    <w:p w:rsidR="00505186" w:rsidRPr="00EC2E86" w:rsidRDefault="00505186" w:rsidP="00505186">
      <w:pPr>
        <w:autoSpaceDE w:val="0"/>
        <w:autoSpaceDN w:val="0"/>
        <w:adjustRightInd w:val="0"/>
        <w:jc w:val="both"/>
        <w:rPr>
          <w:snapToGrid w:val="0"/>
          <w:sz w:val="20"/>
          <w:szCs w:val="20"/>
        </w:rPr>
      </w:pPr>
      <w:r w:rsidRPr="00EC2E86">
        <w:rPr>
          <w:snapToGrid w:val="0"/>
          <w:sz w:val="20"/>
          <w:szCs w:val="20"/>
        </w:rPr>
        <w:t>11) Насдак (Nasdaq);</w:t>
      </w:r>
    </w:p>
    <w:p w:rsidR="00505186" w:rsidRPr="00EC2E86" w:rsidRDefault="00505186" w:rsidP="00505186">
      <w:pPr>
        <w:autoSpaceDE w:val="0"/>
        <w:autoSpaceDN w:val="0"/>
        <w:adjustRightInd w:val="0"/>
        <w:jc w:val="both"/>
        <w:rPr>
          <w:snapToGrid w:val="0"/>
          <w:sz w:val="20"/>
          <w:szCs w:val="20"/>
        </w:rPr>
      </w:pPr>
      <w:r w:rsidRPr="00EC2E86">
        <w:rPr>
          <w:snapToGrid w:val="0"/>
          <w:sz w:val="20"/>
          <w:szCs w:val="20"/>
        </w:rPr>
        <w:t>12) Немецкая фондовая биржа (Deutsche Borse);</w:t>
      </w:r>
    </w:p>
    <w:p w:rsidR="00505186" w:rsidRPr="00EC2E86" w:rsidRDefault="00505186" w:rsidP="00505186">
      <w:pPr>
        <w:autoSpaceDE w:val="0"/>
        <w:autoSpaceDN w:val="0"/>
        <w:adjustRightInd w:val="0"/>
        <w:jc w:val="both"/>
        <w:rPr>
          <w:snapToGrid w:val="0"/>
          <w:sz w:val="20"/>
          <w:szCs w:val="20"/>
          <w:lang w:val="en-US"/>
        </w:rPr>
      </w:pPr>
      <w:r w:rsidRPr="00EC2E86">
        <w:rPr>
          <w:snapToGrid w:val="0"/>
          <w:sz w:val="20"/>
          <w:szCs w:val="20"/>
          <w:lang w:val="en-US"/>
        </w:rPr>
        <w:t xml:space="preserve">13) </w:t>
      </w:r>
      <w:r w:rsidRPr="00EC2E86">
        <w:rPr>
          <w:snapToGrid w:val="0"/>
          <w:sz w:val="20"/>
          <w:szCs w:val="20"/>
        </w:rPr>
        <w:t>Нью</w:t>
      </w:r>
      <w:r w:rsidRPr="00EC2E86">
        <w:rPr>
          <w:snapToGrid w:val="0"/>
          <w:sz w:val="20"/>
          <w:szCs w:val="20"/>
          <w:lang w:val="en-US"/>
        </w:rPr>
        <w:t>-</w:t>
      </w:r>
      <w:r w:rsidRPr="00EC2E86">
        <w:rPr>
          <w:snapToGrid w:val="0"/>
          <w:sz w:val="20"/>
          <w:szCs w:val="20"/>
        </w:rPr>
        <w:t>Йоркская</w:t>
      </w:r>
      <w:r w:rsidRPr="00EC2E86">
        <w:rPr>
          <w:snapToGrid w:val="0"/>
          <w:sz w:val="20"/>
          <w:szCs w:val="20"/>
          <w:lang w:val="en-US"/>
        </w:rPr>
        <w:t xml:space="preserve"> </w:t>
      </w:r>
      <w:r w:rsidRPr="00EC2E86">
        <w:rPr>
          <w:snapToGrid w:val="0"/>
          <w:sz w:val="20"/>
          <w:szCs w:val="20"/>
        </w:rPr>
        <w:t>фондовая</w:t>
      </w:r>
      <w:r w:rsidRPr="00EC2E86">
        <w:rPr>
          <w:snapToGrid w:val="0"/>
          <w:sz w:val="20"/>
          <w:szCs w:val="20"/>
          <w:lang w:val="en-US"/>
        </w:rPr>
        <w:t xml:space="preserve"> </w:t>
      </w:r>
      <w:r w:rsidRPr="00EC2E86">
        <w:rPr>
          <w:snapToGrid w:val="0"/>
          <w:sz w:val="20"/>
          <w:szCs w:val="20"/>
        </w:rPr>
        <w:t>биржа</w:t>
      </w:r>
      <w:r w:rsidRPr="00EC2E86">
        <w:rPr>
          <w:snapToGrid w:val="0"/>
          <w:sz w:val="20"/>
          <w:szCs w:val="20"/>
          <w:lang w:val="en-US"/>
        </w:rPr>
        <w:t xml:space="preserve"> (New York Stock Exchange);</w:t>
      </w:r>
    </w:p>
    <w:p w:rsidR="00505186" w:rsidRPr="00EC2E86" w:rsidRDefault="00505186" w:rsidP="00505186">
      <w:pPr>
        <w:autoSpaceDE w:val="0"/>
        <w:autoSpaceDN w:val="0"/>
        <w:adjustRightInd w:val="0"/>
        <w:jc w:val="both"/>
        <w:rPr>
          <w:snapToGrid w:val="0"/>
          <w:sz w:val="20"/>
          <w:szCs w:val="20"/>
        </w:rPr>
      </w:pPr>
      <w:r w:rsidRPr="00EC2E86">
        <w:rPr>
          <w:snapToGrid w:val="0"/>
          <w:sz w:val="20"/>
          <w:szCs w:val="20"/>
        </w:rPr>
        <w:lastRenderedPageBreak/>
        <w:t>14) Открытое акционерное общество "Фондовая биржа "Российская Торговая Система";</w:t>
      </w:r>
    </w:p>
    <w:p w:rsidR="00505186" w:rsidRPr="00EC2E86" w:rsidRDefault="00505186" w:rsidP="00505186">
      <w:pPr>
        <w:autoSpaceDE w:val="0"/>
        <w:autoSpaceDN w:val="0"/>
        <w:adjustRightInd w:val="0"/>
        <w:jc w:val="both"/>
        <w:rPr>
          <w:snapToGrid w:val="0"/>
          <w:sz w:val="20"/>
          <w:szCs w:val="20"/>
        </w:rPr>
      </w:pPr>
      <w:r w:rsidRPr="00EC2E86">
        <w:rPr>
          <w:snapToGrid w:val="0"/>
          <w:sz w:val="20"/>
          <w:szCs w:val="20"/>
        </w:rPr>
        <w:t>15) Токийская фондовая биржа (Tokyo Stock Exchange Group);</w:t>
      </w:r>
    </w:p>
    <w:p w:rsidR="00505186" w:rsidRPr="00EC2E86" w:rsidRDefault="00505186" w:rsidP="00505186">
      <w:pPr>
        <w:autoSpaceDE w:val="0"/>
        <w:autoSpaceDN w:val="0"/>
        <w:adjustRightInd w:val="0"/>
        <w:jc w:val="both"/>
        <w:rPr>
          <w:snapToGrid w:val="0"/>
          <w:sz w:val="20"/>
          <w:szCs w:val="20"/>
          <w:lang w:val="en-US"/>
        </w:rPr>
      </w:pPr>
      <w:r w:rsidRPr="00EC2E86">
        <w:rPr>
          <w:snapToGrid w:val="0"/>
          <w:sz w:val="20"/>
          <w:szCs w:val="20"/>
          <w:lang w:val="en-US"/>
        </w:rPr>
        <w:t xml:space="preserve">16) </w:t>
      </w:r>
      <w:r w:rsidRPr="00EC2E86">
        <w:rPr>
          <w:snapToGrid w:val="0"/>
          <w:sz w:val="20"/>
          <w:szCs w:val="20"/>
        </w:rPr>
        <w:t>Фондовая</w:t>
      </w:r>
      <w:r w:rsidRPr="00EC2E86">
        <w:rPr>
          <w:snapToGrid w:val="0"/>
          <w:sz w:val="20"/>
          <w:szCs w:val="20"/>
          <w:lang w:val="en-US"/>
        </w:rPr>
        <w:t xml:space="preserve"> </w:t>
      </w:r>
      <w:r w:rsidRPr="00EC2E86">
        <w:rPr>
          <w:snapToGrid w:val="0"/>
          <w:sz w:val="20"/>
          <w:szCs w:val="20"/>
        </w:rPr>
        <w:t>биржа</w:t>
      </w:r>
      <w:r w:rsidRPr="00EC2E86">
        <w:rPr>
          <w:snapToGrid w:val="0"/>
          <w:sz w:val="20"/>
          <w:szCs w:val="20"/>
          <w:lang w:val="en-US"/>
        </w:rPr>
        <w:t xml:space="preserve"> </w:t>
      </w:r>
      <w:r w:rsidRPr="00EC2E86">
        <w:rPr>
          <w:snapToGrid w:val="0"/>
          <w:sz w:val="20"/>
          <w:szCs w:val="20"/>
        </w:rPr>
        <w:t>Торонто</w:t>
      </w:r>
      <w:r w:rsidRPr="00EC2E86">
        <w:rPr>
          <w:snapToGrid w:val="0"/>
          <w:sz w:val="20"/>
          <w:szCs w:val="20"/>
          <w:lang w:val="en-US"/>
        </w:rPr>
        <w:t xml:space="preserve"> (Toronto Stock Exchange, TSX Group);</w:t>
      </w:r>
    </w:p>
    <w:p w:rsidR="00505186" w:rsidRPr="00EC2E86" w:rsidRDefault="00505186" w:rsidP="00505186">
      <w:pPr>
        <w:autoSpaceDE w:val="0"/>
        <w:autoSpaceDN w:val="0"/>
        <w:adjustRightInd w:val="0"/>
        <w:jc w:val="both"/>
        <w:rPr>
          <w:snapToGrid w:val="0"/>
          <w:sz w:val="20"/>
          <w:szCs w:val="20"/>
        </w:rPr>
      </w:pPr>
      <w:r w:rsidRPr="00EC2E86">
        <w:rPr>
          <w:snapToGrid w:val="0"/>
          <w:sz w:val="20"/>
          <w:szCs w:val="20"/>
        </w:rPr>
        <w:t>17) Фондовая биржа Швейцарии (Swiss Exchange);</w:t>
      </w:r>
    </w:p>
    <w:p w:rsidR="00505186" w:rsidRPr="00EC2E86" w:rsidRDefault="00505186" w:rsidP="00505186">
      <w:pPr>
        <w:autoSpaceDE w:val="0"/>
        <w:autoSpaceDN w:val="0"/>
        <w:adjustRightInd w:val="0"/>
        <w:jc w:val="both"/>
        <w:rPr>
          <w:snapToGrid w:val="0"/>
          <w:sz w:val="20"/>
          <w:szCs w:val="20"/>
        </w:rPr>
      </w:pPr>
      <w:r w:rsidRPr="00EC2E86">
        <w:rPr>
          <w:snapToGrid w:val="0"/>
          <w:sz w:val="20"/>
          <w:szCs w:val="20"/>
        </w:rPr>
        <w:t>18) Шанхайская фондовая биржа (Shanghai Stock Exchange).</w:t>
      </w:r>
    </w:p>
    <w:p w:rsidR="00E11470" w:rsidRPr="00EC2E86" w:rsidRDefault="00E11470" w:rsidP="00364FCF">
      <w:pPr>
        <w:numPr>
          <w:ilvl w:val="1"/>
          <w:numId w:val="2"/>
        </w:numPr>
        <w:tabs>
          <w:tab w:val="num" w:pos="1080"/>
        </w:tabs>
        <w:jc w:val="both"/>
        <w:rPr>
          <w:snapToGrid w:val="0"/>
          <w:sz w:val="20"/>
          <w:szCs w:val="20"/>
        </w:rPr>
      </w:pPr>
      <w:r w:rsidRPr="00EC2E86">
        <w:rPr>
          <w:sz w:val="20"/>
          <w:szCs w:val="20"/>
        </w:rPr>
        <w:t>Требования настоящего пункта не распространяются на ценные бумаги, которые в соответствии с личным законом иностранного эмитента не предназначены для публичного обращения</w:t>
      </w:r>
      <w:r w:rsidR="000F7F15" w:rsidRPr="00EC2E86">
        <w:rPr>
          <w:sz w:val="20"/>
          <w:szCs w:val="20"/>
        </w:rPr>
        <w:t xml:space="preserve">, </w:t>
      </w:r>
      <w:r w:rsidR="00AC53DB" w:rsidRPr="00EC2E86">
        <w:rPr>
          <w:sz w:val="20"/>
          <w:szCs w:val="20"/>
        </w:rPr>
        <w:t xml:space="preserve">а </w:t>
      </w:r>
      <w:r w:rsidR="000F7F15" w:rsidRPr="00EC2E86">
        <w:rPr>
          <w:sz w:val="20"/>
          <w:szCs w:val="20"/>
        </w:rPr>
        <w:t>также на паи (акции) иностранных инвестиционных фондов открытого типа</w:t>
      </w:r>
      <w:r w:rsidRPr="00EC2E86">
        <w:rPr>
          <w:sz w:val="20"/>
          <w:szCs w:val="20"/>
        </w:rPr>
        <w:t>.</w:t>
      </w:r>
    </w:p>
    <w:p w:rsidR="00700E89" w:rsidRPr="00EC2E86" w:rsidRDefault="00700E89" w:rsidP="00700E89">
      <w:pPr>
        <w:ind w:firstLine="567"/>
        <w:jc w:val="both"/>
        <w:rPr>
          <w:snapToGrid w:val="0"/>
          <w:sz w:val="20"/>
          <w:szCs w:val="20"/>
        </w:rPr>
      </w:pPr>
    </w:p>
    <w:p w:rsidR="00700E89" w:rsidRPr="00EC2E86" w:rsidRDefault="00700E89" w:rsidP="00700E89">
      <w:pPr>
        <w:numPr>
          <w:ilvl w:val="0"/>
          <w:numId w:val="2"/>
        </w:numPr>
        <w:tabs>
          <w:tab w:val="num" w:pos="900"/>
        </w:tabs>
        <w:ind w:left="0" w:firstLine="360"/>
        <w:jc w:val="both"/>
        <w:rPr>
          <w:snapToGrid w:val="0"/>
          <w:sz w:val="20"/>
          <w:szCs w:val="20"/>
        </w:rPr>
      </w:pPr>
      <w:r w:rsidRPr="00EC2E86">
        <w:rPr>
          <w:snapToGrid w:val="0"/>
          <w:sz w:val="20"/>
          <w:szCs w:val="20"/>
        </w:rPr>
        <w:t>Структура активов фонда:</w:t>
      </w:r>
    </w:p>
    <w:p w:rsidR="00700E89" w:rsidRPr="00EC2E86" w:rsidRDefault="00700E89" w:rsidP="00700E89">
      <w:pPr>
        <w:pStyle w:val="31"/>
        <w:numPr>
          <w:ilvl w:val="1"/>
          <w:numId w:val="2"/>
        </w:numPr>
        <w:tabs>
          <w:tab w:val="num" w:pos="900"/>
        </w:tabs>
        <w:rPr>
          <w:rFonts w:ascii="Times New Roman" w:hAnsi="Times New Roman" w:cs="Times New Roman"/>
          <w:snapToGrid w:val="0"/>
          <w:color w:val="auto"/>
          <w:sz w:val="20"/>
          <w:szCs w:val="20"/>
        </w:rPr>
      </w:pPr>
      <w:bookmarkStart w:id="12" w:name="_Ref214177213"/>
      <w:r w:rsidRPr="00EC2E86">
        <w:rPr>
          <w:rFonts w:ascii="Times New Roman" w:hAnsi="Times New Roman" w:cs="Times New Roman"/>
          <w:snapToGrid w:val="0"/>
          <w:color w:val="auto"/>
          <w:sz w:val="20"/>
          <w:szCs w:val="20"/>
        </w:rPr>
        <w:t>26.1. Структура активов фонда должна соответствовать одновременно следующим требованиям:</w:t>
      </w:r>
      <w:bookmarkEnd w:id="12"/>
    </w:p>
    <w:p w:rsidR="00700E89" w:rsidRPr="00EC2E86" w:rsidRDefault="009A2FD0" w:rsidP="00700E89">
      <w:pPr>
        <w:numPr>
          <w:ilvl w:val="0"/>
          <w:numId w:val="6"/>
        </w:numPr>
        <w:tabs>
          <w:tab w:val="clear" w:pos="360"/>
          <w:tab w:val="left" w:pos="0"/>
          <w:tab w:val="num" w:pos="900"/>
          <w:tab w:val="num" w:pos="1418"/>
        </w:tabs>
        <w:autoSpaceDE w:val="0"/>
        <w:autoSpaceDN w:val="0"/>
        <w:ind w:left="900"/>
        <w:jc w:val="both"/>
        <w:rPr>
          <w:snapToGrid w:val="0"/>
          <w:sz w:val="20"/>
          <w:szCs w:val="20"/>
          <w:lang w:eastAsia="en-US"/>
        </w:rPr>
      </w:pPr>
      <w:r w:rsidRPr="00EC2E86">
        <w:rPr>
          <w:snapToGrid w:val="0"/>
          <w:sz w:val="20"/>
          <w:szCs w:val="20"/>
          <w:lang w:eastAsia="en-US"/>
        </w:rPr>
        <w:t>денежные средства, находящиеся во вкладах в одной кредитной организации, могут составлять не более 25 процентов стоимости активов</w:t>
      </w:r>
      <w:r w:rsidR="00700E89" w:rsidRPr="00EC2E86">
        <w:rPr>
          <w:snapToGrid w:val="0"/>
          <w:sz w:val="20"/>
          <w:szCs w:val="20"/>
          <w:lang w:eastAsia="en-US"/>
        </w:rPr>
        <w:t>;</w:t>
      </w:r>
    </w:p>
    <w:p w:rsidR="00700E89" w:rsidRPr="00EC2E86" w:rsidRDefault="009A2FD0" w:rsidP="009A2FD0">
      <w:pPr>
        <w:numPr>
          <w:ilvl w:val="0"/>
          <w:numId w:val="6"/>
        </w:numPr>
        <w:tabs>
          <w:tab w:val="clear" w:pos="360"/>
          <w:tab w:val="left" w:pos="0"/>
          <w:tab w:val="num" w:pos="900"/>
          <w:tab w:val="num" w:pos="1418"/>
        </w:tabs>
        <w:autoSpaceDE w:val="0"/>
        <w:autoSpaceDN w:val="0"/>
        <w:ind w:left="900"/>
        <w:jc w:val="both"/>
        <w:rPr>
          <w:snapToGrid w:val="0"/>
          <w:sz w:val="20"/>
          <w:szCs w:val="20"/>
          <w:lang w:eastAsia="en-US"/>
        </w:rPr>
      </w:pPr>
      <w:r w:rsidRPr="00EC2E86">
        <w:rPr>
          <w:snapToGrid w:val="0"/>
          <w:sz w:val="20"/>
          <w:szCs w:val="20"/>
          <w:lang w:eastAsia="en-US"/>
        </w:rPr>
        <w:t>не менее двух третей рабочих дней в течение одного календарного квартала оценочная стоимость ценных бумаг должна составлять не менее 70 процентов стоимости активов.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r w:rsidR="00700E89" w:rsidRPr="00EC2E86">
        <w:rPr>
          <w:snapToGrid w:val="0"/>
          <w:sz w:val="20"/>
          <w:szCs w:val="20"/>
          <w:lang w:eastAsia="en-US"/>
        </w:rPr>
        <w:t>;</w:t>
      </w:r>
    </w:p>
    <w:p w:rsidR="00700E89" w:rsidRPr="00EC2E86" w:rsidRDefault="009A2FD0" w:rsidP="00700E89">
      <w:pPr>
        <w:numPr>
          <w:ilvl w:val="0"/>
          <w:numId w:val="6"/>
        </w:numPr>
        <w:tabs>
          <w:tab w:val="clear" w:pos="360"/>
          <w:tab w:val="left" w:pos="0"/>
          <w:tab w:val="num" w:pos="900"/>
          <w:tab w:val="num" w:pos="1418"/>
        </w:tabs>
        <w:autoSpaceDE w:val="0"/>
        <w:autoSpaceDN w:val="0"/>
        <w:ind w:left="900"/>
        <w:jc w:val="both"/>
        <w:rPr>
          <w:snapToGrid w:val="0"/>
          <w:sz w:val="20"/>
          <w:szCs w:val="20"/>
          <w:lang w:eastAsia="en-US"/>
        </w:rPr>
      </w:pPr>
      <w:r w:rsidRPr="00EC2E86">
        <w:rPr>
          <w:snapToGrid w:val="0"/>
          <w:sz w:val="20"/>
          <w:szCs w:val="20"/>
          <w:lang w:eastAsia="en-US"/>
        </w:rPr>
        <w:t xml:space="preserve">оценочная стоимость ценных бумаг одного эмитента и оценочная стоимость российских и иностранных депозитарных расписок на указанные ценные бумаги,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"ВВВ-" по классификации рейтинговых агентств "Фитч Рейтингс" (Fitch-Ratings) или "Стандарт энд Пурс" (Standard &amp; Poor's) либо не ниже уровня "Ваа3" по классификации рейтингового агентства "Мудис Инвесторс Сервис" (Moody's Investors Service), может составлять не более </w:t>
      </w:r>
      <w:r w:rsidR="000109C7" w:rsidRPr="00EC2E86">
        <w:rPr>
          <w:snapToGrid w:val="0"/>
          <w:sz w:val="20"/>
          <w:szCs w:val="20"/>
          <w:lang w:eastAsia="en-US"/>
        </w:rPr>
        <w:t>35</w:t>
      </w:r>
      <w:r w:rsidRPr="00EC2E86">
        <w:rPr>
          <w:snapToGrid w:val="0"/>
          <w:sz w:val="20"/>
          <w:szCs w:val="20"/>
          <w:lang w:eastAsia="en-US"/>
        </w:rPr>
        <w:t xml:space="preserve"> процентов стоимости активов фонда</w:t>
      </w:r>
      <w:r w:rsidR="00C76F59" w:rsidRPr="00EC2E86">
        <w:rPr>
          <w:snapToGrid w:val="0"/>
          <w:sz w:val="20"/>
          <w:szCs w:val="20"/>
          <w:lang w:eastAsia="en-US"/>
        </w:rPr>
        <w:t>. Требование настоящего пункта в части, касающейся ограничения на ценные бумаги одного эмитента, не распространяется на российские и иностранные депозитарные расписки</w:t>
      </w:r>
      <w:r w:rsidR="00700E89" w:rsidRPr="00EC2E86">
        <w:rPr>
          <w:snapToGrid w:val="0"/>
          <w:sz w:val="20"/>
          <w:szCs w:val="20"/>
          <w:lang w:eastAsia="en-US"/>
        </w:rPr>
        <w:t>;</w:t>
      </w:r>
    </w:p>
    <w:p w:rsidR="00700E89" w:rsidRPr="00EC2E86" w:rsidRDefault="009A2FD0" w:rsidP="00700E89">
      <w:pPr>
        <w:numPr>
          <w:ilvl w:val="0"/>
          <w:numId w:val="6"/>
        </w:numPr>
        <w:tabs>
          <w:tab w:val="clear" w:pos="360"/>
          <w:tab w:val="left" w:pos="0"/>
          <w:tab w:val="num" w:pos="900"/>
          <w:tab w:val="num" w:pos="1418"/>
        </w:tabs>
        <w:autoSpaceDE w:val="0"/>
        <w:autoSpaceDN w:val="0"/>
        <w:ind w:left="900"/>
        <w:jc w:val="both"/>
        <w:rPr>
          <w:snapToGrid w:val="0"/>
          <w:sz w:val="20"/>
          <w:szCs w:val="20"/>
          <w:lang w:eastAsia="en-US"/>
        </w:rPr>
      </w:pPr>
      <w:r w:rsidRPr="00EC2E86">
        <w:rPr>
          <w:snapToGrid w:val="0"/>
          <w:sz w:val="20"/>
          <w:szCs w:val="20"/>
          <w:lang w:eastAsia="en-US"/>
        </w:rPr>
        <w:t xml:space="preserve">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w:t>
      </w:r>
      <w:r w:rsidR="00C76F59" w:rsidRPr="00EC2E86">
        <w:rPr>
          <w:snapToGrid w:val="0"/>
          <w:sz w:val="20"/>
          <w:szCs w:val="20"/>
          <w:lang w:eastAsia="en-US"/>
        </w:rPr>
        <w:t>50</w:t>
      </w:r>
      <w:r w:rsidRPr="00EC2E86">
        <w:rPr>
          <w:snapToGrid w:val="0"/>
          <w:sz w:val="20"/>
          <w:szCs w:val="20"/>
          <w:lang w:eastAsia="en-US"/>
        </w:rPr>
        <w:t xml:space="preserve"> процентов стоимости активов</w:t>
      </w:r>
      <w:r w:rsidR="00700E89" w:rsidRPr="00EC2E86">
        <w:rPr>
          <w:snapToGrid w:val="0"/>
          <w:sz w:val="20"/>
          <w:szCs w:val="20"/>
          <w:lang w:eastAsia="en-US"/>
        </w:rPr>
        <w:t>;</w:t>
      </w:r>
    </w:p>
    <w:p w:rsidR="00700E89" w:rsidRPr="00EC2E86" w:rsidRDefault="009A2FD0" w:rsidP="00700E89">
      <w:pPr>
        <w:numPr>
          <w:ilvl w:val="0"/>
          <w:numId w:val="6"/>
        </w:numPr>
        <w:tabs>
          <w:tab w:val="clear" w:pos="360"/>
          <w:tab w:val="left" w:pos="0"/>
          <w:tab w:val="num" w:pos="900"/>
          <w:tab w:val="num" w:pos="1418"/>
        </w:tabs>
        <w:autoSpaceDE w:val="0"/>
        <w:autoSpaceDN w:val="0"/>
        <w:ind w:left="900"/>
        <w:jc w:val="both"/>
        <w:rPr>
          <w:snapToGrid w:val="0"/>
          <w:sz w:val="20"/>
          <w:szCs w:val="20"/>
          <w:lang w:eastAsia="en-US"/>
        </w:rPr>
      </w:pPr>
      <w:r w:rsidRPr="00EC2E86">
        <w:rPr>
          <w:snapToGrid w:val="0"/>
          <w:sz w:val="20"/>
          <w:szCs w:val="20"/>
          <w:lang w:eastAsia="en-US"/>
        </w:rPr>
        <w:t>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r w:rsidR="00700E89" w:rsidRPr="00EC2E86">
        <w:rPr>
          <w:snapToGrid w:val="0"/>
          <w:sz w:val="20"/>
          <w:szCs w:val="20"/>
          <w:lang w:eastAsia="en-US"/>
        </w:rPr>
        <w:t>;</w:t>
      </w:r>
    </w:p>
    <w:p w:rsidR="00C76F59" w:rsidRPr="00EC2E86" w:rsidRDefault="00C76F59" w:rsidP="00C76F59">
      <w:pPr>
        <w:numPr>
          <w:ilvl w:val="0"/>
          <w:numId w:val="6"/>
        </w:numPr>
        <w:tabs>
          <w:tab w:val="clear" w:pos="360"/>
          <w:tab w:val="left" w:pos="0"/>
          <w:tab w:val="num" w:pos="900"/>
          <w:tab w:val="num" w:pos="1418"/>
        </w:tabs>
        <w:autoSpaceDE w:val="0"/>
        <w:autoSpaceDN w:val="0"/>
        <w:ind w:left="900"/>
        <w:jc w:val="both"/>
        <w:rPr>
          <w:snapToGrid w:val="0"/>
          <w:sz w:val="20"/>
          <w:szCs w:val="20"/>
          <w:lang w:eastAsia="en-US"/>
        </w:rPr>
      </w:pPr>
      <w:r w:rsidRPr="00EC2E86">
        <w:rPr>
          <w:snapToGrid w:val="0"/>
          <w:sz w:val="20"/>
          <w:szCs w:val="20"/>
          <w:lang w:eastAsia="en-US"/>
        </w:rPr>
        <w:t>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20 процентов стоимости активов, а в случае если такие ценные бумаги в соответствии с настоящим</w:t>
      </w:r>
      <w:r w:rsidR="007F335E" w:rsidRPr="00EC2E86">
        <w:rPr>
          <w:snapToGrid w:val="0"/>
          <w:sz w:val="20"/>
          <w:szCs w:val="20"/>
          <w:lang w:eastAsia="en-US"/>
        </w:rPr>
        <w:t>и</w:t>
      </w:r>
      <w:r w:rsidRPr="00EC2E86">
        <w:rPr>
          <w:snapToGrid w:val="0"/>
          <w:sz w:val="20"/>
          <w:szCs w:val="20"/>
          <w:lang w:eastAsia="en-US"/>
        </w:rPr>
        <w:t xml:space="preserve"> </w:t>
      </w:r>
      <w:r w:rsidR="007F335E" w:rsidRPr="00EC2E86">
        <w:rPr>
          <w:snapToGrid w:val="0"/>
          <w:sz w:val="20"/>
          <w:szCs w:val="20"/>
          <w:lang w:eastAsia="en-US"/>
        </w:rPr>
        <w:t>Правилами</w:t>
      </w:r>
      <w:r w:rsidRPr="00EC2E86">
        <w:rPr>
          <w:snapToGrid w:val="0"/>
          <w:sz w:val="20"/>
          <w:szCs w:val="20"/>
          <w:lang w:eastAsia="en-US"/>
        </w:rPr>
        <w:t xml:space="preserve"> являются неликвидными ценными бумагами - не более 10 процентов стоимости активов. Требование настоящего подпункта 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бы на одной из фондовых бирж, указанных в </w:t>
      </w:r>
      <w:hyperlink r:id="rId11" w:history="1">
        <w:r w:rsidRPr="00EC2E86">
          <w:rPr>
            <w:snapToGrid w:val="0"/>
            <w:sz w:val="20"/>
            <w:szCs w:val="20"/>
            <w:lang w:eastAsia="en-US"/>
          </w:rPr>
          <w:t xml:space="preserve">пункте </w:t>
        </w:r>
      </w:hyperlink>
      <w:r w:rsidRPr="00EC2E86">
        <w:rPr>
          <w:snapToGrid w:val="0"/>
          <w:sz w:val="20"/>
          <w:szCs w:val="20"/>
          <w:lang w:eastAsia="en-US"/>
        </w:rPr>
        <w:t>25.6 настоящих Правил;</w:t>
      </w:r>
    </w:p>
    <w:p w:rsidR="00C76F59" w:rsidRPr="00EC2E86" w:rsidRDefault="00C76F59" w:rsidP="00C76F59">
      <w:pPr>
        <w:numPr>
          <w:ilvl w:val="0"/>
          <w:numId w:val="6"/>
        </w:numPr>
        <w:tabs>
          <w:tab w:val="clear" w:pos="360"/>
          <w:tab w:val="left" w:pos="0"/>
          <w:tab w:val="num" w:pos="900"/>
          <w:tab w:val="num" w:pos="1418"/>
        </w:tabs>
        <w:autoSpaceDE w:val="0"/>
        <w:autoSpaceDN w:val="0"/>
        <w:ind w:left="900"/>
        <w:jc w:val="both"/>
        <w:rPr>
          <w:snapToGrid w:val="0"/>
          <w:sz w:val="20"/>
          <w:szCs w:val="20"/>
          <w:lang w:eastAsia="en-US"/>
        </w:rPr>
      </w:pPr>
      <w:r w:rsidRPr="00EC2E86">
        <w:rPr>
          <w:snapToGrid w:val="0"/>
          <w:sz w:val="20"/>
          <w:szCs w:val="20"/>
          <w:lang w:eastAsia="en-US"/>
        </w:rPr>
        <w:t>количество обыкновенных акций закрытого акционерного общества должно составлять более 25 процентов общего количества размещенных обыкновенных акций этого акционерного общества, по которым зарегистрированы отчеты об итогах выпуска, а в случае приобретения акций при учреждении закрытого акционерного общества - более 25 процентов общего количества обыкновенных акций, размещаемых учредителям в соответствии с договором о создании общества;</w:t>
      </w:r>
    </w:p>
    <w:p w:rsidR="00700E89" w:rsidRPr="00EC2E86" w:rsidRDefault="00700E89" w:rsidP="00700E89">
      <w:pPr>
        <w:pStyle w:val="31"/>
        <w:numPr>
          <w:ilvl w:val="1"/>
          <w:numId w:val="2"/>
        </w:numPr>
        <w:tabs>
          <w:tab w:val="num" w:pos="900"/>
        </w:tabs>
        <w:rPr>
          <w:rFonts w:ascii="Times New Roman" w:hAnsi="Times New Roman" w:cs="Times New Roman"/>
          <w:snapToGrid w:val="0"/>
          <w:color w:val="auto"/>
          <w:sz w:val="20"/>
          <w:szCs w:val="20"/>
        </w:rPr>
      </w:pPr>
      <w:r w:rsidRPr="00EC2E86">
        <w:rPr>
          <w:rFonts w:ascii="Times New Roman" w:hAnsi="Times New Roman" w:cs="Times New Roman"/>
          <w:snapToGrid w:val="0"/>
          <w:color w:val="auto"/>
          <w:sz w:val="20"/>
          <w:szCs w:val="20"/>
        </w:rPr>
        <w:t>26.2. Требования пункта 26.1. настоящих Правил применяются до даты возникновения основания прекращения фонда.</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napToGrid w:val="0"/>
          <w:sz w:val="20"/>
          <w:szCs w:val="20"/>
        </w:rPr>
        <w:t>Описание рисков, связанных с инвестированием.</w:t>
      </w:r>
    </w:p>
    <w:p w:rsidR="00700E89" w:rsidRPr="00EC2E86" w:rsidRDefault="00700E89" w:rsidP="00700E89">
      <w:pPr>
        <w:ind w:firstLine="567"/>
        <w:jc w:val="both"/>
        <w:rPr>
          <w:snapToGrid w:val="0"/>
          <w:sz w:val="20"/>
          <w:szCs w:val="20"/>
        </w:rPr>
      </w:pPr>
      <w:r w:rsidRPr="00EC2E86">
        <w:rPr>
          <w:snapToGrid w:val="0"/>
          <w:sz w:val="20"/>
          <w:szCs w:val="20"/>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700E89" w:rsidRPr="00EC2E86" w:rsidRDefault="00700E89" w:rsidP="00700E89">
      <w:pPr>
        <w:ind w:firstLine="567"/>
        <w:jc w:val="both"/>
        <w:rPr>
          <w:snapToGrid w:val="0"/>
          <w:sz w:val="20"/>
          <w:szCs w:val="20"/>
        </w:rPr>
      </w:pPr>
      <w:r w:rsidRPr="00EC2E86">
        <w:rPr>
          <w:snapToGrid w:val="0"/>
          <w:sz w:val="20"/>
          <w:szCs w:val="20"/>
        </w:rPr>
        <w:t>Настоящее описание рисков не раскрывает информации обо всех рисках вследствие разнообразия ситуаций, возникающих при инвестировании.</w:t>
      </w:r>
    </w:p>
    <w:p w:rsidR="00700E89" w:rsidRPr="00EC2E86" w:rsidRDefault="00700E89" w:rsidP="00700E89">
      <w:pPr>
        <w:ind w:firstLine="567"/>
        <w:jc w:val="both"/>
        <w:rPr>
          <w:snapToGrid w:val="0"/>
          <w:sz w:val="20"/>
          <w:szCs w:val="20"/>
        </w:rPr>
      </w:pPr>
      <w:r w:rsidRPr="00EC2E86">
        <w:rPr>
          <w:snapToGrid w:val="0"/>
          <w:sz w:val="20"/>
          <w:szCs w:val="20"/>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700E89" w:rsidRPr="00EC2E86" w:rsidRDefault="00700E89" w:rsidP="00700E89">
      <w:pPr>
        <w:ind w:firstLine="567"/>
        <w:jc w:val="both"/>
        <w:rPr>
          <w:snapToGrid w:val="0"/>
          <w:sz w:val="20"/>
          <w:szCs w:val="20"/>
        </w:rPr>
      </w:pPr>
      <w:r w:rsidRPr="00EC2E86">
        <w:rPr>
          <w:snapToGrid w:val="0"/>
          <w:sz w:val="20"/>
          <w:szCs w:val="20"/>
        </w:rPr>
        <w:t>Риски инвестирования включают, но не ограничиваются следующими рисками:</w:t>
      </w:r>
    </w:p>
    <w:p w:rsidR="00700E89" w:rsidRPr="00EC2E86" w:rsidRDefault="00700E89" w:rsidP="00700E89">
      <w:pPr>
        <w:numPr>
          <w:ilvl w:val="0"/>
          <w:numId w:val="7"/>
        </w:numPr>
        <w:tabs>
          <w:tab w:val="clear" w:pos="1014"/>
          <w:tab w:val="left" w:pos="0"/>
          <w:tab w:val="num" w:pos="900"/>
          <w:tab w:val="num" w:pos="1418"/>
        </w:tabs>
        <w:autoSpaceDE w:val="0"/>
        <w:autoSpaceDN w:val="0"/>
        <w:adjustRightInd w:val="0"/>
        <w:ind w:left="900"/>
        <w:jc w:val="both"/>
        <w:rPr>
          <w:sz w:val="20"/>
          <w:szCs w:val="20"/>
        </w:rPr>
      </w:pPr>
      <w:r w:rsidRPr="00EC2E86">
        <w:rPr>
          <w:sz w:val="20"/>
          <w:szCs w:val="20"/>
        </w:rPr>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w:t>
      </w:r>
      <w:r w:rsidRPr="00EC2E86">
        <w:rPr>
          <w:sz w:val="20"/>
          <w:szCs w:val="20"/>
        </w:rPr>
        <w:lastRenderedPageBreak/>
        <w:t>отрасли экономики, являющиеся сферой особых государственных интересов, падением цен на энергоресурсы и прочие обстоятельства;</w:t>
      </w:r>
    </w:p>
    <w:p w:rsidR="00700E89" w:rsidRPr="00EC2E86" w:rsidRDefault="00700E89" w:rsidP="00700E89">
      <w:pPr>
        <w:numPr>
          <w:ilvl w:val="0"/>
          <w:numId w:val="7"/>
        </w:numPr>
        <w:tabs>
          <w:tab w:val="clear" w:pos="1014"/>
          <w:tab w:val="left" w:pos="0"/>
          <w:tab w:val="num" w:pos="900"/>
          <w:tab w:val="num" w:pos="1418"/>
        </w:tabs>
        <w:autoSpaceDE w:val="0"/>
        <w:autoSpaceDN w:val="0"/>
        <w:adjustRightInd w:val="0"/>
        <w:ind w:left="900"/>
        <w:jc w:val="both"/>
        <w:rPr>
          <w:sz w:val="20"/>
          <w:szCs w:val="20"/>
        </w:rPr>
      </w:pPr>
      <w:r w:rsidRPr="00EC2E86">
        <w:rPr>
          <w:sz w:val="20"/>
          <w:szCs w:val="20"/>
        </w:rPr>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700E89" w:rsidRPr="00EC2E86" w:rsidRDefault="00700E89" w:rsidP="00700E89">
      <w:pPr>
        <w:numPr>
          <w:ilvl w:val="0"/>
          <w:numId w:val="7"/>
        </w:numPr>
        <w:tabs>
          <w:tab w:val="clear" w:pos="1014"/>
          <w:tab w:val="left" w:pos="0"/>
          <w:tab w:val="num" w:pos="900"/>
          <w:tab w:val="num" w:pos="1418"/>
        </w:tabs>
        <w:autoSpaceDE w:val="0"/>
        <w:autoSpaceDN w:val="0"/>
        <w:adjustRightInd w:val="0"/>
        <w:ind w:left="900"/>
        <w:jc w:val="both"/>
        <w:rPr>
          <w:sz w:val="20"/>
          <w:szCs w:val="20"/>
        </w:rPr>
      </w:pPr>
      <w:r w:rsidRPr="00EC2E86">
        <w:rPr>
          <w:sz w:val="20"/>
          <w:szCs w:val="20"/>
        </w:rPr>
        <w:t>рыночный риск, связанный с колебаниями курсов валют, процентных ставок, цен финансовых инструментов;</w:t>
      </w:r>
    </w:p>
    <w:p w:rsidR="00700E89" w:rsidRPr="00EC2E86" w:rsidRDefault="00700E89" w:rsidP="00700E89">
      <w:pPr>
        <w:numPr>
          <w:ilvl w:val="0"/>
          <w:numId w:val="7"/>
        </w:numPr>
        <w:tabs>
          <w:tab w:val="clear" w:pos="1014"/>
          <w:tab w:val="left" w:pos="0"/>
          <w:tab w:val="num" w:pos="900"/>
          <w:tab w:val="num" w:pos="1418"/>
        </w:tabs>
        <w:autoSpaceDE w:val="0"/>
        <w:autoSpaceDN w:val="0"/>
        <w:adjustRightInd w:val="0"/>
        <w:ind w:left="900"/>
        <w:jc w:val="both"/>
        <w:rPr>
          <w:sz w:val="20"/>
          <w:szCs w:val="20"/>
        </w:rPr>
      </w:pPr>
      <w:r w:rsidRPr="00EC2E86">
        <w:rPr>
          <w:sz w:val="20"/>
          <w:szCs w:val="20"/>
        </w:rPr>
        <w:t>ценовой риск, проявляющийся в возможности изменении цен на ценные бумаги, которое может привести к падению стоимости активов фонда;</w:t>
      </w:r>
    </w:p>
    <w:p w:rsidR="00700E89" w:rsidRPr="00EC2E86" w:rsidRDefault="00700E89" w:rsidP="00700E89">
      <w:pPr>
        <w:numPr>
          <w:ilvl w:val="0"/>
          <w:numId w:val="7"/>
        </w:numPr>
        <w:tabs>
          <w:tab w:val="clear" w:pos="1014"/>
          <w:tab w:val="left" w:pos="0"/>
          <w:tab w:val="num" w:pos="900"/>
          <w:tab w:val="num" w:pos="1418"/>
        </w:tabs>
        <w:autoSpaceDE w:val="0"/>
        <w:autoSpaceDN w:val="0"/>
        <w:adjustRightInd w:val="0"/>
        <w:ind w:left="900"/>
        <w:jc w:val="both"/>
        <w:rPr>
          <w:sz w:val="20"/>
          <w:szCs w:val="20"/>
        </w:rPr>
      </w:pPr>
      <w:r w:rsidRPr="00EC2E86">
        <w:rPr>
          <w:sz w:val="20"/>
          <w:szCs w:val="20"/>
        </w:rPr>
        <w:t>риск неправомочных действий в отношении ценных бумаг и (или) иного имущества со стороны третьих лиц;</w:t>
      </w:r>
    </w:p>
    <w:p w:rsidR="00700E89" w:rsidRPr="00EC2E86" w:rsidRDefault="00700E89" w:rsidP="00700E89">
      <w:pPr>
        <w:numPr>
          <w:ilvl w:val="0"/>
          <w:numId w:val="7"/>
        </w:numPr>
        <w:tabs>
          <w:tab w:val="clear" w:pos="1014"/>
          <w:tab w:val="left" w:pos="0"/>
          <w:tab w:val="num" w:pos="900"/>
          <w:tab w:val="num" w:pos="1418"/>
        </w:tabs>
        <w:autoSpaceDE w:val="0"/>
        <w:autoSpaceDN w:val="0"/>
        <w:adjustRightInd w:val="0"/>
        <w:ind w:left="900"/>
        <w:jc w:val="both"/>
        <w:rPr>
          <w:sz w:val="20"/>
          <w:szCs w:val="20"/>
        </w:rPr>
      </w:pPr>
      <w:r w:rsidRPr="00EC2E86">
        <w:rPr>
          <w:sz w:val="20"/>
          <w:szCs w:val="20"/>
        </w:rPr>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700E89" w:rsidRPr="00EC2E86" w:rsidRDefault="00700E89" w:rsidP="00700E89">
      <w:pPr>
        <w:numPr>
          <w:ilvl w:val="0"/>
          <w:numId w:val="7"/>
        </w:numPr>
        <w:tabs>
          <w:tab w:val="clear" w:pos="1014"/>
          <w:tab w:val="left" w:pos="0"/>
          <w:tab w:val="num" w:pos="900"/>
          <w:tab w:val="num" w:pos="1418"/>
        </w:tabs>
        <w:autoSpaceDE w:val="0"/>
        <w:autoSpaceDN w:val="0"/>
        <w:adjustRightInd w:val="0"/>
        <w:ind w:left="900"/>
        <w:jc w:val="both"/>
        <w:rPr>
          <w:sz w:val="20"/>
          <w:szCs w:val="20"/>
        </w:rPr>
      </w:pPr>
      <w:r w:rsidRPr="00EC2E86">
        <w:rPr>
          <w:sz w:val="20"/>
          <w:szCs w:val="20"/>
        </w:rPr>
        <w:t>риск рыночной ликвидности, связанный с потенциальной невозможностью реализовать активы по благоприятным ценам;</w:t>
      </w:r>
    </w:p>
    <w:p w:rsidR="00700E89" w:rsidRPr="00EC2E86" w:rsidRDefault="00700E89" w:rsidP="00700E89">
      <w:pPr>
        <w:numPr>
          <w:ilvl w:val="0"/>
          <w:numId w:val="7"/>
        </w:numPr>
        <w:tabs>
          <w:tab w:val="clear" w:pos="1014"/>
          <w:tab w:val="left" w:pos="0"/>
          <w:tab w:val="num" w:pos="900"/>
          <w:tab w:val="num" w:pos="1418"/>
        </w:tabs>
        <w:autoSpaceDE w:val="0"/>
        <w:autoSpaceDN w:val="0"/>
        <w:adjustRightInd w:val="0"/>
        <w:ind w:left="900"/>
        <w:jc w:val="both"/>
        <w:rPr>
          <w:sz w:val="20"/>
          <w:szCs w:val="20"/>
        </w:rPr>
      </w:pPr>
      <w:r w:rsidRPr="00EC2E86">
        <w:rPr>
          <w:sz w:val="20"/>
          <w:szCs w:val="20"/>
        </w:rPr>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700E89" w:rsidRPr="00EC2E86" w:rsidRDefault="00700E89" w:rsidP="00700E89">
      <w:pPr>
        <w:numPr>
          <w:ilvl w:val="0"/>
          <w:numId w:val="7"/>
        </w:numPr>
        <w:tabs>
          <w:tab w:val="clear" w:pos="1014"/>
          <w:tab w:val="left" w:pos="0"/>
          <w:tab w:val="num" w:pos="900"/>
          <w:tab w:val="num" w:pos="1418"/>
        </w:tabs>
        <w:autoSpaceDE w:val="0"/>
        <w:autoSpaceDN w:val="0"/>
        <w:adjustRightInd w:val="0"/>
        <w:ind w:left="900"/>
        <w:jc w:val="both"/>
        <w:rPr>
          <w:sz w:val="20"/>
          <w:szCs w:val="20"/>
        </w:rPr>
      </w:pPr>
      <w:r w:rsidRPr="00EC2E86">
        <w:rPr>
          <w:sz w:val="20"/>
          <w:szCs w:val="20"/>
        </w:rPr>
        <w:t>риск, связанный с изменениями действующего законодательства;</w:t>
      </w:r>
    </w:p>
    <w:p w:rsidR="00700E89" w:rsidRPr="00EC2E86" w:rsidRDefault="00700E89" w:rsidP="00700E89">
      <w:pPr>
        <w:numPr>
          <w:ilvl w:val="0"/>
          <w:numId w:val="7"/>
        </w:numPr>
        <w:tabs>
          <w:tab w:val="clear" w:pos="1014"/>
          <w:tab w:val="left" w:pos="0"/>
          <w:tab w:val="num" w:pos="900"/>
          <w:tab w:val="num" w:pos="1418"/>
        </w:tabs>
        <w:autoSpaceDE w:val="0"/>
        <w:autoSpaceDN w:val="0"/>
        <w:adjustRightInd w:val="0"/>
        <w:ind w:left="900"/>
        <w:jc w:val="both"/>
        <w:rPr>
          <w:sz w:val="20"/>
          <w:szCs w:val="20"/>
        </w:rPr>
      </w:pPr>
      <w:r w:rsidRPr="00EC2E86">
        <w:rPr>
          <w:sz w:val="20"/>
          <w:szCs w:val="20"/>
        </w:rPr>
        <w:t>риск возникновения форс-мажорных обстоятельств, таких как природные катаклизмы и военные действия.</w:t>
      </w:r>
    </w:p>
    <w:p w:rsidR="00700E89" w:rsidRPr="00EC2E86" w:rsidRDefault="00700E89" w:rsidP="00700E89">
      <w:pPr>
        <w:ind w:firstLine="567"/>
        <w:jc w:val="both"/>
        <w:rPr>
          <w:snapToGrid w:val="0"/>
          <w:sz w:val="20"/>
          <w:szCs w:val="20"/>
        </w:rPr>
      </w:pPr>
      <w:r w:rsidRPr="00EC2E86">
        <w:rPr>
          <w:snapToGrid w:val="0"/>
          <w:sz w:val="20"/>
          <w:szCs w:val="20"/>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700E89" w:rsidRPr="00EC2E86" w:rsidRDefault="00700E89" w:rsidP="00700E89">
      <w:pPr>
        <w:jc w:val="both"/>
        <w:rPr>
          <w:sz w:val="20"/>
          <w:szCs w:val="20"/>
          <w:lang w:eastAsia="en-US"/>
        </w:rPr>
      </w:pPr>
    </w:p>
    <w:p w:rsidR="00700E89" w:rsidRPr="00EC2E86" w:rsidRDefault="00700E89" w:rsidP="00700E89">
      <w:pPr>
        <w:jc w:val="both"/>
        <w:rPr>
          <w:sz w:val="20"/>
          <w:szCs w:val="20"/>
          <w:lang w:eastAsia="en-US"/>
        </w:rPr>
      </w:pPr>
    </w:p>
    <w:p w:rsidR="00700E89" w:rsidRPr="00EC2E86" w:rsidRDefault="00700E89" w:rsidP="00700E89">
      <w:pPr>
        <w:widowControl w:val="0"/>
        <w:tabs>
          <w:tab w:val="left" w:pos="6237"/>
        </w:tabs>
        <w:jc w:val="center"/>
        <w:rPr>
          <w:caps/>
          <w:snapToGrid w:val="0"/>
          <w:sz w:val="20"/>
          <w:szCs w:val="20"/>
        </w:rPr>
      </w:pPr>
      <w:r w:rsidRPr="00EC2E86">
        <w:rPr>
          <w:caps/>
          <w:snapToGrid w:val="0"/>
          <w:sz w:val="20"/>
          <w:szCs w:val="20"/>
        </w:rPr>
        <w:t>III. Права и обязанности Управляющей компании</w:t>
      </w:r>
    </w:p>
    <w:p w:rsidR="00700E89" w:rsidRPr="00EC2E86" w:rsidRDefault="00700E89" w:rsidP="00700E89">
      <w:pPr>
        <w:rPr>
          <w:sz w:val="20"/>
          <w:szCs w:val="20"/>
        </w:rPr>
      </w:pPr>
    </w:p>
    <w:p w:rsidR="00700E89" w:rsidRPr="00EC2E86" w:rsidRDefault="00700E89" w:rsidP="00700E89">
      <w:pPr>
        <w:numPr>
          <w:ilvl w:val="0"/>
          <w:numId w:val="2"/>
        </w:numPr>
        <w:tabs>
          <w:tab w:val="num" w:pos="900"/>
        </w:tabs>
        <w:ind w:left="0" w:firstLine="360"/>
        <w:jc w:val="both"/>
        <w:rPr>
          <w:snapToGrid w:val="0"/>
          <w:sz w:val="20"/>
          <w:szCs w:val="20"/>
        </w:rPr>
      </w:pPr>
      <w:r w:rsidRPr="00EC2E86">
        <w:rPr>
          <w:snapToGrid w:val="0"/>
          <w:sz w:val="20"/>
          <w:szCs w:val="20"/>
        </w:rPr>
        <w:t xml:space="preserve">С даты завершения (окончания) формирования фонда </w:t>
      </w:r>
      <w:smartTag w:uri="urn:schemas-microsoft-com:office:smarttags" w:element="PersonName">
        <w:smartTagPr>
          <w:attr w:name="ProductID" w:val="Управляющая компания"/>
        </w:smartTagPr>
        <w:r w:rsidRPr="00EC2E86">
          <w:rPr>
            <w:snapToGrid w:val="0"/>
            <w:sz w:val="20"/>
            <w:szCs w:val="20"/>
          </w:rPr>
          <w:t>управляющая компания</w:t>
        </w:r>
      </w:smartTag>
      <w:r w:rsidRPr="00EC2E86">
        <w:rPr>
          <w:snapToGrid w:val="0"/>
          <w:sz w:val="20"/>
          <w:szCs w:val="20"/>
        </w:rPr>
        <w:t xml:space="preserve">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700E89" w:rsidRPr="00EC2E86" w:rsidRDefault="00700E89" w:rsidP="00700E89">
      <w:pPr>
        <w:pStyle w:val="31"/>
        <w:rPr>
          <w:rFonts w:ascii="Times New Roman" w:hAnsi="Times New Roman" w:cs="Times New Roman"/>
          <w:snapToGrid w:val="0"/>
          <w:color w:val="auto"/>
          <w:sz w:val="20"/>
          <w:szCs w:val="20"/>
        </w:rPr>
      </w:pPr>
      <w:smartTag w:uri="urn:schemas-microsoft-com:office:smarttags" w:element="PersonName">
        <w:smartTagPr>
          <w:attr w:name="ProductID" w:val="Управляющая компания"/>
        </w:smartTagPr>
        <w:r w:rsidRPr="00EC2E86">
          <w:rPr>
            <w:rFonts w:ascii="Times New Roman" w:hAnsi="Times New Roman" w:cs="Times New Roman"/>
            <w:snapToGrid w:val="0"/>
            <w:color w:val="auto"/>
            <w:sz w:val="20"/>
            <w:szCs w:val="20"/>
          </w:rPr>
          <w:t>Управляющая компания</w:t>
        </w:r>
      </w:smartTag>
      <w:r w:rsidRPr="00EC2E86">
        <w:rPr>
          <w:rFonts w:ascii="Times New Roman" w:hAnsi="Times New Roman" w:cs="Times New Roman"/>
          <w:snapToGrid w:val="0"/>
          <w:color w:val="auto"/>
          <w:sz w:val="20"/>
          <w:szCs w:val="20"/>
        </w:rPr>
        <w:t xml:space="preserve">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700E89" w:rsidRPr="00EC2E86" w:rsidRDefault="00700E89" w:rsidP="00700E89">
      <w:pPr>
        <w:pStyle w:val="31"/>
        <w:rPr>
          <w:rFonts w:ascii="Times New Roman" w:hAnsi="Times New Roman" w:cs="Times New Roman"/>
          <w:snapToGrid w:val="0"/>
          <w:color w:val="auto"/>
          <w:sz w:val="20"/>
          <w:szCs w:val="20"/>
        </w:rPr>
      </w:pPr>
      <w:r w:rsidRPr="00EC2E86">
        <w:rPr>
          <w:rFonts w:ascii="Times New Roman" w:hAnsi="Times New Roman" w:cs="Times New Roman"/>
          <w:snapToGrid w:val="0"/>
          <w:color w:val="auto"/>
          <w:sz w:val="20"/>
          <w:szCs w:val="20"/>
        </w:rPr>
        <w:t xml:space="preserve">При отсутствии указания о том, что </w:t>
      </w:r>
      <w:smartTag w:uri="urn:schemas-microsoft-com:office:smarttags" w:element="PersonName">
        <w:smartTagPr>
          <w:attr w:name="ProductID" w:val="Управляющая компания"/>
        </w:smartTagPr>
        <w:r w:rsidRPr="00EC2E86">
          <w:rPr>
            <w:rFonts w:ascii="Times New Roman" w:hAnsi="Times New Roman" w:cs="Times New Roman"/>
            <w:snapToGrid w:val="0"/>
            <w:color w:val="auto"/>
            <w:sz w:val="20"/>
            <w:szCs w:val="20"/>
          </w:rPr>
          <w:t>управляющая компания</w:t>
        </w:r>
      </w:smartTag>
      <w:r w:rsidRPr="00EC2E86">
        <w:rPr>
          <w:rFonts w:ascii="Times New Roman" w:hAnsi="Times New Roman" w:cs="Times New Roman"/>
          <w:snapToGrid w:val="0"/>
          <w:color w:val="auto"/>
          <w:sz w:val="20"/>
          <w:szCs w:val="20"/>
        </w:rPr>
        <w:t xml:space="preserve">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700E89" w:rsidRPr="00EC2E86" w:rsidRDefault="00700E89" w:rsidP="00700E89">
      <w:pPr>
        <w:numPr>
          <w:ilvl w:val="0"/>
          <w:numId w:val="2"/>
        </w:numPr>
        <w:tabs>
          <w:tab w:val="num" w:pos="900"/>
        </w:tabs>
        <w:ind w:left="0" w:firstLine="360"/>
        <w:jc w:val="both"/>
        <w:rPr>
          <w:snapToGrid w:val="0"/>
          <w:sz w:val="20"/>
          <w:szCs w:val="20"/>
        </w:rPr>
      </w:pPr>
      <w:smartTag w:uri="urn:schemas-microsoft-com:office:smarttags" w:element="PersonName">
        <w:smartTagPr>
          <w:attr w:name="ProductID" w:val="Управляющая компания"/>
        </w:smartTagPr>
        <w:r w:rsidRPr="00EC2E86">
          <w:rPr>
            <w:snapToGrid w:val="0"/>
            <w:sz w:val="20"/>
            <w:szCs w:val="20"/>
          </w:rPr>
          <w:t>Управляющая компания</w:t>
        </w:r>
      </w:smartTag>
      <w:r w:rsidRPr="00EC2E86">
        <w:rPr>
          <w:snapToGrid w:val="0"/>
          <w:sz w:val="20"/>
          <w:szCs w:val="20"/>
        </w:rPr>
        <w:t>:</w:t>
      </w:r>
    </w:p>
    <w:p w:rsidR="00700E89" w:rsidRPr="00EC2E86" w:rsidRDefault="00700E89" w:rsidP="00700E89">
      <w:pPr>
        <w:numPr>
          <w:ilvl w:val="0"/>
          <w:numId w:val="8"/>
        </w:numPr>
        <w:tabs>
          <w:tab w:val="clear" w:pos="360"/>
          <w:tab w:val="left" w:pos="0"/>
          <w:tab w:val="num" w:pos="720"/>
        </w:tabs>
        <w:autoSpaceDE w:val="0"/>
        <w:autoSpaceDN w:val="0"/>
        <w:ind w:left="720"/>
        <w:jc w:val="both"/>
        <w:rPr>
          <w:sz w:val="20"/>
          <w:szCs w:val="20"/>
        </w:rPr>
      </w:pPr>
      <w:r w:rsidRPr="00EC2E86">
        <w:rPr>
          <w:sz w:val="20"/>
          <w:szCs w:val="20"/>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700E89" w:rsidRPr="00EC2E86" w:rsidRDefault="00700E89" w:rsidP="00700E89">
      <w:pPr>
        <w:numPr>
          <w:ilvl w:val="0"/>
          <w:numId w:val="8"/>
        </w:numPr>
        <w:tabs>
          <w:tab w:val="clear" w:pos="360"/>
          <w:tab w:val="left" w:pos="0"/>
          <w:tab w:val="num" w:pos="720"/>
        </w:tabs>
        <w:autoSpaceDE w:val="0"/>
        <w:autoSpaceDN w:val="0"/>
        <w:ind w:left="720"/>
        <w:jc w:val="both"/>
        <w:rPr>
          <w:sz w:val="20"/>
          <w:szCs w:val="20"/>
        </w:rPr>
      </w:pPr>
      <w:r w:rsidRPr="00EC2E86">
        <w:rPr>
          <w:snapToGrid w:val="0"/>
          <w:sz w:val="20"/>
          <w:szCs w:val="20"/>
        </w:rPr>
        <w:t>предъявляет иски и выступает ответчиком по искам в суде в связи с осуществлением деятельности по доверительному управлению фондом;</w:t>
      </w:r>
    </w:p>
    <w:p w:rsidR="00700E89" w:rsidRPr="00EC2E86" w:rsidRDefault="00700E89" w:rsidP="00700E89">
      <w:pPr>
        <w:numPr>
          <w:ilvl w:val="0"/>
          <w:numId w:val="8"/>
        </w:numPr>
        <w:tabs>
          <w:tab w:val="clear" w:pos="360"/>
          <w:tab w:val="left" w:pos="0"/>
          <w:tab w:val="num" w:pos="720"/>
        </w:tabs>
        <w:autoSpaceDE w:val="0"/>
        <w:autoSpaceDN w:val="0"/>
        <w:ind w:left="720"/>
        <w:jc w:val="both"/>
        <w:rPr>
          <w:sz w:val="20"/>
          <w:szCs w:val="20"/>
        </w:rPr>
      </w:pPr>
      <w:r w:rsidRPr="00EC2E86">
        <w:rPr>
          <w:snapToGrid w:val="0"/>
          <w:sz w:val="20"/>
          <w:szCs w:val="20"/>
        </w:rPr>
        <w:t>передает свои права и обязанности по договору доверительного управления фондом другой управляющей компании в порядке, установленном нормативными правовыми актами федерального органа исполнительной власти по рынку ценных бумаг</w:t>
      </w:r>
      <w:r w:rsidRPr="00EC2E86">
        <w:rPr>
          <w:sz w:val="20"/>
          <w:szCs w:val="20"/>
        </w:rPr>
        <w:t>, в случае принятия соответствующего решения общего собрания владельцев инвестиционных паев</w:t>
      </w:r>
      <w:r w:rsidRPr="00EC2E86">
        <w:rPr>
          <w:snapToGrid w:val="0"/>
          <w:sz w:val="20"/>
          <w:szCs w:val="20"/>
        </w:rPr>
        <w:t>;</w:t>
      </w:r>
    </w:p>
    <w:p w:rsidR="00700E89" w:rsidRPr="00EC2E86" w:rsidRDefault="00700E89" w:rsidP="00700E89">
      <w:pPr>
        <w:numPr>
          <w:ilvl w:val="0"/>
          <w:numId w:val="8"/>
        </w:numPr>
        <w:tabs>
          <w:tab w:val="clear" w:pos="360"/>
          <w:tab w:val="left" w:pos="0"/>
          <w:tab w:val="num" w:pos="720"/>
        </w:tabs>
        <w:autoSpaceDE w:val="0"/>
        <w:autoSpaceDN w:val="0"/>
        <w:ind w:left="720"/>
        <w:jc w:val="both"/>
        <w:rPr>
          <w:sz w:val="20"/>
          <w:szCs w:val="20"/>
        </w:rPr>
      </w:pPr>
      <w:r w:rsidRPr="00EC2E86">
        <w:rPr>
          <w:sz w:val="20"/>
          <w:szCs w:val="20"/>
        </w:rPr>
        <w:t>вправе провести дробление инвестиционных паев на условиях и в порядке, установленных нормативными правовыми актами федерального органа исполнительной власти по рынку ценных бумаг;</w:t>
      </w:r>
    </w:p>
    <w:p w:rsidR="00700E89" w:rsidRPr="00EC2E86" w:rsidRDefault="00700E89" w:rsidP="00700E89">
      <w:pPr>
        <w:numPr>
          <w:ilvl w:val="0"/>
          <w:numId w:val="8"/>
        </w:numPr>
        <w:tabs>
          <w:tab w:val="clear" w:pos="360"/>
          <w:tab w:val="left" w:pos="0"/>
          <w:tab w:val="num" w:pos="720"/>
        </w:tabs>
        <w:autoSpaceDE w:val="0"/>
        <w:autoSpaceDN w:val="0"/>
        <w:ind w:left="720"/>
        <w:jc w:val="both"/>
        <w:rPr>
          <w:snapToGrid w:val="0"/>
          <w:sz w:val="20"/>
          <w:szCs w:val="20"/>
        </w:rPr>
      </w:pPr>
      <w:r w:rsidRPr="00EC2E86">
        <w:rPr>
          <w:sz w:val="20"/>
          <w:szCs w:val="20"/>
        </w:rPr>
        <w:t>вправе выдать дополнительные инвестиционные паи в порядке и сроки, предусмотренные настоящими Правилами;</w:t>
      </w:r>
    </w:p>
    <w:p w:rsidR="00700E89" w:rsidRPr="00EC2E86" w:rsidRDefault="00700E89" w:rsidP="00700E89">
      <w:pPr>
        <w:numPr>
          <w:ilvl w:val="0"/>
          <w:numId w:val="8"/>
        </w:numPr>
        <w:tabs>
          <w:tab w:val="clear" w:pos="360"/>
          <w:tab w:val="left" w:pos="0"/>
          <w:tab w:val="num" w:pos="720"/>
        </w:tabs>
        <w:autoSpaceDE w:val="0"/>
        <w:autoSpaceDN w:val="0"/>
        <w:ind w:left="720"/>
        <w:jc w:val="both"/>
        <w:rPr>
          <w:sz w:val="20"/>
          <w:szCs w:val="20"/>
        </w:rPr>
      </w:pPr>
      <w:r w:rsidRPr="00EC2E86">
        <w:rPr>
          <w:sz w:val="20"/>
          <w:szCs w:val="20"/>
        </w:rPr>
        <w:t>вправе принять решение о досрочном прекращении фонда без решения общего собрания владельцев инвестиционных паев;</w:t>
      </w:r>
    </w:p>
    <w:p w:rsidR="00700E89" w:rsidRPr="00EC2E86" w:rsidRDefault="00700E89" w:rsidP="00700E89">
      <w:pPr>
        <w:numPr>
          <w:ilvl w:val="0"/>
          <w:numId w:val="8"/>
        </w:numPr>
        <w:tabs>
          <w:tab w:val="clear" w:pos="360"/>
          <w:tab w:val="left" w:pos="0"/>
          <w:tab w:val="num" w:pos="720"/>
        </w:tabs>
        <w:autoSpaceDE w:val="0"/>
        <w:autoSpaceDN w:val="0"/>
        <w:ind w:left="720"/>
        <w:jc w:val="both"/>
        <w:rPr>
          <w:sz w:val="20"/>
          <w:szCs w:val="20"/>
        </w:rPr>
      </w:pPr>
      <w:r w:rsidRPr="00EC2E86">
        <w:rPr>
          <w:sz w:val="20"/>
          <w:szCs w:val="20"/>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700E89" w:rsidRPr="00EC2E86" w:rsidRDefault="00700E89" w:rsidP="00700E89">
      <w:pPr>
        <w:numPr>
          <w:ilvl w:val="0"/>
          <w:numId w:val="2"/>
        </w:numPr>
        <w:tabs>
          <w:tab w:val="num" w:pos="900"/>
        </w:tabs>
        <w:ind w:left="0" w:firstLine="360"/>
        <w:jc w:val="both"/>
        <w:rPr>
          <w:snapToGrid w:val="0"/>
          <w:sz w:val="20"/>
          <w:szCs w:val="20"/>
        </w:rPr>
      </w:pPr>
      <w:smartTag w:uri="urn:schemas-microsoft-com:office:smarttags" w:element="PersonName">
        <w:smartTagPr>
          <w:attr w:name="ProductID" w:val="Управляющая компания"/>
        </w:smartTagPr>
        <w:r w:rsidRPr="00EC2E86">
          <w:rPr>
            <w:snapToGrid w:val="0"/>
            <w:sz w:val="20"/>
            <w:szCs w:val="20"/>
          </w:rPr>
          <w:t>Управляющая компания</w:t>
        </w:r>
      </w:smartTag>
      <w:r w:rsidRPr="00EC2E86">
        <w:rPr>
          <w:snapToGrid w:val="0"/>
          <w:sz w:val="20"/>
          <w:szCs w:val="20"/>
        </w:rPr>
        <w:t xml:space="preserve"> обязана:</w:t>
      </w:r>
    </w:p>
    <w:p w:rsidR="00700E89" w:rsidRPr="00EC2E86" w:rsidRDefault="00700E89" w:rsidP="00700E89">
      <w:pPr>
        <w:numPr>
          <w:ilvl w:val="0"/>
          <w:numId w:val="9"/>
        </w:numPr>
        <w:tabs>
          <w:tab w:val="clear" w:pos="360"/>
          <w:tab w:val="left" w:pos="0"/>
          <w:tab w:val="num" w:pos="720"/>
        </w:tabs>
        <w:autoSpaceDE w:val="0"/>
        <w:autoSpaceDN w:val="0"/>
        <w:ind w:left="720"/>
        <w:jc w:val="both"/>
        <w:rPr>
          <w:sz w:val="20"/>
          <w:szCs w:val="20"/>
        </w:rPr>
      </w:pPr>
      <w:r w:rsidRPr="00EC2E86">
        <w:rPr>
          <w:snapToGrid w:val="0"/>
          <w:sz w:val="20"/>
          <w:szCs w:val="20"/>
        </w:rPr>
        <w:t>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правовыми актами федерального органа исполнительной власти по рынку ценных бумаг и настоящими Правилами;</w:t>
      </w:r>
    </w:p>
    <w:p w:rsidR="00700E89" w:rsidRPr="00EC2E86" w:rsidRDefault="00700E89" w:rsidP="00700E89">
      <w:pPr>
        <w:numPr>
          <w:ilvl w:val="0"/>
          <w:numId w:val="9"/>
        </w:numPr>
        <w:tabs>
          <w:tab w:val="clear" w:pos="360"/>
          <w:tab w:val="left" w:pos="0"/>
          <w:tab w:val="num" w:pos="720"/>
        </w:tabs>
        <w:autoSpaceDE w:val="0"/>
        <w:autoSpaceDN w:val="0"/>
        <w:ind w:left="720"/>
        <w:jc w:val="both"/>
        <w:rPr>
          <w:sz w:val="20"/>
          <w:szCs w:val="20"/>
        </w:rPr>
      </w:pPr>
      <w:r w:rsidRPr="00EC2E86">
        <w:rPr>
          <w:sz w:val="20"/>
          <w:szCs w:val="20"/>
        </w:rPr>
        <w:lastRenderedPageBreak/>
        <w:t>при осуществлении доверительного управления фондом действовать разумно и добросовестно в интересах владельцев инвестиционных паев;</w:t>
      </w:r>
    </w:p>
    <w:p w:rsidR="00700E89" w:rsidRPr="00EC2E86" w:rsidRDefault="00700E89" w:rsidP="00700E89">
      <w:pPr>
        <w:numPr>
          <w:ilvl w:val="0"/>
          <w:numId w:val="9"/>
        </w:numPr>
        <w:tabs>
          <w:tab w:val="clear" w:pos="360"/>
          <w:tab w:val="left" w:pos="0"/>
          <w:tab w:val="num" w:pos="720"/>
        </w:tabs>
        <w:autoSpaceDE w:val="0"/>
        <w:autoSpaceDN w:val="0"/>
        <w:ind w:left="720"/>
        <w:jc w:val="both"/>
        <w:rPr>
          <w:sz w:val="20"/>
          <w:szCs w:val="20"/>
        </w:rPr>
      </w:pPr>
      <w:r w:rsidRPr="00EC2E86">
        <w:rPr>
          <w:sz w:val="20"/>
          <w:szCs w:val="20"/>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не предусмотрено иное;</w:t>
      </w:r>
    </w:p>
    <w:p w:rsidR="00700E89" w:rsidRPr="00EC2E86" w:rsidRDefault="00700E89" w:rsidP="00700E89">
      <w:pPr>
        <w:numPr>
          <w:ilvl w:val="0"/>
          <w:numId w:val="9"/>
        </w:numPr>
        <w:tabs>
          <w:tab w:val="clear" w:pos="360"/>
          <w:tab w:val="left" w:pos="0"/>
          <w:tab w:val="num" w:pos="720"/>
        </w:tabs>
        <w:autoSpaceDE w:val="0"/>
        <w:autoSpaceDN w:val="0"/>
        <w:ind w:left="720"/>
        <w:jc w:val="both"/>
        <w:rPr>
          <w:sz w:val="20"/>
          <w:szCs w:val="20"/>
        </w:rPr>
      </w:pPr>
      <w:r w:rsidRPr="00EC2E86">
        <w:rPr>
          <w:sz w:val="20"/>
          <w:szCs w:val="20"/>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700E89" w:rsidRPr="00EC2E86" w:rsidRDefault="00700E89" w:rsidP="00700E89">
      <w:pPr>
        <w:numPr>
          <w:ilvl w:val="0"/>
          <w:numId w:val="2"/>
        </w:numPr>
        <w:tabs>
          <w:tab w:val="num" w:pos="900"/>
        </w:tabs>
        <w:ind w:left="0" w:firstLine="360"/>
        <w:jc w:val="both"/>
        <w:rPr>
          <w:snapToGrid w:val="0"/>
          <w:sz w:val="20"/>
          <w:szCs w:val="20"/>
        </w:rPr>
      </w:pPr>
      <w:bookmarkStart w:id="13" w:name="_Ref214195022"/>
      <w:smartTag w:uri="urn:schemas-microsoft-com:office:smarttags" w:element="PersonName">
        <w:smartTagPr>
          <w:attr w:name="ProductID" w:val="Управляющая компания"/>
        </w:smartTagPr>
        <w:r w:rsidRPr="00EC2E86">
          <w:rPr>
            <w:snapToGrid w:val="0"/>
            <w:sz w:val="20"/>
            <w:szCs w:val="20"/>
          </w:rPr>
          <w:t>Управляющая компания</w:t>
        </w:r>
      </w:smartTag>
      <w:r w:rsidRPr="00EC2E86">
        <w:rPr>
          <w:snapToGrid w:val="0"/>
          <w:sz w:val="20"/>
          <w:szCs w:val="20"/>
        </w:rPr>
        <w:t xml:space="preserve"> не вправе:</w:t>
      </w:r>
      <w:bookmarkEnd w:id="13"/>
    </w:p>
    <w:p w:rsidR="00700E89" w:rsidRPr="00EC2E86" w:rsidRDefault="00700E89" w:rsidP="00700E89">
      <w:pPr>
        <w:numPr>
          <w:ilvl w:val="0"/>
          <w:numId w:val="10"/>
        </w:numPr>
        <w:ind w:left="720"/>
        <w:jc w:val="both"/>
        <w:rPr>
          <w:snapToGrid w:val="0"/>
          <w:sz w:val="20"/>
          <w:szCs w:val="20"/>
        </w:rPr>
      </w:pPr>
      <w:r w:rsidRPr="00EC2E86">
        <w:rPr>
          <w:sz w:val="20"/>
          <w:szCs w:val="20"/>
        </w:rPr>
        <w:t>распоряжаться имуществом, составляющим фонд, без предварительного согласия специализированного депозитария, за исключением сделок, совершаемых на торгах фондовой биржи или иного организатора торговли на рынке ценных бумаг;</w:t>
      </w:r>
    </w:p>
    <w:p w:rsidR="00700E89" w:rsidRPr="00EC2E86" w:rsidRDefault="00700E89" w:rsidP="00700E89">
      <w:pPr>
        <w:numPr>
          <w:ilvl w:val="0"/>
          <w:numId w:val="10"/>
        </w:numPr>
        <w:ind w:left="720"/>
        <w:jc w:val="both"/>
        <w:rPr>
          <w:snapToGrid w:val="0"/>
          <w:sz w:val="20"/>
          <w:szCs w:val="20"/>
        </w:rPr>
      </w:pPr>
      <w:r w:rsidRPr="00EC2E86">
        <w:rPr>
          <w:sz w:val="20"/>
          <w:szCs w:val="20"/>
        </w:rPr>
        <w:t>распоряжаться денежными средствами, находящимися на транзитном счете, без предварительного согласия специализированного депозитария;</w:t>
      </w:r>
    </w:p>
    <w:p w:rsidR="00700E89" w:rsidRPr="00EC2E86" w:rsidRDefault="00700E89" w:rsidP="00700E89">
      <w:pPr>
        <w:numPr>
          <w:ilvl w:val="0"/>
          <w:numId w:val="10"/>
        </w:numPr>
        <w:ind w:left="720"/>
        <w:jc w:val="both"/>
        <w:rPr>
          <w:snapToGrid w:val="0"/>
          <w:sz w:val="20"/>
          <w:szCs w:val="20"/>
        </w:rPr>
      </w:pPr>
      <w:r w:rsidRPr="00EC2E86">
        <w:rPr>
          <w:snapToGrid w:val="0"/>
          <w:sz w:val="20"/>
          <w:szCs w:val="20"/>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700E89" w:rsidRPr="00EC2E86" w:rsidRDefault="00700E89" w:rsidP="00700E89">
      <w:pPr>
        <w:numPr>
          <w:ilvl w:val="0"/>
          <w:numId w:val="10"/>
        </w:numPr>
        <w:ind w:left="720"/>
        <w:jc w:val="both"/>
        <w:rPr>
          <w:snapToGrid w:val="0"/>
          <w:sz w:val="20"/>
          <w:szCs w:val="20"/>
        </w:rPr>
      </w:pPr>
      <w:r w:rsidRPr="00EC2E86">
        <w:rPr>
          <w:snapToGrid w:val="0"/>
          <w:sz w:val="20"/>
          <w:szCs w:val="20"/>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700E89" w:rsidRPr="00EC2E86" w:rsidRDefault="00700E89" w:rsidP="00700E89">
      <w:pPr>
        <w:numPr>
          <w:ilvl w:val="0"/>
          <w:numId w:val="10"/>
        </w:numPr>
        <w:ind w:left="720"/>
        <w:jc w:val="both"/>
        <w:rPr>
          <w:snapToGrid w:val="0"/>
          <w:sz w:val="20"/>
          <w:szCs w:val="20"/>
        </w:rPr>
      </w:pPr>
      <w:r w:rsidRPr="00EC2E86">
        <w:rPr>
          <w:sz w:val="20"/>
          <w:szCs w:val="20"/>
        </w:rPr>
        <w:t>совершать следующие сделки или давать поручения на совершение следующих сделок:</w:t>
      </w:r>
    </w:p>
    <w:p w:rsidR="00700E89" w:rsidRPr="00EC2E86" w:rsidRDefault="00700E89" w:rsidP="00700E89">
      <w:pPr>
        <w:numPr>
          <w:ilvl w:val="1"/>
          <w:numId w:val="10"/>
        </w:numPr>
        <w:ind w:left="1260" w:hanging="540"/>
        <w:jc w:val="both"/>
        <w:rPr>
          <w:snapToGrid w:val="0"/>
          <w:sz w:val="20"/>
          <w:szCs w:val="20"/>
        </w:rPr>
      </w:pPr>
      <w:r w:rsidRPr="00EC2E86">
        <w:rPr>
          <w:sz w:val="20"/>
          <w:szCs w:val="20"/>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правовыми актами федерального органа исполнительной власти по рынку ценных бумаг, инвестиционной декларацией фонда;</w:t>
      </w:r>
    </w:p>
    <w:p w:rsidR="00700E89" w:rsidRPr="00EC2E86" w:rsidRDefault="00700E89" w:rsidP="00700E89">
      <w:pPr>
        <w:numPr>
          <w:ilvl w:val="1"/>
          <w:numId w:val="10"/>
        </w:numPr>
        <w:tabs>
          <w:tab w:val="num" w:pos="1260"/>
        </w:tabs>
        <w:ind w:left="1260" w:hanging="540"/>
        <w:jc w:val="both"/>
        <w:rPr>
          <w:snapToGrid w:val="0"/>
          <w:sz w:val="20"/>
          <w:szCs w:val="20"/>
        </w:rPr>
      </w:pPr>
      <w:r w:rsidRPr="00EC2E86">
        <w:rPr>
          <w:sz w:val="20"/>
          <w:szCs w:val="20"/>
        </w:rPr>
        <w:t>сделки по безвозмездному отчуждению имущества, составляющего фонд;</w:t>
      </w:r>
    </w:p>
    <w:p w:rsidR="00700E89" w:rsidRPr="00EC2E86" w:rsidRDefault="00700E89" w:rsidP="00700E89">
      <w:pPr>
        <w:numPr>
          <w:ilvl w:val="1"/>
          <w:numId w:val="10"/>
        </w:numPr>
        <w:ind w:left="1260" w:hanging="540"/>
        <w:jc w:val="both"/>
        <w:rPr>
          <w:snapToGrid w:val="0"/>
          <w:sz w:val="20"/>
          <w:szCs w:val="20"/>
        </w:rPr>
      </w:pPr>
      <w:r w:rsidRPr="00EC2E86">
        <w:rPr>
          <w:snapToGrid w:val="0"/>
          <w:sz w:val="20"/>
          <w:szCs w:val="20"/>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торгах организатора торговли на рынке ценных бумаг при условии осуществления клиринга по таким сделкам;</w:t>
      </w:r>
    </w:p>
    <w:p w:rsidR="00700E89" w:rsidRPr="00EC2E86" w:rsidRDefault="00700E89" w:rsidP="00700E89">
      <w:pPr>
        <w:numPr>
          <w:ilvl w:val="1"/>
          <w:numId w:val="10"/>
        </w:numPr>
        <w:ind w:left="1260" w:hanging="540"/>
        <w:jc w:val="both"/>
        <w:rPr>
          <w:snapToGrid w:val="0"/>
          <w:sz w:val="20"/>
          <w:szCs w:val="20"/>
        </w:rPr>
      </w:pPr>
      <w:r w:rsidRPr="00EC2E86">
        <w:rPr>
          <w:sz w:val="20"/>
          <w:szCs w:val="20"/>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700E89" w:rsidRPr="00EC2E86" w:rsidRDefault="00700E89" w:rsidP="00700E89">
      <w:pPr>
        <w:numPr>
          <w:ilvl w:val="1"/>
          <w:numId w:val="10"/>
        </w:numPr>
        <w:ind w:left="1260" w:hanging="540"/>
        <w:jc w:val="both"/>
        <w:rPr>
          <w:snapToGrid w:val="0"/>
          <w:sz w:val="20"/>
          <w:szCs w:val="20"/>
        </w:rPr>
      </w:pPr>
      <w:r w:rsidRPr="00EC2E86">
        <w:rPr>
          <w:sz w:val="20"/>
          <w:szCs w:val="20"/>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700E89" w:rsidRPr="00EC2E86" w:rsidRDefault="00700E89" w:rsidP="00700E89">
      <w:pPr>
        <w:numPr>
          <w:ilvl w:val="1"/>
          <w:numId w:val="10"/>
        </w:numPr>
        <w:ind w:left="1260" w:hanging="540"/>
        <w:jc w:val="both"/>
        <w:rPr>
          <w:snapToGrid w:val="0"/>
          <w:sz w:val="20"/>
          <w:szCs w:val="20"/>
        </w:rPr>
      </w:pPr>
      <w:r w:rsidRPr="00EC2E86">
        <w:rPr>
          <w:sz w:val="20"/>
          <w:szCs w:val="20"/>
        </w:rPr>
        <w:t>сделки репо, подлежащие исполнению за счет имущества фонда;</w:t>
      </w:r>
    </w:p>
    <w:p w:rsidR="00700E89" w:rsidRPr="00EC2E86" w:rsidRDefault="00700E89" w:rsidP="00700E89">
      <w:pPr>
        <w:numPr>
          <w:ilvl w:val="1"/>
          <w:numId w:val="10"/>
        </w:numPr>
        <w:ind w:left="1260" w:hanging="540"/>
        <w:jc w:val="both"/>
        <w:rPr>
          <w:snapToGrid w:val="0"/>
          <w:sz w:val="20"/>
          <w:szCs w:val="20"/>
        </w:rPr>
      </w:pPr>
      <w:r w:rsidRPr="00EC2E86">
        <w:rPr>
          <w:sz w:val="20"/>
          <w:szCs w:val="20"/>
        </w:rPr>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w:t>
      </w: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выполняет функции единоличного исполнительного органа;</w:t>
      </w:r>
    </w:p>
    <w:p w:rsidR="00700E89" w:rsidRPr="00EC2E86" w:rsidRDefault="00700E89" w:rsidP="00700E89">
      <w:pPr>
        <w:numPr>
          <w:ilvl w:val="1"/>
          <w:numId w:val="10"/>
        </w:numPr>
        <w:ind w:left="1260" w:hanging="540"/>
        <w:jc w:val="both"/>
        <w:rPr>
          <w:snapToGrid w:val="0"/>
          <w:sz w:val="20"/>
          <w:szCs w:val="20"/>
        </w:rPr>
      </w:pPr>
      <w:r w:rsidRPr="00EC2E86">
        <w:rPr>
          <w:sz w:val="20"/>
          <w:szCs w:val="20"/>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w:t>
      </w: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выполняет функции единоличного исполнительного органа;</w:t>
      </w:r>
    </w:p>
    <w:p w:rsidR="00700E89" w:rsidRPr="00EC2E86" w:rsidRDefault="00700E89" w:rsidP="00700E89">
      <w:pPr>
        <w:numPr>
          <w:ilvl w:val="1"/>
          <w:numId w:val="10"/>
        </w:numPr>
        <w:ind w:left="1260" w:hanging="540"/>
        <w:jc w:val="both"/>
        <w:rPr>
          <w:snapToGrid w:val="0"/>
          <w:sz w:val="20"/>
          <w:szCs w:val="20"/>
        </w:rPr>
      </w:pPr>
      <w:r w:rsidRPr="00EC2E86">
        <w:rPr>
          <w:sz w:val="20"/>
          <w:szCs w:val="20"/>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аудитором, регистратором;</w:t>
      </w:r>
    </w:p>
    <w:p w:rsidR="00700E89" w:rsidRPr="00EC2E86" w:rsidRDefault="00700E89" w:rsidP="00700E89">
      <w:pPr>
        <w:numPr>
          <w:ilvl w:val="1"/>
          <w:numId w:val="10"/>
        </w:numPr>
        <w:ind w:left="1260" w:hanging="540"/>
        <w:jc w:val="both"/>
        <w:rPr>
          <w:snapToGrid w:val="0"/>
          <w:sz w:val="20"/>
          <w:szCs w:val="20"/>
        </w:rPr>
      </w:pPr>
      <w:r w:rsidRPr="00EC2E86">
        <w:rPr>
          <w:sz w:val="20"/>
          <w:szCs w:val="20"/>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700E89" w:rsidRPr="00EC2E86" w:rsidRDefault="00700E89" w:rsidP="00700E89">
      <w:pPr>
        <w:numPr>
          <w:ilvl w:val="1"/>
          <w:numId w:val="10"/>
        </w:numPr>
        <w:ind w:left="1260" w:hanging="540"/>
        <w:jc w:val="both"/>
        <w:rPr>
          <w:snapToGrid w:val="0"/>
          <w:sz w:val="20"/>
          <w:szCs w:val="20"/>
        </w:rPr>
      </w:pPr>
      <w:r w:rsidRPr="00EC2E86">
        <w:rPr>
          <w:sz w:val="20"/>
          <w:szCs w:val="20"/>
        </w:rPr>
        <w:t>сделки по приобретению в состав фонда имущества у специализированного депозитария, оценщика, аудитора,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w:t>
      </w:r>
      <w:r w:rsidRPr="00EC2E86">
        <w:rPr>
          <w:i/>
          <w:iCs/>
          <w:sz w:val="20"/>
          <w:szCs w:val="20"/>
        </w:rPr>
        <w:t xml:space="preserve"> </w:t>
      </w:r>
      <w:r w:rsidRPr="00EC2E86">
        <w:rPr>
          <w:sz w:val="20"/>
          <w:szCs w:val="20"/>
        </w:rPr>
        <w:t>оплаты расходов, указанных в пункте 104 настоящих Правил, а также иных случаев, предусмотренных настоящими Правилами;</w:t>
      </w:r>
    </w:p>
    <w:p w:rsidR="00700E89" w:rsidRPr="00EC2E86" w:rsidRDefault="00700E89" w:rsidP="00700E89">
      <w:pPr>
        <w:numPr>
          <w:ilvl w:val="1"/>
          <w:numId w:val="10"/>
        </w:numPr>
        <w:ind w:left="1260" w:hanging="540"/>
        <w:jc w:val="both"/>
        <w:rPr>
          <w:snapToGrid w:val="0"/>
          <w:sz w:val="20"/>
          <w:szCs w:val="20"/>
        </w:rPr>
      </w:pPr>
      <w:r w:rsidRPr="00EC2E86">
        <w:rPr>
          <w:sz w:val="20"/>
          <w:szCs w:val="20"/>
        </w:rPr>
        <w:lastRenderedPageBreak/>
        <w:t>сделки по передаче имущества, составляющего фонд, в пользование владельцам инвестиционных паев;</w:t>
      </w:r>
    </w:p>
    <w:p w:rsidR="00700E89" w:rsidRPr="00EC2E86" w:rsidRDefault="00700E89" w:rsidP="00700E89">
      <w:pPr>
        <w:numPr>
          <w:ilvl w:val="1"/>
          <w:numId w:val="10"/>
        </w:numPr>
        <w:ind w:left="1260" w:hanging="540"/>
        <w:jc w:val="both"/>
        <w:rPr>
          <w:snapToGrid w:val="0"/>
          <w:sz w:val="20"/>
          <w:szCs w:val="20"/>
        </w:rPr>
      </w:pPr>
      <w:r w:rsidRPr="00EC2E86">
        <w:rPr>
          <w:sz w:val="20"/>
          <w:szCs w:val="20"/>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z w:val="20"/>
          <w:szCs w:val="20"/>
        </w:rPr>
        <w:t>Ограничения на совершение сделок с ценными бумагами, установленные подпунктами “ж”, “з”, “к” и “л” подпункта 5 пункта 31 настоящих Правил, не применяются, если такие сделки совершаются на торгах организаторов торговли на рынке ценных бумаг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z w:val="20"/>
          <w:szCs w:val="20"/>
        </w:rPr>
        <w:t>Ограничения на совершение сделок, установленные подпунктом “и” подпункта 5 пункта 31 настоящих Правил, не применяются, если указанные сделки:</w:t>
      </w:r>
    </w:p>
    <w:p w:rsidR="00700E89" w:rsidRPr="00EC2E86" w:rsidRDefault="00700E89" w:rsidP="00000548">
      <w:pPr>
        <w:numPr>
          <w:ilvl w:val="0"/>
          <w:numId w:val="11"/>
        </w:numPr>
        <w:tabs>
          <w:tab w:val="clear" w:pos="3874"/>
          <w:tab w:val="num" w:pos="900"/>
        </w:tabs>
        <w:ind w:left="720" w:hanging="360"/>
        <w:jc w:val="both"/>
        <w:rPr>
          <w:snapToGrid w:val="0"/>
          <w:sz w:val="20"/>
          <w:szCs w:val="20"/>
        </w:rPr>
      </w:pPr>
      <w:r w:rsidRPr="00EC2E86">
        <w:rPr>
          <w:sz w:val="20"/>
          <w:szCs w:val="20"/>
        </w:rPr>
        <w:t>совершаются с ценными бумагами, включенными в котировальные списки российских фондовых бирж;</w:t>
      </w:r>
    </w:p>
    <w:p w:rsidR="00F36D0E" w:rsidRPr="00EC2E86" w:rsidRDefault="00F36D0E" w:rsidP="00F36D0E">
      <w:pPr>
        <w:numPr>
          <w:ilvl w:val="0"/>
          <w:numId w:val="11"/>
        </w:numPr>
        <w:tabs>
          <w:tab w:val="clear" w:pos="3874"/>
          <w:tab w:val="num" w:pos="900"/>
        </w:tabs>
        <w:ind w:left="720" w:hanging="360"/>
        <w:jc w:val="both"/>
        <w:rPr>
          <w:sz w:val="20"/>
          <w:szCs w:val="20"/>
        </w:rPr>
      </w:pPr>
      <w:r w:rsidRPr="00EC2E86">
        <w:rPr>
          <w:sz w:val="20"/>
          <w:szCs w:val="20"/>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F36D0E" w:rsidRPr="00EC2E86" w:rsidRDefault="00F36D0E" w:rsidP="00F36D0E">
      <w:pPr>
        <w:numPr>
          <w:ilvl w:val="0"/>
          <w:numId w:val="11"/>
        </w:numPr>
        <w:tabs>
          <w:tab w:val="clear" w:pos="3874"/>
          <w:tab w:val="num" w:pos="900"/>
        </w:tabs>
        <w:ind w:left="720" w:hanging="360"/>
        <w:jc w:val="both"/>
        <w:rPr>
          <w:sz w:val="20"/>
          <w:szCs w:val="20"/>
        </w:rPr>
      </w:pPr>
      <w:r w:rsidRPr="00EC2E86">
        <w:rPr>
          <w:sz w:val="20"/>
          <w:szCs w:val="20"/>
        </w:rPr>
        <w:t>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700E89" w:rsidRPr="00EC2E86" w:rsidRDefault="00700E89" w:rsidP="00700E89">
      <w:pPr>
        <w:numPr>
          <w:ilvl w:val="0"/>
          <w:numId w:val="2"/>
        </w:numPr>
        <w:tabs>
          <w:tab w:val="num" w:pos="900"/>
        </w:tabs>
        <w:ind w:left="0" w:firstLine="360"/>
        <w:jc w:val="both"/>
        <w:rPr>
          <w:sz w:val="20"/>
          <w:szCs w:val="20"/>
        </w:rPr>
      </w:pPr>
      <w:bookmarkStart w:id="14" w:name="_Ref214384521"/>
      <w:r w:rsidRPr="00EC2E86">
        <w:rPr>
          <w:sz w:val="20"/>
          <w:szCs w:val="20"/>
        </w:rPr>
        <w:t xml:space="preserve">По сделкам, совершенным в нарушение требований подпунктов 1, 3 и 5 пункта 31 настоящих Правил, </w:t>
      </w: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bookmarkEnd w:id="14"/>
    </w:p>
    <w:p w:rsidR="00700E89" w:rsidRPr="00EC2E86" w:rsidRDefault="00700E89" w:rsidP="00700E89">
      <w:pPr>
        <w:jc w:val="both"/>
        <w:rPr>
          <w:snapToGrid w:val="0"/>
          <w:sz w:val="20"/>
          <w:szCs w:val="20"/>
          <w:lang w:eastAsia="en-US"/>
        </w:rPr>
      </w:pPr>
    </w:p>
    <w:p w:rsidR="00700E89" w:rsidRPr="00EC2E86" w:rsidRDefault="00700E89" w:rsidP="00700E89">
      <w:pPr>
        <w:jc w:val="both"/>
        <w:rPr>
          <w:snapToGrid w:val="0"/>
          <w:sz w:val="20"/>
          <w:szCs w:val="20"/>
          <w:lang w:eastAsia="en-US"/>
        </w:rPr>
      </w:pPr>
    </w:p>
    <w:p w:rsidR="00700E89" w:rsidRPr="00EC2E86" w:rsidRDefault="00700E89" w:rsidP="00700E89">
      <w:pPr>
        <w:pStyle w:val="7"/>
        <w:rPr>
          <w:rFonts w:ascii="Times New Roman" w:hAnsi="Times New Roman" w:cs="Times New Roman"/>
          <w:b w:val="0"/>
          <w:bCs w:val="0"/>
          <w:caps/>
          <w:sz w:val="20"/>
          <w:szCs w:val="20"/>
        </w:rPr>
      </w:pPr>
      <w:r w:rsidRPr="00EC2E86">
        <w:rPr>
          <w:rFonts w:ascii="Times New Roman" w:hAnsi="Times New Roman" w:cs="Times New Roman"/>
          <w:b w:val="0"/>
          <w:bCs w:val="0"/>
          <w:caps/>
          <w:sz w:val="20"/>
          <w:szCs w:val="20"/>
        </w:rPr>
        <w:t>IV. Права владельцев инвестиционных паев. Инвестиционные паи</w:t>
      </w:r>
    </w:p>
    <w:p w:rsidR="00700E89" w:rsidRPr="00EC2E86" w:rsidRDefault="00700E89" w:rsidP="00700E89">
      <w:pPr>
        <w:rPr>
          <w:sz w:val="20"/>
          <w:szCs w:val="20"/>
        </w:rPr>
      </w:pPr>
    </w:p>
    <w:p w:rsidR="00700E89" w:rsidRPr="00EC2E86" w:rsidRDefault="00700E89" w:rsidP="00700E89">
      <w:pPr>
        <w:numPr>
          <w:ilvl w:val="0"/>
          <w:numId w:val="2"/>
        </w:numPr>
        <w:tabs>
          <w:tab w:val="num" w:pos="900"/>
        </w:tabs>
        <w:ind w:left="0" w:firstLine="360"/>
        <w:jc w:val="both"/>
        <w:rPr>
          <w:sz w:val="20"/>
          <w:szCs w:val="20"/>
        </w:rPr>
      </w:pPr>
      <w:r w:rsidRPr="00EC2E86">
        <w:rPr>
          <w:sz w:val="20"/>
          <w:szCs w:val="20"/>
        </w:rPr>
        <w:t>Права владельцев инвестиционных паев удостоверяются инвестиционными паями.</w:t>
      </w:r>
    </w:p>
    <w:p w:rsidR="00700E89" w:rsidRPr="00EC2E86" w:rsidRDefault="00700E89" w:rsidP="00700E89">
      <w:pPr>
        <w:numPr>
          <w:ilvl w:val="0"/>
          <w:numId w:val="2"/>
        </w:numPr>
        <w:tabs>
          <w:tab w:val="num" w:pos="900"/>
        </w:tabs>
        <w:ind w:left="0" w:firstLine="360"/>
        <w:jc w:val="both"/>
        <w:rPr>
          <w:sz w:val="20"/>
          <w:szCs w:val="20"/>
        </w:rPr>
      </w:pPr>
      <w:r w:rsidRPr="00EC2E86">
        <w:rPr>
          <w:snapToGrid w:val="0"/>
          <w:sz w:val="20"/>
          <w:szCs w:val="20"/>
        </w:rPr>
        <w:t>Инвестиционный пай является именной ценной бумагой, удостоверяющей:</w:t>
      </w:r>
    </w:p>
    <w:p w:rsidR="00700E89" w:rsidRPr="00EC2E86" w:rsidRDefault="00700E89" w:rsidP="00700E89">
      <w:pPr>
        <w:widowControl w:val="0"/>
        <w:numPr>
          <w:ilvl w:val="0"/>
          <w:numId w:val="12"/>
        </w:numPr>
        <w:tabs>
          <w:tab w:val="clear" w:pos="720"/>
          <w:tab w:val="num" w:pos="1260"/>
        </w:tabs>
        <w:ind w:left="1260"/>
        <w:jc w:val="both"/>
        <w:rPr>
          <w:snapToGrid w:val="0"/>
          <w:sz w:val="20"/>
          <w:szCs w:val="20"/>
        </w:rPr>
      </w:pPr>
      <w:r w:rsidRPr="00EC2E86">
        <w:rPr>
          <w:snapToGrid w:val="0"/>
          <w:sz w:val="20"/>
          <w:szCs w:val="20"/>
        </w:rPr>
        <w:t>долю его владельца в праве собственности на имущество, составляющее фонд;</w:t>
      </w:r>
    </w:p>
    <w:p w:rsidR="00700E89" w:rsidRPr="00EC2E86" w:rsidRDefault="00700E89" w:rsidP="00700E89">
      <w:pPr>
        <w:widowControl w:val="0"/>
        <w:numPr>
          <w:ilvl w:val="0"/>
          <w:numId w:val="12"/>
        </w:numPr>
        <w:tabs>
          <w:tab w:val="clear" w:pos="720"/>
          <w:tab w:val="num" w:pos="1260"/>
        </w:tabs>
        <w:ind w:left="1260"/>
        <w:jc w:val="both"/>
        <w:rPr>
          <w:snapToGrid w:val="0"/>
          <w:sz w:val="20"/>
          <w:szCs w:val="20"/>
        </w:rPr>
      </w:pPr>
      <w:r w:rsidRPr="00EC2E86">
        <w:rPr>
          <w:snapToGrid w:val="0"/>
          <w:sz w:val="20"/>
          <w:szCs w:val="20"/>
        </w:rPr>
        <w:t>право требовать от управляющей компании надлежащего доверительного управления фондом;</w:t>
      </w:r>
    </w:p>
    <w:p w:rsidR="00700E89" w:rsidRPr="00EC2E86" w:rsidRDefault="00700E89" w:rsidP="00700E89">
      <w:pPr>
        <w:widowControl w:val="0"/>
        <w:numPr>
          <w:ilvl w:val="0"/>
          <w:numId w:val="12"/>
        </w:numPr>
        <w:tabs>
          <w:tab w:val="clear" w:pos="720"/>
          <w:tab w:val="num" w:pos="1260"/>
        </w:tabs>
        <w:ind w:left="1260"/>
        <w:jc w:val="both"/>
        <w:rPr>
          <w:snapToGrid w:val="0"/>
          <w:sz w:val="20"/>
          <w:szCs w:val="20"/>
        </w:rPr>
      </w:pPr>
      <w:r w:rsidRPr="00EC2E86">
        <w:rPr>
          <w:snapToGrid w:val="0"/>
          <w:sz w:val="20"/>
          <w:szCs w:val="20"/>
        </w:rPr>
        <w:t>право на участие в общем собрании владельцев инвестиционных паев;</w:t>
      </w:r>
    </w:p>
    <w:p w:rsidR="00700E89" w:rsidRPr="00EC2E86" w:rsidRDefault="00700E89" w:rsidP="00700E89">
      <w:pPr>
        <w:widowControl w:val="0"/>
        <w:numPr>
          <w:ilvl w:val="0"/>
          <w:numId w:val="12"/>
        </w:numPr>
        <w:tabs>
          <w:tab w:val="clear" w:pos="720"/>
          <w:tab w:val="num" w:pos="1260"/>
        </w:tabs>
        <w:ind w:left="1260"/>
        <w:jc w:val="both"/>
        <w:rPr>
          <w:snapToGrid w:val="0"/>
          <w:sz w:val="20"/>
          <w:szCs w:val="20"/>
        </w:rPr>
      </w:pPr>
      <w:r w:rsidRPr="00EC2E86">
        <w:rPr>
          <w:sz w:val="20"/>
          <w:szCs w:val="20"/>
        </w:rPr>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700E89" w:rsidRPr="00EC2E86" w:rsidRDefault="00700E89" w:rsidP="00700E89">
      <w:pPr>
        <w:widowControl w:val="0"/>
        <w:numPr>
          <w:ilvl w:val="0"/>
          <w:numId w:val="12"/>
        </w:numPr>
        <w:tabs>
          <w:tab w:val="clear" w:pos="720"/>
          <w:tab w:val="num" w:pos="1260"/>
        </w:tabs>
        <w:ind w:left="1260"/>
        <w:jc w:val="both"/>
        <w:rPr>
          <w:snapToGrid w:val="0"/>
          <w:sz w:val="20"/>
          <w:szCs w:val="20"/>
        </w:rPr>
      </w:pPr>
      <w:r w:rsidRPr="00EC2E86">
        <w:rPr>
          <w:snapToGrid w:val="0"/>
          <w:sz w:val="20"/>
          <w:szCs w:val="20"/>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700E89" w:rsidRPr="00EC2E86" w:rsidRDefault="00700E89" w:rsidP="00700E89">
      <w:pPr>
        <w:numPr>
          <w:ilvl w:val="0"/>
          <w:numId w:val="2"/>
        </w:numPr>
        <w:tabs>
          <w:tab w:val="num" w:pos="900"/>
        </w:tabs>
        <w:ind w:left="0" w:firstLine="360"/>
        <w:jc w:val="both"/>
        <w:rPr>
          <w:snapToGrid w:val="0"/>
          <w:sz w:val="20"/>
          <w:szCs w:val="20"/>
        </w:rPr>
      </w:pPr>
      <w:r w:rsidRPr="00EC2E86">
        <w:rPr>
          <w:sz w:val="20"/>
          <w:szCs w:val="20"/>
        </w:rPr>
        <w:t>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rsidR="00700E89" w:rsidRPr="00EC2E86" w:rsidRDefault="00700E89" w:rsidP="00700E89">
      <w:pPr>
        <w:numPr>
          <w:ilvl w:val="0"/>
          <w:numId w:val="2"/>
        </w:numPr>
        <w:tabs>
          <w:tab w:val="num" w:pos="900"/>
        </w:tabs>
        <w:ind w:left="0" w:firstLine="360"/>
        <w:jc w:val="both"/>
        <w:rPr>
          <w:sz w:val="20"/>
          <w:szCs w:val="20"/>
        </w:rPr>
      </w:pPr>
      <w:r w:rsidRPr="00EC2E86">
        <w:rPr>
          <w:sz w:val="20"/>
          <w:szCs w:val="20"/>
        </w:rPr>
        <w:t>Каждый инвестиционный пай удостоверяет одинаковую долю в праве общей собственности на имущество, составляющее фонд, и одинаковые права.</w:t>
      </w:r>
    </w:p>
    <w:p w:rsidR="00700E89" w:rsidRPr="00EC2E86" w:rsidRDefault="00700E89" w:rsidP="00700E89">
      <w:pPr>
        <w:ind w:firstLine="360"/>
        <w:jc w:val="both"/>
        <w:rPr>
          <w:sz w:val="20"/>
          <w:szCs w:val="20"/>
        </w:rPr>
      </w:pPr>
      <w:r w:rsidRPr="00EC2E86">
        <w:rPr>
          <w:sz w:val="20"/>
          <w:szCs w:val="20"/>
        </w:rPr>
        <w:t>Инвестиционный пай не является эмиссионной ценной бумагой.</w:t>
      </w:r>
    </w:p>
    <w:p w:rsidR="00700E89" w:rsidRPr="00EC2E86" w:rsidRDefault="00700E89" w:rsidP="00700E89">
      <w:pPr>
        <w:ind w:firstLine="360"/>
        <w:jc w:val="both"/>
        <w:rPr>
          <w:sz w:val="20"/>
          <w:szCs w:val="20"/>
        </w:rPr>
      </w:pPr>
      <w:r w:rsidRPr="00EC2E86">
        <w:rPr>
          <w:sz w:val="20"/>
          <w:szCs w:val="20"/>
        </w:rPr>
        <w:t>Права, удостоверенные инвестиционным паем, фиксируются в бездокументарной форме.</w:t>
      </w:r>
    </w:p>
    <w:p w:rsidR="00700E89" w:rsidRPr="00EC2E86" w:rsidRDefault="00700E89" w:rsidP="00700E89">
      <w:pPr>
        <w:ind w:firstLine="360"/>
        <w:jc w:val="both"/>
        <w:rPr>
          <w:sz w:val="20"/>
          <w:szCs w:val="20"/>
        </w:rPr>
      </w:pPr>
      <w:r w:rsidRPr="00EC2E86">
        <w:rPr>
          <w:sz w:val="20"/>
          <w:szCs w:val="20"/>
        </w:rPr>
        <w:t>Инвестиционный пай не имеет номинальной стоимости.</w:t>
      </w:r>
    </w:p>
    <w:p w:rsidR="00700E89" w:rsidRPr="00EC2E86" w:rsidRDefault="00700E89" w:rsidP="00700E89">
      <w:pPr>
        <w:numPr>
          <w:ilvl w:val="0"/>
          <w:numId w:val="2"/>
        </w:numPr>
        <w:tabs>
          <w:tab w:val="num" w:pos="900"/>
        </w:tabs>
        <w:ind w:left="0" w:firstLine="360"/>
        <w:jc w:val="both"/>
        <w:rPr>
          <w:sz w:val="20"/>
          <w:szCs w:val="20"/>
        </w:rPr>
      </w:pPr>
      <w:bookmarkStart w:id="15" w:name="_Ref216182305"/>
      <w:bookmarkStart w:id="16" w:name="_Ref214723076"/>
      <w:r w:rsidRPr="00EC2E86">
        <w:rPr>
          <w:sz w:val="20"/>
          <w:szCs w:val="20"/>
        </w:rPr>
        <w:t>Количество выданных управляющей компанией инвестиционных паев составляет 11 000</w:t>
      </w:r>
      <w:r w:rsidRPr="00EC2E86">
        <w:rPr>
          <w:snapToGrid w:val="0"/>
          <w:sz w:val="20"/>
          <w:szCs w:val="20"/>
        </w:rPr>
        <w:t xml:space="preserve"> (Одиннадцать тысяч) штук</w:t>
      </w:r>
      <w:r w:rsidRPr="00EC2E86">
        <w:rPr>
          <w:sz w:val="20"/>
          <w:szCs w:val="20"/>
        </w:rPr>
        <w:t>.</w:t>
      </w:r>
      <w:bookmarkEnd w:id="15"/>
      <w:bookmarkEnd w:id="16"/>
    </w:p>
    <w:p w:rsidR="00700E89" w:rsidRPr="00EC2E86" w:rsidRDefault="00700E89" w:rsidP="00700E89">
      <w:pPr>
        <w:numPr>
          <w:ilvl w:val="0"/>
          <w:numId w:val="2"/>
        </w:numPr>
        <w:tabs>
          <w:tab w:val="num" w:pos="900"/>
        </w:tabs>
        <w:ind w:left="0" w:firstLine="360"/>
        <w:jc w:val="both"/>
        <w:rPr>
          <w:sz w:val="20"/>
          <w:szCs w:val="20"/>
        </w:rPr>
      </w:pPr>
      <w:r w:rsidRPr="00EC2E86">
        <w:rPr>
          <w:snapToGrid w:val="0"/>
          <w:sz w:val="20"/>
          <w:szCs w:val="20"/>
        </w:rPr>
        <w:t xml:space="preserve">Количество инвестиционных паев, которое </w:t>
      </w:r>
      <w:smartTag w:uri="urn:schemas-microsoft-com:office:smarttags" w:element="PersonName">
        <w:smartTagPr>
          <w:attr w:name="ProductID" w:val="Управляющая компания"/>
        </w:smartTagPr>
        <w:r w:rsidRPr="00EC2E86">
          <w:rPr>
            <w:snapToGrid w:val="0"/>
            <w:sz w:val="20"/>
            <w:szCs w:val="20"/>
          </w:rPr>
          <w:t>управляющая компания</w:t>
        </w:r>
      </w:smartTag>
      <w:r w:rsidRPr="00EC2E86">
        <w:rPr>
          <w:snapToGrid w:val="0"/>
          <w:sz w:val="20"/>
          <w:szCs w:val="20"/>
        </w:rPr>
        <w:t xml:space="preserve"> вправе выдавать после завершения (окончания) формирования фонда дополнительно к количеству выданных инвестиционных паев, предусмотренных пунктом 39 настоящих Правил составляет 550 (Пятьсот пятьдесят) штук.</w:t>
      </w:r>
    </w:p>
    <w:p w:rsidR="00700E89" w:rsidRPr="00EC2E86" w:rsidRDefault="00700E89" w:rsidP="00700E89">
      <w:pPr>
        <w:numPr>
          <w:ilvl w:val="0"/>
          <w:numId w:val="2"/>
        </w:numPr>
        <w:tabs>
          <w:tab w:val="num" w:pos="900"/>
        </w:tabs>
        <w:ind w:left="0" w:firstLine="360"/>
        <w:jc w:val="both"/>
        <w:rPr>
          <w:sz w:val="20"/>
          <w:szCs w:val="20"/>
        </w:rPr>
      </w:pPr>
      <w:r w:rsidRPr="00EC2E86">
        <w:rPr>
          <w:sz w:val="20"/>
          <w:szCs w:val="20"/>
        </w:rPr>
        <w:t>При выдаче одному лицу инвестиционных паев, составляющих дробное число, количество инвестиционных паев определяется с точностью до 5-го (пятого) знака после запятой.</w:t>
      </w:r>
    </w:p>
    <w:p w:rsidR="00700E89" w:rsidRPr="00EC2E86" w:rsidRDefault="00700E89" w:rsidP="00700E89">
      <w:pPr>
        <w:numPr>
          <w:ilvl w:val="0"/>
          <w:numId w:val="2"/>
        </w:numPr>
        <w:tabs>
          <w:tab w:val="num" w:pos="900"/>
        </w:tabs>
        <w:ind w:left="0" w:firstLine="360"/>
        <w:jc w:val="both"/>
        <w:rPr>
          <w:sz w:val="20"/>
          <w:szCs w:val="20"/>
        </w:rPr>
      </w:pPr>
      <w:r w:rsidRPr="00EC2E86">
        <w:rPr>
          <w:snapToGrid w:val="0"/>
          <w:sz w:val="20"/>
          <w:szCs w:val="20"/>
        </w:rPr>
        <w:t>Инвестиционные паи свободно обращаются по завершении формирования фонда.</w:t>
      </w:r>
    </w:p>
    <w:p w:rsidR="00700E89" w:rsidRPr="00EC2E86" w:rsidRDefault="00700E89" w:rsidP="00700E89">
      <w:pPr>
        <w:numPr>
          <w:ilvl w:val="0"/>
          <w:numId w:val="2"/>
        </w:numPr>
        <w:tabs>
          <w:tab w:val="num" w:pos="900"/>
        </w:tabs>
        <w:ind w:left="0" w:firstLine="360"/>
        <w:jc w:val="both"/>
        <w:rPr>
          <w:sz w:val="20"/>
          <w:szCs w:val="20"/>
        </w:rPr>
      </w:pPr>
      <w:r w:rsidRPr="00EC2E86">
        <w:rPr>
          <w:sz w:val="20"/>
          <w:szCs w:val="20"/>
        </w:rPr>
        <w:t>Учет прав на инвестиционные паи осуществляется на лицевых счетах в реестре владельцев инвестиционных паев и на счетах депо депозитариями.</w:t>
      </w:r>
    </w:p>
    <w:p w:rsidR="00700E89" w:rsidRPr="00EC2E86" w:rsidRDefault="00700E89" w:rsidP="00700E89">
      <w:pPr>
        <w:numPr>
          <w:ilvl w:val="0"/>
          <w:numId w:val="2"/>
        </w:numPr>
        <w:tabs>
          <w:tab w:val="num" w:pos="900"/>
        </w:tabs>
        <w:ind w:left="0" w:firstLine="360"/>
        <w:jc w:val="both"/>
        <w:rPr>
          <w:sz w:val="20"/>
          <w:szCs w:val="20"/>
        </w:rPr>
      </w:pPr>
      <w:r w:rsidRPr="00EC2E86">
        <w:rPr>
          <w:sz w:val="20"/>
          <w:szCs w:val="20"/>
        </w:rPr>
        <w:t>Способы получения выписок из реестра владельцев инвестиционных паев.</w:t>
      </w:r>
    </w:p>
    <w:p w:rsidR="00F36D0E" w:rsidRPr="00EC2E86" w:rsidRDefault="00F36D0E" w:rsidP="00F36D0E">
      <w:pPr>
        <w:adjustRightInd w:val="0"/>
        <w:ind w:firstLine="426"/>
        <w:rPr>
          <w:sz w:val="20"/>
          <w:szCs w:val="20"/>
        </w:rPr>
      </w:pPr>
      <w:r w:rsidRPr="00EC2E86">
        <w:rPr>
          <w:sz w:val="20"/>
          <w:szCs w:val="20"/>
        </w:rPr>
        <w:t>Выписка, предоставляемая в электронно-цифровой форме, направляется заявителю в электронно-цифровой форме с электронной цифровой подписью Регистратора.</w:t>
      </w:r>
    </w:p>
    <w:p w:rsidR="00F36D0E" w:rsidRPr="00EC2E86" w:rsidRDefault="00F36D0E" w:rsidP="00F36D0E">
      <w:pPr>
        <w:adjustRightInd w:val="0"/>
        <w:ind w:firstLine="426"/>
        <w:rPr>
          <w:sz w:val="20"/>
          <w:szCs w:val="20"/>
        </w:rPr>
      </w:pPr>
      <w:r w:rsidRPr="00EC2E86">
        <w:rPr>
          <w:sz w:val="20"/>
          <w:szCs w:val="20"/>
        </w:rPr>
        <w:lastRenderedPageBreak/>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700E89" w:rsidRPr="00EC2E86" w:rsidRDefault="00F36D0E" w:rsidP="00F36D0E">
      <w:pPr>
        <w:widowControl w:val="0"/>
        <w:autoSpaceDE w:val="0"/>
        <w:autoSpaceDN w:val="0"/>
        <w:adjustRightInd w:val="0"/>
        <w:spacing w:before="20"/>
        <w:ind w:firstLine="360"/>
        <w:jc w:val="both"/>
        <w:rPr>
          <w:sz w:val="20"/>
          <w:szCs w:val="20"/>
        </w:rPr>
      </w:pPr>
      <w:r w:rsidRPr="00EC2E86">
        <w:rPr>
          <w:sz w:val="20"/>
          <w:szCs w:val="20"/>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700E89" w:rsidRPr="00EC2E86" w:rsidRDefault="00700E89" w:rsidP="00700E89">
      <w:pPr>
        <w:widowControl w:val="0"/>
        <w:jc w:val="both"/>
        <w:rPr>
          <w:snapToGrid w:val="0"/>
          <w:sz w:val="20"/>
          <w:szCs w:val="20"/>
        </w:rPr>
      </w:pPr>
    </w:p>
    <w:p w:rsidR="00700E89" w:rsidRPr="00EC2E86" w:rsidRDefault="00700E89" w:rsidP="00700E89">
      <w:pPr>
        <w:widowControl w:val="0"/>
        <w:jc w:val="both"/>
        <w:rPr>
          <w:snapToGrid w:val="0"/>
          <w:sz w:val="20"/>
          <w:szCs w:val="20"/>
        </w:rPr>
      </w:pPr>
    </w:p>
    <w:p w:rsidR="00700E89" w:rsidRPr="00EC2E86" w:rsidRDefault="00700E89" w:rsidP="00700E89">
      <w:pPr>
        <w:widowControl w:val="0"/>
        <w:jc w:val="center"/>
        <w:rPr>
          <w:caps/>
          <w:snapToGrid w:val="0"/>
          <w:sz w:val="20"/>
          <w:szCs w:val="20"/>
        </w:rPr>
      </w:pPr>
      <w:r w:rsidRPr="00EC2E86">
        <w:rPr>
          <w:caps/>
          <w:snapToGrid w:val="0"/>
          <w:sz w:val="20"/>
          <w:szCs w:val="20"/>
        </w:rPr>
        <w:t>V. Общее собрание владельцев инвестиционных паев</w:t>
      </w:r>
    </w:p>
    <w:p w:rsidR="00700E89" w:rsidRPr="00EC2E86" w:rsidRDefault="00700E89" w:rsidP="00700E89">
      <w:pPr>
        <w:widowControl w:val="0"/>
        <w:rPr>
          <w:snapToGrid w:val="0"/>
          <w:sz w:val="20"/>
          <w:szCs w:val="20"/>
          <w:lang w:eastAsia="en-US"/>
        </w:rPr>
      </w:pPr>
    </w:p>
    <w:p w:rsidR="00700E89" w:rsidRPr="00EC2E86" w:rsidRDefault="00700E89" w:rsidP="00700E89">
      <w:pPr>
        <w:numPr>
          <w:ilvl w:val="0"/>
          <w:numId w:val="2"/>
        </w:numPr>
        <w:tabs>
          <w:tab w:val="num" w:pos="900"/>
        </w:tabs>
        <w:ind w:left="0" w:firstLine="360"/>
        <w:jc w:val="both"/>
        <w:rPr>
          <w:sz w:val="20"/>
          <w:szCs w:val="20"/>
        </w:rPr>
      </w:pPr>
      <w:r w:rsidRPr="00EC2E86">
        <w:rPr>
          <w:sz w:val="20"/>
          <w:szCs w:val="20"/>
        </w:rPr>
        <w:t>Общее собрание владельцев инвестиционных паев (далее – общее собрание) принимает решения по вопросам:</w:t>
      </w:r>
    </w:p>
    <w:p w:rsidR="00700E89" w:rsidRPr="00EC2E86" w:rsidRDefault="00700E89" w:rsidP="00700E89">
      <w:pPr>
        <w:numPr>
          <w:ilvl w:val="0"/>
          <w:numId w:val="14"/>
        </w:numPr>
        <w:tabs>
          <w:tab w:val="num" w:pos="900"/>
        </w:tabs>
        <w:ind w:left="900" w:hanging="540"/>
        <w:jc w:val="both"/>
        <w:rPr>
          <w:sz w:val="20"/>
          <w:szCs w:val="20"/>
        </w:rPr>
      </w:pPr>
      <w:r w:rsidRPr="00EC2E86">
        <w:rPr>
          <w:sz w:val="20"/>
          <w:szCs w:val="20"/>
        </w:rPr>
        <w:t>утверждения изменений, которые вносятся в настоящие Правила, связанных:</w:t>
      </w:r>
    </w:p>
    <w:p w:rsidR="00700E89" w:rsidRPr="00EC2E86" w:rsidRDefault="00700E89" w:rsidP="00700E89">
      <w:pPr>
        <w:numPr>
          <w:ilvl w:val="1"/>
          <w:numId w:val="14"/>
        </w:numPr>
        <w:tabs>
          <w:tab w:val="num" w:pos="1260"/>
        </w:tabs>
        <w:ind w:left="1260"/>
        <w:jc w:val="both"/>
        <w:rPr>
          <w:sz w:val="20"/>
          <w:szCs w:val="20"/>
        </w:rPr>
      </w:pPr>
      <w:r w:rsidRPr="00EC2E86">
        <w:rPr>
          <w:sz w:val="20"/>
          <w:szCs w:val="20"/>
        </w:rPr>
        <w:t>с изменением инвестиционной декларации фонда, за исключением случаев, когда такие изменения обусловлены изменениями нормативных правовых актов федерального органа исполнительной власти по рынку ценных бумаг, устанавливающих дополнительные ограничения состава и структуры активов паевых инвестиционных фондов;</w:t>
      </w:r>
    </w:p>
    <w:p w:rsidR="00700E89" w:rsidRPr="00EC2E86" w:rsidRDefault="00700E89" w:rsidP="00700E89">
      <w:pPr>
        <w:numPr>
          <w:ilvl w:val="1"/>
          <w:numId w:val="14"/>
        </w:numPr>
        <w:tabs>
          <w:tab w:val="num" w:pos="1260"/>
        </w:tabs>
        <w:ind w:left="1260"/>
        <w:jc w:val="both"/>
        <w:rPr>
          <w:sz w:val="20"/>
          <w:szCs w:val="20"/>
        </w:rPr>
      </w:pPr>
      <w:r w:rsidRPr="00EC2E86">
        <w:rPr>
          <w:sz w:val="20"/>
          <w:szCs w:val="20"/>
        </w:rPr>
        <w:t>с увеличением размера вознаграждения управляющей компании, специализированного депозитария, регистратора, аудитора и оценщика;</w:t>
      </w:r>
    </w:p>
    <w:p w:rsidR="00700E89" w:rsidRPr="00EC2E86" w:rsidRDefault="00700E89" w:rsidP="00700E89">
      <w:pPr>
        <w:numPr>
          <w:ilvl w:val="1"/>
          <w:numId w:val="14"/>
        </w:numPr>
        <w:tabs>
          <w:tab w:val="num" w:pos="1260"/>
        </w:tabs>
        <w:ind w:left="1260"/>
        <w:jc w:val="both"/>
        <w:rPr>
          <w:sz w:val="20"/>
          <w:szCs w:val="20"/>
        </w:rPr>
      </w:pPr>
      <w:r w:rsidRPr="00EC2E86">
        <w:rPr>
          <w:sz w:val="20"/>
          <w:szCs w:val="20"/>
        </w:rPr>
        <w:t>с расширением перечня расходов управляющей компании, подлежащих оплате за счет имущества, составляющего фонд;</w:t>
      </w:r>
    </w:p>
    <w:p w:rsidR="00700E89" w:rsidRPr="00EC2E86" w:rsidRDefault="00700E89" w:rsidP="00700E89">
      <w:pPr>
        <w:numPr>
          <w:ilvl w:val="1"/>
          <w:numId w:val="14"/>
        </w:numPr>
        <w:tabs>
          <w:tab w:val="num" w:pos="1260"/>
        </w:tabs>
        <w:ind w:left="1260"/>
        <w:jc w:val="both"/>
        <w:rPr>
          <w:sz w:val="20"/>
          <w:szCs w:val="20"/>
        </w:rPr>
      </w:pPr>
      <w:r w:rsidRPr="00EC2E86">
        <w:rPr>
          <w:sz w:val="20"/>
          <w:szCs w:val="20"/>
        </w:rPr>
        <w:t>с введением скидок в связи с погашением инвестиционных паев или увеличением их размеров;</w:t>
      </w:r>
    </w:p>
    <w:p w:rsidR="00700E89" w:rsidRPr="00EC2E86" w:rsidRDefault="00700E89" w:rsidP="00700E89">
      <w:pPr>
        <w:numPr>
          <w:ilvl w:val="1"/>
          <w:numId w:val="14"/>
        </w:numPr>
        <w:tabs>
          <w:tab w:val="num" w:pos="1260"/>
        </w:tabs>
        <w:ind w:left="1260"/>
        <w:jc w:val="both"/>
        <w:rPr>
          <w:sz w:val="20"/>
          <w:szCs w:val="20"/>
        </w:rPr>
      </w:pPr>
      <w:r w:rsidRPr="00EC2E86">
        <w:rPr>
          <w:sz w:val="20"/>
          <w:szCs w:val="20"/>
        </w:rPr>
        <w:t>с изменением типа фонда;</w:t>
      </w:r>
    </w:p>
    <w:p w:rsidR="00700E89" w:rsidRPr="00EC2E86" w:rsidRDefault="00700E89" w:rsidP="00700E89">
      <w:pPr>
        <w:numPr>
          <w:ilvl w:val="1"/>
          <w:numId w:val="14"/>
        </w:numPr>
        <w:tabs>
          <w:tab w:val="num" w:pos="1260"/>
        </w:tabs>
        <w:ind w:left="1260"/>
        <w:jc w:val="both"/>
        <w:rPr>
          <w:sz w:val="20"/>
          <w:szCs w:val="20"/>
        </w:rPr>
      </w:pPr>
      <w:r w:rsidRPr="00EC2E86">
        <w:rPr>
          <w:sz w:val="20"/>
          <w:szCs w:val="20"/>
        </w:rPr>
        <w:t>с определением количества дополнительных инвестиционных паев;</w:t>
      </w:r>
    </w:p>
    <w:p w:rsidR="00700E89" w:rsidRPr="00EC2E86" w:rsidRDefault="00700E89" w:rsidP="00700E89">
      <w:pPr>
        <w:numPr>
          <w:ilvl w:val="1"/>
          <w:numId w:val="14"/>
        </w:numPr>
        <w:tabs>
          <w:tab w:val="num" w:pos="1260"/>
        </w:tabs>
        <w:ind w:left="1260"/>
        <w:jc w:val="both"/>
        <w:rPr>
          <w:sz w:val="20"/>
          <w:szCs w:val="20"/>
        </w:rPr>
      </w:pPr>
      <w:r w:rsidRPr="00EC2E86">
        <w:rPr>
          <w:sz w:val="20"/>
          <w:szCs w:val="20"/>
        </w:rPr>
        <w:t>с изменением категории фонда;</w:t>
      </w:r>
    </w:p>
    <w:p w:rsidR="00700E89" w:rsidRPr="00EC2E86" w:rsidRDefault="00700E89" w:rsidP="00700E89">
      <w:pPr>
        <w:numPr>
          <w:ilvl w:val="1"/>
          <w:numId w:val="14"/>
        </w:numPr>
        <w:tabs>
          <w:tab w:val="num" w:pos="1260"/>
        </w:tabs>
        <w:ind w:left="1260"/>
        <w:jc w:val="both"/>
        <w:rPr>
          <w:sz w:val="20"/>
          <w:szCs w:val="20"/>
        </w:rPr>
      </w:pPr>
      <w:r w:rsidRPr="00EC2E86">
        <w:rPr>
          <w:sz w:val="20"/>
          <w:szCs w:val="20"/>
        </w:rPr>
        <w:t xml:space="preserve">с установлением </w:t>
      </w:r>
      <w:r w:rsidR="00693BB2">
        <w:rPr>
          <w:sz w:val="20"/>
          <w:szCs w:val="20"/>
        </w:rPr>
        <w:t xml:space="preserve">или исключением </w:t>
      </w:r>
      <w:r w:rsidRPr="00EC2E86">
        <w:rPr>
          <w:sz w:val="20"/>
          <w:szCs w:val="20"/>
        </w:rPr>
        <w:t>права владельцев инвестиционных паев на получение дохода от доверительного управления фондом;</w:t>
      </w:r>
    </w:p>
    <w:p w:rsidR="00700E89" w:rsidRPr="00EC2E86" w:rsidRDefault="00700E89" w:rsidP="00700E89">
      <w:pPr>
        <w:numPr>
          <w:ilvl w:val="1"/>
          <w:numId w:val="14"/>
        </w:numPr>
        <w:tabs>
          <w:tab w:val="num" w:pos="1260"/>
        </w:tabs>
        <w:ind w:left="1260"/>
        <w:jc w:val="both"/>
        <w:rPr>
          <w:sz w:val="20"/>
          <w:szCs w:val="20"/>
        </w:rPr>
      </w:pPr>
      <w:r w:rsidRPr="00693BB2">
        <w:rPr>
          <w:sz w:val="20"/>
          <w:szCs w:val="20"/>
        </w:rPr>
        <w:t>с изменением порядка определения размера дохода от доверительного управления фондом, распределяемого</w:t>
      </w:r>
      <w:r w:rsidRPr="00EC2E86">
        <w:rPr>
          <w:sz w:val="20"/>
          <w:szCs w:val="20"/>
        </w:rPr>
        <w:t xml:space="preserve"> между владельцами инвестиционных паев;</w:t>
      </w:r>
    </w:p>
    <w:p w:rsidR="00700E89" w:rsidRPr="00EC2E86" w:rsidRDefault="00700E89" w:rsidP="00700E89">
      <w:pPr>
        <w:numPr>
          <w:ilvl w:val="1"/>
          <w:numId w:val="14"/>
        </w:numPr>
        <w:tabs>
          <w:tab w:val="num" w:pos="1260"/>
        </w:tabs>
        <w:ind w:left="1260"/>
        <w:jc w:val="both"/>
        <w:rPr>
          <w:sz w:val="20"/>
          <w:szCs w:val="20"/>
        </w:rPr>
      </w:pPr>
      <w:r w:rsidRPr="00EC2E86">
        <w:rPr>
          <w:sz w:val="20"/>
          <w:szCs w:val="20"/>
        </w:rPr>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700E89" w:rsidRPr="00EC2E86" w:rsidRDefault="00700E89" w:rsidP="00700E89">
      <w:pPr>
        <w:numPr>
          <w:ilvl w:val="1"/>
          <w:numId w:val="14"/>
        </w:numPr>
        <w:tabs>
          <w:tab w:val="num" w:pos="1260"/>
        </w:tabs>
        <w:ind w:left="1260"/>
        <w:jc w:val="both"/>
        <w:rPr>
          <w:sz w:val="20"/>
          <w:szCs w:val="20"/>
        </w:rPr>
      </w:pPr>
      <w:r w:rsidRPr="00EC2E86">
        <w:rPr>
          <w:sz w:val="20"/>
          <w:szCs w:val="20"/>
        </w:rPr>
        <w:t>с изменением срока действия договора доверительного управления фондом;</w:t>
      </w:r>
    </w:p>
    <w:p w:rsidR="00700E89" w:rsidRPr="00EC2E86" w:rsidRDefault="00700E89" w:rsidP="00700E89">
      <w:pPr>
        <w:numPr>
          <w:ilvl w:val="1"/>
          <w:numId w:val="14"/>
        </w:numPr>
        <w:tabs>
          <w:tab w:val="num" w:pos="1260"/>
        </w:tabs>
        <w:ind w:left="1260"/>
        <w:jc w:val="both"/>
        <w:rPr>
          <w:sz w:val="20"/>
          <w:szCs w:val="20"/>
        </w:rPr>
      </w:pPr>
      <w:r w:rsidRPr="00EC2E86">
        <w:rPr>
          <w:sz w:val="20"/>
          <w:szCs w:val="20"/>
        </w:rPr>
        <w:t>с увеличением размера вознаграждения лица, осуществляющего прекращение фонда;</w:t>
      </w:r>
    </w:p>
    <w:p w:rsidR="00700E89" w:rsidRPr="00EC2E86" w:rsidRDefault="00700E89" w:rsidP="00700E89">
      <w:pPr>
        <w:numPr>
          <w:ilvl w:val="1"/>
          <w:numId w:val="14"/>
        </w:numPr>
        <w:tabs>
          <w:tab w:val="num" w:pos="1260"/>
        </w:tabs>
        <w:ind w:left="1260"/>
        <w:jc w:val="both"/>
        <w:rPr>
          <w:sz w:val="20"/>
          <w:szCs w:val="20"/>
        </w:rPr>
      </w:pPr>
      <w:r w:rsidRPr="00EC2E86">
        <w:rPr>
          <w:sz w:val="20"/>
          <w:szCs w:val="20"/>
        </w:rPr>
        <w:t>с изменением количества голосов, необходимых для принятия решения общим собранием.</w:t>
      </w:r>
    </w:p>
    <w:p w:rsidR="00700E89" w:rsidRPr="00EC2E86" w:rsidRDefault="00700E89" w:rsidP="00700E89">
      <w:pPr>
        <w:numPr>
          <w:ilvl w:val="0"/>
          <w:numId w:val="14"/>
        </w:numPr>
        <w:tabs>
          <w:tab w:val="num" w:pos="900"/>
        </w:tabs>
        <w:ind w:left="900" w:hanging="540"/>
        <w:jc w:val="both"/>
        <w:rPr>
          <w:sz w:val="20"/>
          <w:szCs w:val="20"/>
        </w:rPr>
      </w:pPr>
      <w:r w:rsidRPr="00EC2E86">
        <w:rPr>
          <w:sz w:val="20"/>
          <w:szCs w:val="20"/>
        </w:rPr>
        <w:t>передачи прав и обязанностей по договору доверительного управления фондом другой управляющей компании;</w:t>
      </w:r>
    </w:p>
    <w:p w:rsidR="00700E89" w:rsidRPr="00EC2E86" w:rsidRDefault="00700E89" w:rsidP="00700E89">
      <w:pPr>
        <w:numPr>
          <w:ilvl w:val="0"/>
          <w:numId w:val="14"/>
        </w:numPr>
        <w:tabs>
          <w:tab w:val="num" w:pos="900"/>
        </w:tabs>
        <w:ind w:left="900" w:hanging="540"/>
        <w:jc w:val="both"/>
        <w:rPr>
          <w:sz w:val="20"/>
          <w:szCs w:val="20"/>
        </w:rPr>
      </w:pPr>
      <w:r w:rsidRPr="00EC2E86">
        <w:rPr>
          <w:sz w:val="20"/>
          <w:szCs w:val="20"/>
        </w:rPr>
        <w:t>досрочного прекращения или продления срока действия договора доверительного управления фондом.</w:t>
      </w:r>
    </w:p>
    <w:p w:rsidR="00700E89" w:rsidRPr="00EC2E86" w:rsidRDefault="00700E89" w:rsidP="00700E89">
      <w:pPr>
        <w:numPr>
          <w:ilvl w:val="0"/>
          <w:numId w:val="2"/>
        </w:numPr>
        <w:tabs>
          <w:tab w:val="num" w:pos="900"/>
        </w:tabs>
        <w:ind w:left="0" w:firstLine="360"/>
        <w:jc w:val="both"/>
        <w:rPr>
          <w:sz w:val="20"/>
          <w:szCs w:val="20"/>
        </w:rPr>
      </w:pPr>
      <w:r w:rsidRPr="00EC2E86">
        <w:rPr>
          <w:sz w:val="20"/>
          <w:szCs w:val="20"/>
        </w:rPr>
        <w:t>Порядок подготовки, созыва и проведения общего собрания.</w:t>
      </w:r>
    </w:p>
    <w:p w:rsidR="00700E89" w:rsidRPr="00EC2E86" w:rsidRDefault="00700E89" w:rsidP="00700E89">
      <w:pPr>
        <w:numPr>
          <w:ilvl w:val="1"/>
          <w:numId w:val="2"/>
        </w:numPr>
        <w:tabs>
          <w:tab w:val="num" w:pos="900"/>
        </w:tabs>
        <w:jc w:val="both"/>
        <w:rPr>
          <w:sz w:val="20"/>
          <w:szCs w:val="20"/>
        </w:rPr>
      </w:pPr>
      <w:r w:rsidRPr="00EC2E86">
        <w:rPr>
          <w:sz w:val="20"/>
          <w:szCs w:val="20"/>
        </w:rPr>
        <w:t>46.1.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rsidR="00700E89" w:rsidRPr="00EC2E86" w:rsidRDefault="00700E89" w:rsidP="00700E89">
      <w:pPr>
        <w:numPr>
          <w:ilvl w:val="1"/>
          <w:numId w:val="2"/>
        </w:numPr>
        <w:tabs>
          <w:tab w:val="num" w:pos="900"/>
        </w:tabs>
        <w:jc w:val="both"/>
        <w:rPr>
          <w:sz w:val="20"/>
          <w:szCs w:val="20"/>
        </w:rPr>
      </w:pPr>
      <w:r w:rsidRPr="00EC2E86">
        <w:rPr>
          <w:sz w:val="20"/>
          <w:szCs w:val="20"/>
        </w:rPr>
        <w:t>46.2. Общее собрание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rsidR="00700E89" w:rsidRPr="00EC2E86" w:rsidRDefault="00700E89" w:rsidP="00700E89">
      <w:pPr>
        <w:ind w:firstLine="360"/>
        <w:jc w:val="both"/>
        <w:rPr>
          <w:sz w:val="20"/>
          <w:szCs w:val="20"/>
        </w:rPr>
      </w:pPr>
      <w:r w:rsidRPr="00EC2E86">
        <w:rPr>
          <w:sz w:val="20"/>
          <w:szCs w:val="20"/>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700E89" w:rsidRPr="00EC2E86" w:rsidRDefault="00700E89" w:rsidP="00700E89">
      <w:pPr>
        <w:ind w:firstLine="360"/>
        <w:jc w:val="both"/>
        <w:rPr>
          <w:sz w:val="20"/>
          <w:szCs w:val="20"/>
        </w:rPr>
      </w:pPr>
      <w:r w:rsidRPr="00EC2E86">
        <w:rPr>
          <w:sz w:val="20"/>
          <w:szCs w:val="20"/>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w:t>
      </w:r>
    </w:p>
    <w:p w:rsidR="00700E89" w:rsidRPr="00EC2E86" w:rsidRDefault="00700E89" w:rsidP="00700E89">
      <w:pPr>
        <w:ind w:firstLine="360"/>
        <w:jc w:val="both"/>
        <w:rPr>
          <w:sz w:val="20"/>
          <w:szCs w:val="20"/>
        </w:rPr>
      </w:pPr>
      <w:r w:rsidRPr="00EC2E86">
        <w:rPr>
          <w:sz w:val="20"/>
          <w:szCs w:val="20"/>
        </w:rPr>
        <w:t>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дней с даты принятия решения о его созыве, но не позднее 40 дней с даты получения такого требования, за исключением случаев, когда в созыве общего собрания было отказано.</w:t>
      </w:r>
    </w:p>
    <w:p w:rsidR="00700E89" w:rsidRPr="00EC2E86" w:rsidRDefault="00700E89" w:rsidP="00700E89">
      <w:pPr>
        <w:ind w:firstLine="360"/>
        <w:jc w:val="both"/>
        <w:rPr>
          <w:sz w:val="20"/>
          <w:szCs w:val="20"/>
        </w:rPr>
      </w:pPr>
      <w:r w:rsidRPr="00EC2E86">
        <w:rPr>
          <w:sz w:val="20"/>
          <w:szCs w:val="20"/>
        </w:rPr>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rsidR="00700E89" w:rsidRPr="00EC2E86" w:rsidRDefault="00700E89" w:rsidP="00700E89">
      <w:pPr>
        <w:ind w:firstLine="360"/>
        <w:jc w:val="both"/>
        <w:rPr>
          <w:sz w:val="20"/>
          <w:szCs w:val="20"/>
        </w:rPr>
      </w:pPr>
      <w:r w:rsidRPr="00EC2E86">
        <w:rPr>
          <w:sz w:val="20"/>
          <w:szCs w:val="20"/>
        </w:rPr>
        <w:lastRenderedPageBreak/>
        <w:t>В случае аннулирования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700E89" w:rsidRPr="00EC2E86" w:rsidRDefault="00700E89" w:rsidP="00700E89">
      <w:pPr>
        <w:numPr>
          <w:ilvl w:val="1"/>
          <w:numId w:val="2"/>
        </w:numPr>
        <w:tabs>
          <w:tab w:val="num" w:pos="900"/>
        </w:tabs>
        <w:jc w:val="both"/>
        <w:rPr>
          <w:sz w:val="20"/>
          <w:szCs w:val="20"/>
        </w:rPr>
      </w:pPr>
      <w:r w:rsidRPr="00EC2E86">
        <w:rPr>
          <w:sz w:val="20"/>
          <w:szCs w:val="20"/>
        </w:rPr>
        <w:t>46.3.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700E89" w:rsidRPr="00EC2E86" w:rsidRDefault="00700E89" w:rsidP="00700E89">
      <w:pPr>
        <w:numPr>
          <w:ilvl w:val="1"/>
          <w:numId w:val="2"/>
        </w:numPr>
        <w:tabs>
          <w:tab w:val="num" w:pos="900"/>
        </w:tabs>
        <w:jc w:val="both"/>
        <w:rPr>
          <w:sz w:val="20"/>
          <w:szCs w:val="20"/>
        </w:rPr>
      </w:pPr>
      <w:r w:rsidRPr="00EC2E86">
        <w:rPr>
          <w:sz w:val="20"/>
          <w:szCs w:val="20"/>
        </w:rPr>
        <w:t>46.4. Письменное требование владельцев инвестиционных паев о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rsidR="00700E89" w:rsidRPr="00EC2E86" w:rsidRDefault="00700E89" w:rsidP="00700E89">
      <w:pPr>
        <w:ind w:firstLine="360"/>
        <w:jc w:val="both"/>
        <w:rPr>
          <w:sz w:val="20"/>
          <w:szCs w:val="20"/>
        </w:rPr>
      </w:pPr>
      <w:r w:rsidRPr="00EC2E86">
        <w:rPr>
          <w:sz w:val="20"/>
          <w:szCs w:val="20"/>
        </w:rPr>
        <w:t>46.5. 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rsidR="00700E89" w:rsidRPr="00EC2E86" w:rsidRDefault="00700E89" w:rsidP="00700E89">
      <w:pPr>
        <w:numPr>
          <w:ilvl w:val="1"/>
          <w:numId w:val="2"/>
        </w:numPr>
        <w:tabs>
          <w:tab w:val="num" w:pos="900"/>
        </w:tabs>
        <w:jc w:val="both"/>
        <w:rPr>
          <w:sz w:val="20"/>
          <w:szCs w:val="20"/>
        </w:rPr>
      </w:pPr>
      <w:r w:rsidRPr="00EC2E86">
        <w:rPr>
          <w:sz w:val="20"/>
          <w:szCs w:val="20"/>
        </w:rPr>
        <w:t>46.6. Письменное требование владельцев инвестиционных паев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настоящими Правилами.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rsidR="00700E89" w:rsidRPr="00EC2E86" w:rsidRDefault="00700E89" w:rsidP="00700E89">
      <w:pPr>
        <w:numPr>
          <w:ilvl w:val="1"/>
          <w:numId w:val="2"/>
        </w:numPr>
        <w:tabs>
          <w:tab w:val="num" w:pos="900"/>
        </w:tabs>
        <w:jc w:val="both"/>
        <w:rPr>
          <w:sz w:val="20"/>
          <w:szCs w:val="20"/>
        </w:rPr>
      </w:pPr>
      <w:r w:rsidRPr="00EC2E86">
        <w:rPr>
          <w:sz w:val="20"/>
          <w:szCs w:val="20"/>
        </w:rPr>
        <w:t>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rsidR="00700E89" w:rsidRPr="00EC2E86" w:rsidRDefault="00700E89" w:rsidP="00700E89">
      <w:pPr>
        <w:ind w:firstLine="360"/>
        <w:jc w:val="both"/>
        <w:rPr>
          <w:sz w:val="20"/>
          <w:szCs w:val="20"/>
        </w:rPr>
      </w:pPr>
      <w:r w:rsidRPr="00EC2E86">
        <w:rPr>
          <w:sz w:val="20"/>
          <w:szCs w:val="20"/>
        </w:rPr>
        <w:t>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700E89" w:rsidRPr="00EC2E86" w:rsidRDefault="00700E89" w:rsidP="00700E89">
      <w:pPr>
        <w:numPr>
          <w:ilvl w:val="1"/>
          <w:numId w:val="2"/>
        </w:numPr>
        <w:tabs>
          <w:tab w:val="num" w:pos="900"/>
        </w:tabs>
        <w:jc w:val="both"/>
        <w:rPr>
          <w:sz w:val="20"/>
          <w:szCs w:val="20"/>
        </w:rPr>
      </w:pPr>
      <w:r w:rsidRPr="00EC2E86">
        <w:rPr>
          <w:sz w:val="20"/>
          <w:szCs w:val="20"/>
        </w:rPr>
        <w:t>46.7 О созыве общего собрания должны быть уведомлены специализированный депозитарий, а также федеральный орган исполнительной власти по рынку ценных бумаг.</w:t>
      </w:r>
    </w:p>
    <w:p w:rsidR="00700E89" w:rsidRPr="00EC2E86" w:rsidRDefault="00700E89" w:rsidP="00700E89">
      <w:pPr>
        <w:numPr>
          <w:ilvl w:val="1"/>
          <w:numId w:val="2"/>
        </w:numPr>
        <w:tabs>
          <w:tab w:val="num" w:pos="900"/>
        </w:tabs>
        <w:jc w:val="both"/>
        <w:rPr>
          <w:sz w:val="20"/>
          <w:szCs w:val="20"/>
        </w:rPr>
      </w:pPr>
      <w:r w:rsidRPr="00EC2E86">
        <w:rPr>
          <w:sz w:val="20"/>
          <w:szCs w:val="20"/>
        </w:rPr>
        <w:t>46.8. Письменное требование владельцев инвестиционных паев о созыве общего собрания подается в управляющую компанию и специализированный депозитарий путем:</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направления почтовой связью по адресу (месту нахождения) единоличного исполнительного органа управляющей компании и специализированного депозитария;</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вручения под роспись лицам, осуществляющим функции единоличного исполнительного органа управляющей компании и специализированного депозитария, или иным лицам, уполномоченным от имени управляющей компании и специализированного депозитария принимать адресованную им письменную корреспонденцию.</w:t>
      </w:r>
    </w:p>
    <w:p w:rsidR="00700E89" w:rsidRPr="00EC2E86" w:rsidRDefault="00700E89" w:rsidP="00700E89">
      <w:pPr>
        <w:numPr>
          <w:ilvl w:val="1"/>
          <w:numId w:val="2"/>
        </w:numPr>
        <w:tabs>
          <w:tab w:val="num" w:pos="900"/>
        </w:tabs>
        <w:jc w:val="both"/>
        <w:rPr>
          <w:sz w:val="20"/>
          <w:szCs w:val="20"/>
        </w:rPr>
      </w:pPr>
      <w:r w:rsidRPr="00EC2E86">
        <w:rPr>
          <w:sz w:val="20"/>
          <w:szCs w:val="20"/>
        </w:rPr>
        <w:t xml:space="preserve">46.9. </w:t>
      </w: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дней с даты получения письменного требования владельцев инвестиционных паев о созыве общего собрания.</w:t>
      </w:r>
    </w:p>
    <w:p w:rsidR="00700E89" w:rsidRPr="00EC2E86" w:rsidRDefault="00700E89" w:rsidP="00700E89">
      <w:pPr>
        <w:numPr>
          <w:ilvl w:val="1"/>
          <w:numId w:val="2"/>
        </w:numPr>
        <w:tabs>
          <w:tab w:val="num" w:pos="1080"/>
        </w:tabs>
        <w:jc w:val="both"/>
        <w:rPr>
          <w:sz w:val="20"/>
          <w:szCs w:val="20"/>
        </w:rPr>
      </w:pPr>
      <w:r w:rsidRPr="00EC2E86">
        <w:rPr>
          <w:sz w:val="20"/>
          <w:szCs w:val="20"/>
        </w:rPr>
        <w:t>46.10.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в случае направления простым письмом или иным простым почтовым отправлением – дата, указанная на оттиске календарного штемпеля, подтверждающего дату получения почтового отправления;</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в случае направления заказным письмом или иным регистрируемым почтовым отправлением – дата вручения почтового отправления адресату под расписку;</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в случае вручения под роспись – дата вручения.</w:t>
      </w:r>
    </w:p>
    <w:p w:rsidR="00700E89" w:rsidRPr="00EC2E86" w:rsidRDefault="00700E89" w:rsidP="00700E89">
      <w:pPr>
        <w:numPr>
          <w:ilvl w:val="1"/>
          <w:numId w:val="2"/>
        </w:numPr>
        <w:tabs>
          <w:tab w:val="num" w:pos="1080"/>
        </w:tabs>
        <w:jc w:val="both"/>
        <w:rPr>
          <w:sz w:val="20"/>
          <w:szCs w:val="20"/>
        </w:rPr>
      </w:pPr>
      <w:r w:rsidRPr="00EC2E86">
        <w:rPr>
          <w:sz w:val="20"/>
          <w:szCs w:val="20"/>
        </w:rPr>
        <w:t>46.11.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rsidR="00700E89" w:rsidRPr="00EC2E86" w:rsidRDefault="00700E89" w:rsidP="00700E89">
      <w:pPr>
        <w:numPr>
          <w:ilvl w:val="1"/>
          <w:numId w:val="2"/>
        </w:numPr>
        <w:tabs>
          <w:tab w:val="num" w:pos="1080"/>
        </w:tabs>
        <w:jc w:val="both"/>
        <w:rPr>
          <w:sz w:val="20"/>
          <w:szCs w:val="20"/>
        </w:rPr>
      </w:pPr>
      <w:r w:rsidRPr="00EC2E86">
        <w:rPr>
          <w:sz w:val="20"/>
          <w:szCs w:val="20"/>
        </w:rPr>
        <w:t>46.12. Решение о созыве общего собрания принимается управляющей компанией, специализированным депозитарием или владельцами инвестиционных паев (далее - лицо, созывающее общее собрание).</w:t>
      </w:r>
    </w:p>
    <w:p w:rsidR="00700E89" w:rsidRPr="00EC2E86" w:rsidRDefault="00700E89" w:rsidP="00700E89">
      <w:pPr>
        <w:numPr>
          <w:ilvl w:val="1"/>
          <w:numId w:val="2"/>
        </w:numPr>
        <w:tabs>
          <w:tab w:val="num" w:pos="1080"/>
        </w:tabs>
        <w:jc w:val="both"/>
        <w:rPr>
          <w:sz w:val="20"/>
          <w:szCs w:val="20"/>
        </w:rPr>
      </w:pPr>
      <w:r w:rsidRPr="00EC2E86">
        <w:rPr>
          <w:sz w:val="20"/>
          <w:szCs w:val="20"/>
        </w:rPr>
        <w:t>46.13. В решении о созыве общего собрания должны быть указаны:</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форма проведения общего собрания (собрание или заочное голосование);</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дата проведения общего собрания;</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время и место проведения общего собрания, проводимого в форме собрания (адрес, по которому проводится собрание);</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lastRenderedPageBreak/>
        <w:t>время начала и окончания регистрации лиц, участвующих в общем собрании, проводимом в форме собрания;</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дата окончания приема заполненных бюллетеней для голосования и почтовый адрес (адреса), по которому должны направляться такие бюллетени;</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дата составления списка лиц, имеющих право на участие в общем собрании;</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повестка дня общего собрания.</w:t>
      </w:r>
    </w:p>
    <w:p w:rsidR="00700E89" w:rsidRPr="00EC2E86" w:rsidRDefault="00700E89" w:rsidP="00700E89">
      <w:pPr>
        <w:numPr>
          <w:ilvl w:val="1"/>
          <w:numId w:val="2"/>
        </w:numPr>
        <w:tabs>
          <w:tab w:val="num" w:pos="1080"/>
        </w:tabs>
        <w:jc w:val="both"/>
        <w:rPr>
          <w:sz w:val="20"/>
          <w:szCs w:val="20"/>
        </w:rPr>
      </w:pPr>
      <w:r w:rsidRPr="00EC2E86">
        <w:rPr>
          <w:sz w:val="20"/>
          <w:szCs w:val="20"/>
        </w:rPr>
        <w:t>46.14. Общее собрание должно быть проведено не позднее 35 дней с даты принятия решения о его созыве.</w:t>
      </w:r>
    </w:p>
    <w:p w:rsidR="00700E89" w:rsidRPr="00EC2E86" w:rsidRDefault="00700E89" w:rsidP="00700E89">
      <w:pPr>
        <w:numPr>
          <w:ilvl w:val="1"/>
          <w:numId w:val="2"/>
        </w:numPr>
        <w:tabs>
          <w:tab w:val="num" w:pos="1080"/>
        </w:tabs>
        <w:jc w:val="both"/>
        <w:rPr>
          <w:sz w:val="20"/>
          <w:szCs w:val="20"/>
        </w:rPr>
      </w:pPr>
      <w:r w:rsidRPr="00EC2E86">
        <w:rPr>
          <w:sz w:val="20"/>
          <w:szCs w:val="20"/>
        </w:rPr>
        <w:t>46.15. Общее собрание, проводимое в форме собрания, должно проводиться в городе Москве.</w:t>
      </w:r>
    </w:p>
    <w:p w:rsidR="00700E89" w:rsidRPr="00EC2E86" w:rsidRDefault="00700E89" w:rsidP="00700E89">
      <w:pPr>
        <w:numPr>
          <w:ilvl w:val="1"/>
          <w:numId w:val="2"/>
        </w:numPr>
        <w:tabs>
          <w:tab w:val="num" w:pos="1080"/>
        </w:tabs>
        <w:jc w:val="both"/>
        <w:rPr>
          <w:sz w:val="20"/>
          <w:szCs w:val="20"/>
        </w:rPr>
      </w:pPr>
      <w:r w:rsidRPr="00EC2E86">
        <w:rPr>
          <w:sz w:val="20"/>
          <w:szCs w:val="20"/>
        </w:rPr>
        <w:t>46.16.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настоящие Правила.</w:t>
      </w:r>
    </w:p>
    <w:p w:rsidR="00700E89" w:rsidRPr="00EC2E86" w:rsidRDefault="00700E89" w:rsidP="00700E89">
      <w:pPr>
        <w:numPr>
          <w:ilvl w:val="1"/>
          <w:numId w:val="2"/>
        </w:numPr>
        <w:tabs>
          <w:tab w:val="num" w:pos="1080"/>
        </w:tabs>
        <w:jc w:val="both"/>
        <w:rPr>
          <w:sz w:val="20"/>
          <w:szCs w:val="20"/>
        </w:rPr>
      </w:pPr>
      <w:r w:rsidRPr="00EC2E86">
        <w:rPr>
          <w:sz w:val="20"/>
          <w:szCs w:val="20"/>
        </w:rPr>
        <w:t>46.17.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rsidR="00700E89" w:rsidRPr="00EC2E86" w:rsidRDefault="00700E89" w:rsidP="00700E89">
      <w:pPr>
        <w:ind w:firstLine="360"/>
        <w:jc w:val="both"/>
        <w:rPr>
          <w:sz w:val="20"/>
          <w:szCs w:val="20"/>
        </w:rPr>
      </w:pPr>
      <w:r w:rsidRPr="00EC2E86">
        <w:rPr>
          <w:sz w:val="20"/>
          <w:szCs w:val="20"/>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700E89" w:rsidRPr="00EC2E86" w:rsidRDefault="00700E89" w:rsidP="00700E89">
      <w:pPr>
        <w:numPr>
          <w:ilvl w:val="1"/>
          <w:numId w:val="2"/>
        </w:numPr>
        <w:tabs>
          <w:tab w:val="num" w:pos="1080"/>
        </w:tabs>
        <w:jc w:val="both"/>
        <w:rPr>
          <w:sz w:val="20"/>
          <w:szCs w:val="20"/>
        </w:rPr>
      </w:pPr>
      <w:r w:rsidRPr="00EC2E86">
        <w:rPr>
          <w:sz w:val="20"/>
          <w:szCs w:val="20"/>
        </w:rPr>
        <w:t>46.18.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rsidR="00700E89" w:rsidRPr="00EC2E86" w:rsidRDefault="00700E89" w:rsidP="00700E89">
      <w:pPr>
        <w:numPr>
          <w:ilvl w:val="1"/>
          <w:numId w:val="2"/>
        </w:numPr>
        <w:tabs>
          <w:tab w:val="num" w:pos="1080"/>
        </w:tabs>
        <w:jc w:val="both"/>
        <w:rPr>
          <w:sz w:val="20"/>
          <w:szCs w:val="20"/>
        </w:rPr>
      </w:pPr>
      <w:r w:rsidRPr="00EC2E86">
        <w:rPr>
          <w:sz w:val="20"/>
          <w:szCs w:val="20"/>
        </w:rPr>
        <w:t>46.19.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rsidR="00700E89" w:rsidRPr="00EC2E86" w:rsidRDefault="00700E89" w:rsidP="00700E89">
      <w:pPr>
        <w:numPr>
          <w:ilvl w:val="1"/>
          <w:numId w:val="2"/>
        </w:numPr>
        <w:tabs>
          <w:tab w:val="num" w:pos="1080"/>
        </w:tabs>
        <w:jc w:val="both"/>
        <w:rPr>
          <w:sz w:val="20"/>
          <w:szCs w:val="20"/>
        </w:rPr>
      </w:pPr>
      <w:r w:rsidRPr="00EC2E86">
        <w:rPr>
          <w:sz w:val="20"/>
          <w:szCs w:val="20"/>
        </w:rPr>
        <w:t>46.20. В сообщении о созыве общего собрания должны быть указаны:</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название фонда;</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полное фирменное наименование управляющей компании;</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полное фирменное наименование специализированного депозитария;</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полное фирменное наименование (фамилия, имя, отчество) лица, созывающего общее собрание;</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форма проведения общего собрания (собрание или заочное голосование);</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дата проведения общего собрания;</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время и место проведения общего собрания, проводимого в форме собрания (адрес, по которому проводится собрание);</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время начала и окончания регистрации лиц, участвующих в общем собрании, проводимом в форме собрания;</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дата окончания приема заполненных бюллетеней для голосования и почтовый адрес (адреса), по которому должны направляться такие бюллетени;</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дата составления списка лиц, имеющих право на участие в общем собрании;</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повестка дня общего собрания;</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rsidR="00700E89" w:rsidRPr="00EC2E86" w:rsidRDefault="00700E89" w:rsidP="00700E89">
      <w:pPr>
        <w:numPr>
          <w:ilvl w:val="0"/>
          <w:numId w:val="15"/>
        </w:numPr>
        <w:tabs>
          <w:tab w:val="num" w:pos="1260"/>
        </w:tabs>
        <w:ind w:left="1260"/>
        <w:jc w:val="both"/>
        <w:rPr>
          <w:sz w:val="20"/>
          <w:szCs w:val="20"/>
        </w:rPr>
      </w:pPr>
      <w:r w:rsidRPr="00EC2E86">
        <w:rPr>
          <w:sz w:val="20"/>
          <w:szCs w:val="20"/>
        </w:rPr>
        <w:t>информация о праве владельцев инвестиционных паев, голосовавших против решения об утверждении изменений, которые вносятся в настоящие Правила,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p>
    <w:p w:rsidR="00700E89" w:rsidRPr="00EC2E86" w:rsidRDefault="00700E89" w:rsidP="00700E89">
      <w:pPr>
        <w:numPr>
          <w:ilvl w:val="1"/>
          <w:numId w:val="2"/>
        </w:numPr>
        <w:tabs>
          <w:tab w:val="num" w:pos="1080"/>
        </w:tabs>
        <w:jc w:val="both"/>
        <w:rPr>
          <w:sz w:val="20"/>
          <w:szCs w:val="20"/>
        </w:rPr>
      </w:pPr>
      <w:r w:rsidRPr="00EC2E86">
        <w:rPr>
          <w:sz w:val="20"/>
          <w:szCs w:val="20"/>
        </w:rPr>
        <w:t>46.21. Сообщение о созыве общего собрания раскрывается лицом, созывающим общее собрание не позднее, чем за 20 дней до даты проведения общего собрания.</w:t>
      </w:r>
    </w:p>
    <w:p w:rsidR="00700E89" w:rsidRPr="00EC2E86" w:rsidRDefault="00700E89" w:rsidP="00700E89">
      <w:pPr>
        <w:ind w:firstLine="360"/>
        <w:jc w:val="both"/>
        <w:rPr>
          <w:i/>
          <w:iCs/>
          <w:sz w:val="20"/>
          <w:szCs w:val="20"/>
        </w:rPr>
      </w:pPr>
      <w:r w:rsidRPr="00EC2E86">
        <w:rPr>
          <w:sz w:val="20"/>
          <w:szCs w:val="20"/>
        </w:rPr>
        <w:t>До его раскрытия сообщение о созыве общего собрания должно быть направлено в федеральный орган исполнительной власти по рынку ценных бумаг.</w:t>
      </w:r>
    </w:p>
    <w:p w:rsidR="00700E89" w:rsidRPr="00EC2E86" w:rsidRDefault="00700E89" w:rsidP="00700E89">
      <w:pPr>
        <w:ind w:firstLine="360"/>
        <w:jc w:val="both"/>
        <w:rPr>
          <w:sz w:val="20"/>
          <w:szCs w:val="20"/>
        </w:rPr>
      </w:pPr>
      <w:r w:rsidRPr="00EC2E86">
        <w:rPr>
          <w:sz w:val="20"/>
          <w:szCs w:val="20"/>
        </w:rPr>
        <w:t xml:space="preserve">Раскрытие сообщения о созыве общего собрания осуществляется на сайте управляющей компании в сети Интернет </w:t>
      </w:r>
      <w:hyperlink r:id="rId12" w:history="1">
        <w:r w:rsidRPr="00EC2E86">
          <w:rPr>
            <w:rStyle w:val="af0"/>
            <w:sz w:val="20"/>
            <w:szCs w:val="20"/>
          </w:rPr>
          <w:t>www.</w:t>
        </w:r>
        <w:r w:rsidRPr="00EC2E86">
          <w:rPr>
            <w:rStyle w:val="af0"/>
            <w:sz w:val="20"/>
            <w:szCs w:val="20"/>
            <w:lang w:val="en-US"/>
          </w:rPr>
          <w:t>veles</w:t>
        </w:r>
        <w:r w:rsidRPr="00EC2E86">
          <w:rPr>
            <w:rStyle w:val="af0"/>
            <w:sz w:val="20"/>
            <w:szCs w:val="20"/>
          </w:rPr>
          <w:t>-</w:t>
        </w:r>
        <w:r w:rsidRPr="00EC2E86">
          <w:rPr>
            <w:rStyle w:val="af0"/>
            <w:sz w:val="20"/>
            <w:szCs w:val="20"/>
            <w:lang w:val="en-US"/>
          </w:rPr>
          <w:t>management</w:t>
        </w:r>
        <w:r w:rsidRPr="00EC2E86">
          <w:rPr>
            <w:rStyle w:val="af0"/>
            <w:sz w:val="20"/>
            <w:szCs w:val="20"/>
          </w:rPr>
          <w:t>.ru</w:t>
        </w:r>
      </w:hyperlink>
      <w:r w:rsidRPr="00EC2E86">
        <w:rPr>
          <w:sz w:val="20"/>
          <w:szCs w:val="20"/>
        </w:rPr>
        <w:t>.</w:t>
      </w:r>
    </w:p>
    <w:p w:rsidR="00700E89" w:rsidRPr="00EC2E86" w:rsidRDefault="00700E89" w:rsidP="00700E89">
      <w:pPr>
        <w:numPr>
          <w:ilvl w:val="1"/>
          <w:numId w:val="2"/>
        </w:numPr>
        <w:tabs>
          <w:tab w:val="num" w:pos="1080"/>
        </w:tabs>
        <w:jc w:val="both"/>
        <w:rPr>
          <w:sz w:val="20"/>
          <w:szCs w:val="20"/>
        </w:rPr>
      </w:pPr>
      <w:r w:rsidRPr="00EC2E86">
        <w:rPr>
          <w:sz w:val="20"/>
          <w:szCs w:val="20"/>
        </w:rPr>
        <w:t>46.22. Лицо, созывающее общее собрание, вправе дополнительно к раскрытию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rsidR="00700E89" w:rsidRPr="00EC2E86" w:rsidRDefault="00700E89" w:rsidP="00700E89">
      <w:pPr>
        <w:ind w:firstLine="360"/>
        <w:jc w:val="both"/>
        <w:rPr>
          <w:sz w:val="20"/>
          <w:szCs w:val="20"/>
        </w:rPr>
      </w:pPr>
      <w:r w:rsidRPr="00EC2E86">
        <w:rPr>
          <w:sz w:val="20"/>
          <w:szCs w:val="20"/>
        </w:rPr>
        <w:lastRenderedPageBreak/>
        <w:t>При этом, если лицом, зарегистрированным в реестре владельцев инвестиционных паев,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rsidR="00700E89" w:rsidRPr="00EC2E86" w:rsidRDefault="00700E89" w:rsidP="00700E89">
      <w:pPr>
        <w:numPr>
          <w:ilvl w:val="1"/>
          <w:numId w:val="2"/>
        </w:numPr>
        <w:tabs>
          <w:tab w:val="num" w:pos="1080"/>
        </w:tabs>
        <w:jc w:val="both"/>
        <w:rPr>
          <w:sz w:val="20"/>
          <w:szCs w:val="20"/>
        </w:rPr>
      </w:pPr>
      <w:r w:rsidRPr="00EC2E86">
        <w:rPr>
          <w:sz w:val="20"/>
          <w:szCs w:val="20"/>
        </w:rPr>
        <w:t>46.23.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46.25. настоящих Правил. Бюллетень для голосования и указанная информация (материалы) направляются заказным письмом или вручаются под роспись.</w:t>
      </w:r>
    </w:p>
    <w:p w:rsidR="00700E89" w:rsidRPr="00EC2E86" w:rsidRDefault="00700E89" w:rsidP="00700E89">
      <w:pPr>
        <w:ind w:firstLine="360"/>
        <w:jc w:val="both"/>
        <w:rPr>
          <w:sz w:val="20"/>
          <w:szCs w:val="20"/>
        </w:rPr>
      </w:pPr>
      <w:r w:rsidRPr="00EC2E86">
        <w:rPr>
          <w:sz w:val="20"/>
          <w:szCs w:val="20"/>
        </w:rPr>
        <w:t>Информация (материалы), указанные в пункте 46.25. настоящих Правил,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rsidR="00700E89" w:rsidRPr="00EC2E86" w:rsidRDefault="00700E89" w:rsidP="00700E89">
      <w:pPr>
        <w:ind w:firstLine="360"/>
        <w:jc w:val="both"/>
        <w:rPr>
          <w:sz w:val="20"/>
          <w:szCs w:val="20"/>
        </w:rPr>
      </w:pPr>
      <w:r w:rsidRPr="00EC2E86">
        <w:rPr>
          <w:sz w:val="20"/>
          <w:szCs w:val="20"/>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46.25. настоящих Правил,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rsidR="00700E89" w:rsidRPr="00EC2E86" w:rsidRDefault="00700E89" w:rsidP="00700E89">
      <w:pPr>
        <w:numPr>
          <w:ilvl w:val="1"/>
          <w:numId w:val="2"/>
        </w:numPr>
        <w:tabs>
          <w:tab w:val="num" w:pos="1080"/>
        </w:tabs>
        <w:jc w:val="both"/>
        <w:rPr>
          <w:sz w:val="20"/>
          <w:szCs w:val="20"/>
        </w:rPr>
      </w:pPr>
      <w:r w:rsidRPr="00EC2E86">
        <w:rPr>
          <w:sz w:val="20"/>
          <w:szCs w:val="20"/>
        </w:rPr>
        <w:t>46.24. В бюллетене для голосования должны быть указаны:</w:t>
      </w:r>
    </w:p>
    <w:p w:rsidR="00700E89" w:rsidRPr="00EC2E86" w:rsidRDefault="00700E89" w:rsidP="00700E89">
      <w:pPr>
        <w:numPr>
          <w:ilvl w:val="0"/>
          <w:numId w:val="16"/>
        </w:numPr>
        <w:ind w:left="1440"/>
        <w:jc w:val="both"/>
        <w:rPr>
          <w:sz w:val="20"/>
          <w:szCs w:val="20"/>
        </w:rPr>
      </w:pPr>
      <w:r w:rsidRPr="00EC2E86">
        <w:rPr>
          <w:sz w:val="20"/>
          <w:szCs w:val="20"/>
        </w:rPr>
        <w:t>название фонда;</w:t>
      </w:r>
    </w:p>
    <w:p w:rsidR="00700E89" w:rsidRPr="00EC2E86" w:rsidRDefault="00700E89" w:rsidP="00700E89">
      <w:pPr>
        <w:numPr>
          <w:ilvl w:val="0"/>
          <w:numId w:val="16"/>
        </w:numPr>
        <w:ind w:left="1440"/>
        <w:jc w:val="both"/>
        <w:rPr>
          <w:sz w:val="20"/>
          <w:szCs w:val="20"/>
        </w:rPr>
      </w:pPr>
      <w:r w:rsidRPr="00EC2E86">
        <w:rPr>
          <w:sz w:val="20"/>
          <w:szCs w:val="20"/>
        </w:rPr>
        <w:t>полное фирменное наименование управляющей компании;</w:t>
      </w:r>
    </w:p>
    <w:p w:rsidR="00700E89" w:rsidRPr="00EC2E86" w:rsidRDefault="00700E89" w:rsidP="00700E89">
      <w:pPr>
        <w:numPr>
          <w:ilvl w:val="0"/>
          <w:numId w:val="16"/>
        </w:numPr>
        <w:ind w:left="1440"/>
        <w:jc w:val="both"/>
        <w:rPr>
          <w:sz w:val="20"/>
          <w:szCs w:val="20"/>
        </w:rPr>
      </w:pPr>
      <w:r w:rsidRPr="00EC2E86">
        <w:rPr>
          <w:sz w:val="20"/>
          <w:szCs w:val="20"/>
        </w:rPr>
        <w:t>полное фирменное наименование специализированного депозитария;</w:t>
      </w:r>
    </w:p>
    <w:p w:rsidR="00700E89" w:rsidRPr="00EC2E86" w:rsidRDefault="00700E89" w:rsidP="00700E89">
      <w:pPr>
        <w:numPr>
          <w:ilvl w:val="0"/>
          <w:numId w:val="16"/>
        </w:numPr>
        <w:ind w:left="1440"/>
        <w:jc w:val="both"/>
        <w:rPr>
          <w:sz w:val="20"/>
          <w:szCs w:val="20"/>
        </w:rPr>
      </w:pPr>
      <w:r w:rsidRPr="00EC2E86">
        <w:rPr>
          <w:sz w:val="20"/>
          <w:szCs w:val="20"/>
        </w:rPr>
        <w:t>полное фирменное наименование (фамилия, имя, отчество) лица, созывающего общее собрание;</w:t>
      </w:r>
    </w:p>
    <w:p w:rsidR="00700E89" w:rsidRPr="00EC2E86" w:rsidRDefault="00700E89" w:rsidP="00700E89">
      <w:pPr>
        <w:numPr>
          <w:ilvl w:val="0"/>
          <w:numId w:val="16"/>
        </w:numPr>
        <w:ind w:left="1440"/>
        <w:jc w:val="both"/>
        <w:rPr>
          <w:sz w:val="20"/>
          <w:szCs w:val="20"/>
        </w:rPr>
      </w:pPr>
      <w:r w:rsidRPr="00EC2E86">
        <w:rPr>
          <w:sz w:val="20"/>
          <w:szCs w:val="20"/>
        </w:rPr>
        <w:t>форма проведения общего собрания (собрание или заочное голосование);</w:t>
      </w:r>
    </w:p>
    <w:p w:rsidR="00700E89" w:rsidRPr="00EC2E86" w:rsidRDefault="00700E89" w:rsidP="00700E89">
      <w:pPr>
        <w:numPr>
          <w:ilvl w:val="0"/>
          <w:numId w:val="16"/>
        </w:numPr>
        <w:ind w:left="1440"/>
        <w:jc w:val="both"/>
        <w:rPr>
          <w:sz w:val="20"/>
          <w:szCs w:val="20"/>
        </w:rPr>
      </w:pPr>
      <w:r w:rsidRPr="00EC2E86">
        <w:rPr>
          <w:sz w:val="20"/>
          <w:szCs w:val="20"/>
        </w:rPr>
        <w:t>дата проведения общего собрания;</w:t>
      </w:r>
    </w:p>
    <w:p w:rsidR="00700E89" w:rsidRPr="00EC2E86" w:rsidRDefault="00700E89" w:rsidP="00700E89">
      <w:pPr>
        <w:numPr>
          <w:ilvl w:val="0"/>
          <w:numId w:val="16"/>
        </w:numPr>
        <w:ind w:left="1440"/>
        <w:jc w:val="both"/>
        <w:rPr>
          <w:sz w:val="20"/>
          <w:szCs w:val="20"/>
        </w:rPr>
      </w:pPr>
      <w:r w:rsidRPr="00EC2E86">
        <w:rPr>
          <w:sz w:val="20"/>
          <w:szCs w:val="20"/>
        </w:rPr>
        <w:t>время и место проведения общего собрания, проводимого в форме собрания (адрес, по которому проводится собрание);</w:t>
      </w:r>
    </w:p>
    <w:p w:rsidR="00700E89" w:rsidRPr="00EC2E86" w:rsidRDefault="00700E89" w:rsidP="00700E89">
      <w:pPr>
        <w:numPr>
          <w:ilvl w:val="0"/>
          <w:numId w:val="16"/>
        </w:numPr>
        <w:ind w:left="1440"/>
        <w:jc w:val="both"/>
        <w:rPr>
          <w:sz w:val="20"/>
          <w:szCs w:val="20"/>
        </w:rPr>
      </w:pPr>
      <w:r w:rsidRPr="00EC2E86">
        <w:rPr>
          <w:sz w:val="20"/>
          <w:szCs w:val="20"/>
        </w:rPr>
        <w:t>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rsidR="00700E89" w:rsidRPr="00EC2E86" w:rsidRDefault="00700E89" w:rsidP="00700E89">
      <w:pPr>
        <w:numPr>
          <w:ilvl w:val="0"/>
          <w:numId w:val="16"/>
        </w:numPr>
        <w:ind w:left="1440"/>
        <w:jc w:val="both"/>
        <w:rPr>
          <w:sz w:val="20"/>
          <w:szCs w:val="20"/>
        </w:rPr>
      </w:pPr>
      <w:r w:rsidRPr="00EC2E86">
        <w:rPr>
          <w:sz w:val="20"/>
          <w:szCs w:val="20"/>
        </w:rPr>
        <w:t>формулировки решений по каждому вопросу повестки дня;</w:t>
      </w:r>
    </w:p>
    <w:p w:rsidR="00700E89" w:rsidRPr="00EC2E86" w:rsidRDefault="00700E89" w:rsidP="00700E89">
      <w:pPr>
        <w:numPr>
          <w:ilvl w:val="0"/>
          <w:numId w:val="16"/>
        </w:numPr>
        <w:ind w:left="1440"/>
        <w:jc w:val="both"/>
        <w:rPr>
          <w:sz w:val="20"/>
          <w:szCs w:val="20"/>
        </w:rPr>
      </w:pPr>
      <w:r w:rsidRPr="00EC2E86">
        <w:rPr>
          <w:sz w:val="20"/>
          <w:szCs w:val="20"/>
        </w:rPr>
        <w:t>варианты голосования по каждому вопросу повестки дня, выраженные формулировками "за" или "против";</w:t>
      </w:r>
    </w:p>
    <w:p w:rsidR="00700E89" w:rsidRPr="00EC2E86" w:rsidRDefault="00700E89" w:rsidP="00700E89">
      <w:pPr>
        <w:numPr>
          <w:ilvl w:val="0"/>
          <w:numId w:val="16"/>
        </w:numPr>
        <w:ind w:left="1440"/>
        <w:jc w:val="both"/>
        <w:rPr>
          <w:sz w:val="20"/>
          <w:szCs w:val="20"/>
        </w:rPr>
      </w:pPr>
      <w:r w:rsidRPr="00EC2E86">
        <w:rPr>
          <w:sz w:val="20"/>
          <w:szCs w:val="20"/>
        </w:rPr>
        <w:t>упоминание о том, что бюллетень для голосования должен быть подписан владельцем инвестиционных паев или его представителем;</w:t>
      </w:r>
    </w:p>
    <w:p w:rsidR="00700E89" w:rsidRPr="00EC2E86" w:rsidRDefault="00700E89" w:rsidP="00700E89">
      <w:pPr>
        <w:numPr>
          <w:ilvl w:val="0"/>
          <w:numId w:val="16"/>
        </w:numPr>
        <w:ind w:left="1440"/>
        <w:jc w:val="both"/>
        <w:rPr>
          <w:sz w:val="20"/>
          <w:szCs w:val="20"/>
        </w:rPr>
      </w:pPr>
      <w:r w:rsidRPr="00EC2E86">
        <w:rPr>
          <w:sz w:val="20"/>
          <w:szCs w:val="20"/>
        </w:rPr>
        <w:t>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w:t>
      </w:r>
    </w:p>
    <w:p w:rsidR="00700E89" w:rsidRPr="00EC2E86" w:rsidRDefault="00700E89" w:rsidP="00700E89">
      <w:pPr>
        <w:numPr>
          <w:ilvl w:val="0"/>
          <w:numId w:val="16"/>
        </w:numPr>
        <w:ind w:left="1440"/>
        <w:jc w:val="both"/>
        <w:rPr>
          <w:sz w:val="20"/>
          <w:szCs w:val="20"/>
        </w:rPr>
      </w:pPr>
      <w:r w:rsidRPr="00EC2E86">
        <w:rPr>
          <w:sz w:val="20"/>
          <w:szCs w:val="20"/>
        </w:rPr>
        <w:t>указание количества инвестиционных паев, принадлежащих лицу, включенному в список лиц, имеющих право на участие в общем собрании;</w:t>
      </w:r>
    </w:p>
    <w:p w:rsidR="00700E89" w:rsidRPr="00EC2E86" w:rsidRDefault="00700E89" w:rsidP="00700E89">
      <w:pPr>
        <w:numPr>
          <w:ilvl w:val="0"/>
          <w:numId w:val="16"/>
        </w:numPr>
        <w:ind w:left="1440"/>
        <w:jc w:val="both"/>
        <w:rPr>
          <w:sz w:val="20"/>
          <w:szCs w:val="20"/>
          <w:shd w:val="clear" w:color="auto" w:fill="B3B3B3"/>
        </w:rPr>
      </w:pPr>
      <w:r w:rsidRPr="00EC2E86">
        <w:rPr>
          <w:sz w:val="20"/>
          <w:szCs w:val="20"/>
        </w:rPr>
        <w:t>подробное описание порядка заполнения бюллетеня для голосования</w:t>
      </w:r>
      <w:r w:rsidRPr="00EC2E86">
        <w:rPr>
          <w:sz w:val="20"/>
          <w:szCs w:val="20"/>
          <w:shd w:val="clear" w:color="auto" w:fill="B3B3B3"/>
        </w:rPr>
        <w:t>.</w:t>
      </w:r>
    </w:p>
    <w:p w:rsidR="00700E89" w:rsidRPr="00EC2E86" w:rsidRDefault="00700E89" w:rsidP="00700E89">
      <w:pPr>
        <w:numPr>
          <w:ilvl w:val="1"/>
          <w:numId w:val="2"/>
        </w:numPr>
        <w:tabs>
          <w:tab w:val="num" w:pos="1080"/>
        </w:tabs>
        <w:jc w:val="both"/>
        <w:rPr>
          <w:sz w:val="20"/>
          <w:szCs w:val="20"/>
        </w:rPr>
      </w:pPr>
      <w:bookmarkStart w:id="17" w:name="_Ref214206444"/>
      <w:r w:rsidRPr="00EC2E86">
        <w:rPr>
          <w:sz w:val="20"/>
          <w:szCs w:val="20"/>
        </w:rPr>
        <w:t>46.25. Информация (материалы), предоставляемая лицам, включенным в список лиц, имеющих право на участие в общем собрании, должна содержать:</w:t>
      </w:r>
      <w:bookmarkEnd w:id="17"/>
    </w:p>
    <w:p w:rsidR="00700E89" w:rsidRPr="00EC2E86" w:rsidRDefault="00700E89" w:rsidP="00700E89">
      <w:pPr>
        <w:numPr>
          <w:ilvl w:val="0"/>
          <w:numId w:val="16"/>
        </w:numPr>
        <w:ind w:left="1440"/>
        <w:jc w:val="both"/>
        <w:rPr>
          <w:sz w:val="20"/>
          <w:szCs w:val="20"/>
        </w:rPr>
      </w:pPr>
      <w:r w:rsidRPr="00EC2E86">
        <w:rPr>
          <w:sz w:val="20"/>
          <w:szCs w:val="20"/>
        </w:rPr>
        <w:t>проект изменений и дополнений в Правила фонда, вопрос об утверждении которых внесен в повестку дня общего собрания, и текст Правил фонда с учетом указанных изменений и дополнений;</w:t>
      </w:r>
    </w:p>
    <w:p w:rsidR="00700E89" w:rsidRPr="00EC2E86" w:rsidRDefault="00700E89" w:rsidP="00700E89">
      <w:pPr>
        <w:numPr>
          <w:ilvl w:val="0"/>
          <w:numId w:val="16"/>
        </w:numPr>
        <w:ind w:left="1440"/>
        <w:jc w:val="both"/>
        <w:rPr>
          <w:sz w:val="20"/>
          <w:szCs w:val="20"/>
        </w:rPr>
      </w:pPr>
      <w:r w:rsidRPr="00EC2E86">
        <w:rPr>
          <w:sz w:val="20"/>
          <w:szCs w:val="20"/>
        </w:rPr>
        <w:t>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настоящими Правилами, а также сведений о наличии письменного согласия этих управляющих компаний на осуществление доверительного управления фондом;</w:t>
      </w:r>
    </w:p>
    <w:p w:rsidR="00700E89" w:rsidRPr="00EC2E86" w:rsidRDefault="00700E89" w:rsidP="00700E89">
      <w:pPr>
        <w:numPr>
          <w:ilvl w:val="0"/>
          <w:numId w:val="16"/>
        </w:numPr>
        <w:ind w:left="1440"/>
        <w:jc w:val="both"/>
        <w:rPr>
          <w:sz w:val="20"/>
          <w:szCs w:val="20"/>
        </w:rPr>
      </w:pPr>
      <w:r w:rsidRPr="00EC2E86">
        <w:rPr>
          <w:sz w:val="20"/>
          <w:szCs w:val="20"/>
        </w:rPr>
        <w:t>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правовых актов федерального органа исполнительной власти по рынку ценных бумаг;</w:t>
      </w:r>
    </w:p>
    <w:p w:rsidR="00700E89" w:rsidRPr="00EC2E86" w:rsidRDefault="00700E89" w:rsidP="00700E89">
      <w:pPr>
        <w:numPr>
          <w:ilvl w:val="0"/>
          <w:numId w:val="16"/>
        </w:numPr>
        <w:ind w:left="1440"/>
        <w:jc w:val="both"/>
        <w:rPr>
          <w:sz w:val="20"/>
          <w:szCs w:val="20"/>
        </w:rPr>
      </w:pPr>
      <w:r w:rsidRPr="00EC2E86">
        <w:rPr>
          <w:sz w:val="20"/>
          <w:szCs w:val="20"/>
        </w:rPr>
        <w:t>иную информацию (материалы), предусмотренные настоящими Правилами.</w:t>
      </w:r>
    </w:p>
    <w:p w:rsidR="00700E89" w:rsidRPr="00EC2E86" w:rsidRDefault="00700E89" w:rsidP="00700E89">
      <w:pPr>
        <w:numPr>
          <w:ilvl w:val="1"/>
          <w:numId w:val="2"/>
        </w:numPr>
        <w:tabs>
          <w:tab w:val="num" w:pos="1080"/>
        </w:tabs>
        <w:jc w:val="both"/>
        <w:rPr>
          <w:sz w:val="20"/>
          <w:szCs w:val="20"/>
        </w:rPr>
      </w:pPr>
      <w:r w:rsidRPr="00EC2E86">
        <w:rPr>
          <w:sz w:val="20"/>
          <w:szCs w:val="20"/>
        </w:rPr>
        <w:lastRenderedPageBreak/>
        <w:t>46.26. 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rsidR="00700E89" w:rsidRPr="00EC2E86" w:rsidRDefault="00700E89" w:rsidP="00700E89">
      <w:pPr>
        <w:numPr>
          <w:ilvl w:val="1"/>
          <w:numId w:val="2"/>
        </w:numPr>
        <w:tabs>
          <w:tab w:val="num" w:pos="1080"/>
        </w:tabs>
        <w:jc w:val="both"/>
        <w:rPr>
          <w:sz w:val="20"/>
          <w:szCs w:val="20"/>
        </w:rPr>
      </w:pPr>
      <w:r w:rsidRPr="00EC2E86">
        <w:rPr>
          <w:sz w:val="20"/>
          <w:szCs w:val="20"/>
        </w:rPr>
        <w:t>46.27.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rsidR="00700E89" w:rsidRPr="00EC2E86" w:rsidRDefault="00700E89" w:rsidP="00700E89">
      <w:pPr>
        <w:numPr>
          <w:ilvl w:val="1"/>
          <w:numId w:val="2"/>
        </w:numPr>
        <w:tabs>
          <w:tab w:val="num" w:pos="1080"/>
        </w:tabs>
        <w:jc w:val="both"/>
        <w:rPr>
          <w:sz w:val="20"/>
          <w:szCs w:val="20"/>
        </w:rPr>
      </w:pPr>
      <w:r w:rsidRPr="00EC2E86">
        <w:rPr>
          <w:sz w:val="20"/>
          <w:szCs w:val="20"/>
        </w:rPr>
        <w:t>46.28. Регистрации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w:t>
      </w:r>
    </w:p>
    <w:p w:rsidR="00700E89" w:rsidRPr="00EC2E86" w:rsidRDefault="00700E89" w:rsidP="00700E89">
      <w:pPr>
        <w:ind w:firstLine="360"/>
        <w:jc w:val="both"/>
        <w:rPr>
          <w:sz w:val="20"/>
          <w:szCs w:val="20"/>
        </w:rPr>
      </w:pPr>
      <w:r w:rsidRPr="00EC2E86">
        <w:rPr>
          <w:sz w:val="20"/>
          <w:szCs w:val="20"/>
        </w:rPr>
        <w:t>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w:t>
      </w:r>
    </w:p>
    <w:p w:rsidR="00700E89" w:rsidRPr="00EC2E86" w:rsidRDefault="00700E89" w:rsidP="00700E89">
      <w:pPr>
        <w:ind w:firstLine="360"/>
        <w:jc w:val="both"/>
        <w:rPr>
          <w:sz w:val="20"/>
          <w:szCs w:val="20"/>
        </w:rPr>
      </w:pPr>
      <w:r w:rsidRPr="00EC2E86">
        <w:rPr>
          <w:sz w:val="20"/>
          <w:szCs w:val="20"/>
        </w:rPr>
        <w:t>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w:t>
      </w:r>
    </w:p>
    <w:p w:rsidR="00700E89" w:rsidRPr="00EC2E86" w:rsidRDefault="00700E89" w:rsidP="00700E89">
      <w:pPr>
        <w:ind w:firstLine="360"/>
        <w:jc w:val="both"/>
        <w:rPr>
          <w:sz w:val="20"/>
          <w:szCs w:val="20"/>
        </w:rPr>
      </w:pPr>
      <w:r w:rsidRPr="00EC2E86">
        <w:rPr>
          <w:sz w:val="20"/>
          <w:szCs w:val="20"/>
        </w:rPr>
        <w:t>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w:t>
      </w:r>
    </w:p>
    <w:p w:rsidR="00700E89" w:rsidRPr="00EC2E86" w:rsidRDefault="00700E89" w:rsidP="00700E89">
      <w:pPr>
        <w:ind w:firstLine="360"/>
        <w:jc w:val="both"/>
        <w:rPr>
          <w:sz w:val="20"/>
          <w:szCs w:val="20"/>
        </w:rPr>
      </w:pPr>
      <w:r w:rsidRPr="00EC2E86">
        <w:rPr>
          <w:sz w:val="20"/>
          <w:szCs w:val="20"/>
        </w:rPr>
        <w:t>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rsidR="00700E89" w:rsidRPr="00EC2E86" w:rsidRDefault="00700E89" w:rsidP="00700E89">
      <w:pPr>
        <w:numPr>
          <w:ilvl w:val="1"/>
          <w:numId w:val="2"/>
        </w:numPr>
        <w:tabs>
          <w:tab w:val="num" w:pos="1080"/>
        </w:tabs>
        <w:jc w:val="both"/>
        <w:rPr>
          <w:sz w:val="20"/>
          <w:szCs w:val="20"/>
        </w:rPr>
      </w:pPr>
      <w:r w:rsidRPr="00EC2E86">
        <w:rPr>
          <w:sz w:val="20"/>
          <w:szCs w:val="20"/>
        </w:rPr>
        <w:t>46.29. Право на участие в общем собрании осуществляется владельцем инвестиционных паев лично или через своего представителя.</w:t>
      </w:r>
    </w:p>
    <w:p w:rsidR="00700E89" w:rsidRPr="00EC2E86" w:rsidRDefault="00700E89" w:rsidP="00700E89">
      <w:pPr>
        <w:ind w:firstLine="360"/>
        <w:jc w:val="both"/>
        <w:rPr>
          <w:sz w:val="20"/>
          <w:szCs w:val="20"/>
        </w:rPr>
      </w:pPr>
      <w:r w:rsidRPr="00EC2E86">
        <w:rPr>
          <w:sz w:val="20"/>
          <w:szCs w:val="20"/>
        </w:rPr>
        <w:t>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w:t>
      </w:r>
    </w:p>
    <w:p w:rsidR="00700E89" w:rsidRPr="00EC2E86" w:rsidRDefault="00700E89" w:rsidP="00700E89">
      <w:pPr>
        <w:ind w:firstLine="360"/>
        <w:jc w:val="both"/>
        <w:rPr>
          <w:sz w:val="20"/>
          <w:szCs w:val="20"/>
        </w:rPr>
      </w:pPr>
      <w:r w:rsidRPr="00EC2E86">
        <w:rPr>
          <w:sz w:val="20"/>
          <w:szCs w:val="20"/>
        </w:rPr>
        <w:t>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w:t>
      </w:r>
    </w:p>
    <w:p w:rsidR="00700E89" w:rsidRPr="00EC2E86" w:rsidRDefault="00700E89" w:rsidP="00700E89">
      <w:pPr>
        <w:ind w:firstLine="360"/>
        <w:jc w:val="both"/>
        <w:rPr>
          <w:sz w:val="20"/>
          <w:szCs w:val="20"/>
        </w:rPr>
      </w:pPr>
      <w:r w:rsidRPr="00EC2E86">
        <w:rPr>
          <w:sz w:val="20"/>
          <w:szCs w:val="20"/>
        </w:rPr>
        <w:t>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rsidR="00700E89" w:rsidRPr="00EC2E86" w:rsidRDefault="00700E89" w:rsidP="00700E89">
      <w:pPr>
        <w:numPr>
          <w:ilvl w:val="1"/>
          <w:numId w:val="2"/>
        </w:numPr>
        <w:tabs>
          <w:tab w:val="num" w:pos="1080"/>
        </w:tabs>
        <w:jc w:val="both"/>
        <w:rPr>
          <w:sz w:val="20"/>
          <w:szCs w:val="20"/>
        </w:rPr>
      </w:pPr>
      <w:r w:rsidRPr="00EC2E86">
        <w:rPr>
          <w:sz w:val="20"/>
          <w:szCs w:val="20"/>
        </w:rPr>
        <w:t>46.30.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rsidR="00700E89" w:rsidRPr="00EC2E86" w:rsidRDefault="00700E89" w:rsidP="00700E89">
      <w:pPr>
        <w:numPr>
          <w:ilvl w:val="1"/>
          <w:numId w:val="2"/>
        </w:numPr>
        <w:tabs>
          <w:tab w:val="num" w:pos="1080"/>
        </w:tabs>
        <w:jc w:val="both"/>
        <w:rPr>
          <w:sz w:val="20"/>
          <w:szCs w:val="20"/>
        </w:rPr>
      </w:pPr>
      <w:r w:rsidRPr="00EC2E86">
        <w:rPr>
          <w:sz w:val="20"/>
          <w:szCs w:val="20"/>
        </w:rPr>
        <w:t>46.31. Голосование по вопросам повестки дня общего собрания осуществляется только бюллетенями для голосования.</w:t>
      </w:r>
    </w:p>
    <w:p w:rsidR="00700E89" w:rsidRPr="00EC2E86" w:rsidRDefault="00700E89" w:rsidP="00700E89">
      <w:pPr>
        <w:ind w:firstLine="360"/>
        <w:jc w:val="both"/>
        <w:rPr>
          <w:sz w:val="20"/>
          <w:szCs w:val="20"/>
        </w:rPr>
      </w:pPr>
      <w:r w:rsidRPr="00EC2E86">
        <w:rPr>
          <w:sz w:val="20"/>
          <w:szCs w:val="20"/>
        </w:rPr>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rsidR="00700E89" w:rsidRPr="00EC2E86" w:rsidRDefault="00700E89" w:rsidP="00700E89">
      <w:pPr>
        <w:ind w:firstLine="360"/>
        <w:jc w:val="both"/>
        <w:rPr>
          <w:sz w:val="20"/>
          <w:szCs w:val="20"/>
        </w:rPr>
      </w:pPr>
      <w:r w:rsidRPr="00EC2E86">
        <w:rPr>
          <w:sz w:val="20"/>
          <w:szCs w:val="20"/>
        </w:rPr>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700E89" w:rsidRPr="00EC2E86" w:rsidRDefault="00700E89" w:rsidP="00700E89">
      <w:pPr>
        <w:numPr>
          <w:ilvl w:val="1"/>
          <w:numId w:val="2"/>
        </w:numPr>
        <w:tabs>
          <w:tab w:val="num" w:pos="1080"/>
        </w:tabs>
        <w:jc w:val="both"/>
        <w:rPr>
          <w:sz w:val="20"/>
          <w:szCs w:val="20"/>
        </w:rPr>
      </w:pPr>
      <w:r w:rsidRPr="00EC2E86">
        <w:rPr>
          <w:sz w:val="20"/>
          <w:szCs w:val="20"/>
        </w:rPr>
        <w:t xml:space="preserve">46.32. Решение общего собрания принимается большинством </w:t>
      </w:r>
      <w:r w:rsidRPr="00EC2E86">
        <w:rPr>
          <w:sz w:val="20"/>
          <w:szCs w:val="20"/>
          <w:u w:val="single"/>
        </w:rPr>
        <w:t>в три четверти от общего количества голосов</w:t>
      </w:r>
      <w:r w:rsidRPr="00EC2E86">
        <w:rPr>
          <w:sz w:val="20"/>
          <w:szCs w:val="20"/>
        </w:rPr>
        <w:t>,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700E89" w:rsidRPr="00EC2E86" w:rsidRDefault="00700E89" w:rsidP="00700E89">
      <w:pPr>
        <w:numPr>
          <w:ilvl w:val="1"/>
          <w:numId w:val="2"/>
        </w:numPr>
        <w:tabs>
          <w:tab w:val="num" w:pos="1080"/>
        </w:tabs>
        <w:jc w:val="both"/>
        <w:rPr>
          <w:sz w:val="20"/>
          <w:szCs w:val="20"/>
        </w:rPr>
      </w:pPr>
      <w:r w:rsidRPr="00EC2E86">
        <w:rPr>
          <w:sz w:val="20"/>
          <w:szCs w:val="20"/>
        </w:rPr>
        <w:t>46.33. Общее собрание не вправе принимать решения по вопросам, не включенным в повестку дня, а также изменять повестку дня общего собрания.</w:t>
      </w:r>
    </w:p>
    <w:p w:rsidR="00700E89" w:rsidRPr="00EC2E86" w:rsidRDefault="00700E89" w:rsidP="00700E89">
      <w:pPr>
        <w:numPr>
          <w:ilvl w:val="1"/>
          <w:numId w:val="2"/>
        </w:numPr>
        <w:tabs>
          <w:tab w:val="num" w:pos="1080"/>
        </w:tabs>
        <w:jc w:val="both"/>
        <w:rPr>
          <w:sz w:val="20"/>
          <w:szCs w:val="20"/>
        </w:rPr>
      </w:pPr>
      <w:r w:rsidRPr="00EC2E86">
        <w:rPr>
          <w:sz w:val="20"/>
          <w:szCs w:val="20"/>
        </w:rPr>
        <w:t>46.34. Подведение итогов голосования осуществляется лицом, созывающим общее собрание, не позднее 2 дней с даты проведения (закрытия) общего собрания.</w:t>
      </w:r>
    </w:p>
    <w:p w:rsidR="00700E89" w:rsidRPr="00EC2E86" w:rsidRDefault="00700E89" w:rsidP="00700E89">
      <w:pPr>
        <w:numPr>
          <w:ilvl w:val="1"/>
          <w:numId w:val="2"/>
        </w:numPr>
        <w:tabs>
          <w:tab w:val="num" w:pos="1080"/>
        </w:tabs>
        <w:jc w:val="both"/>
        <w:rPr>
          <w:sz w:val="20"/>
          <w:szCs w:val="20"/>
        </w:rPr>
      </w:pPr>
      <w:r w:rsidRPr="00EC2E86">
        <w:rPr>
          <w:sz w:val="20"/>
          <w:szCs w:val="20"/>
        </w:rPr>
        <w:t xml:space="preserve">46.35.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w:t>
      </w:r>
      <w:r w:rsidRPr="00EC2E86">
        <w:rPr>
          <w:sz w:val="20"/>
          <w:szCs w:val="20"/>
        </w:rPr>
        <w:lastRenderedPageBreak/>
        <w:t>заполненный с нарушением указанного требования, считается недействительным в части голосования по соответствующему вопросу.</w:t>
      </w:r>
    </w:p>
    <w:p w:rsidR="00700E89" w:rsidRPr="00EC2E86" w:rsidRDefault="00700E89" w:rsidP="00700E89">
      <w:pPr>
        <w:ind w:firstLine="360"/>
        <w:jc w:val="both"/>
        <w:rPr>
          <w:sz w:val="20"/>
          <w:szCs w:val="20"/>
        </w:rPr>
      </w:pPr>
      <w:r w:rsidRPr="00EC2E86">
        <w:rPr>
          <w:sz w:val="20"/>
          <w:szCs w:val="20"/>
        </w:rPr>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rsidR="00700E89" w:rsidRPr="00EC2E86" w:rsidRDefault="00700E89" w:rsidP="00700E89">
      <w:pPr>
        <w:ind w:firstLine="360"/>
        <w:jc w:val="both"/>
        <w:rPr>
          <w:sz w:val="20"/>
          <w:szCs w:val="20"/>
        </w:rPr>
      </w:pPr>
      <w:r w:rsidRPr="00EC2E86">
        <w:rPr>
          <w:sz w:val="20"/>
          <w:szCs w:val="20"/>
        </w:rPr>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rsidR="00700E89" w:rsidRPr="00EC2E86" w:rsidRDefault="00700E89" w:rsidP="00700E89">
      <w:pPr>
        <w:ind w:firstLine="360"/>
        <w:jc w:val="both"/>
        <w:rPr>
          <w:sz w:val="20"/>
          <w:szCs w:val="20"/>
        </w:rPr>
      </w:pPr>
      <w:r w:rsidRPr="00EC2E86">
        <w:rPr>
          <w:sz w:val="20"/>
          <w:szCs w:val="20"/>
        </w:rPr>
        <w:t>Бюллетень для голосования, подписанный представителем лица, включенного в список лиц, имеющих право на участие в общем собрании, 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700E89" w:rsidRPr="00EC2E86" w:rsidRDefault="00700E89" w:rsidP="00700E89">
      <w:pPr>
        <w:numPr>
          <w:ilvl w:val="1"/>
          <w:numId w:val="2"/>
        </w:numPr>
        <w:tabs>
          <w:tab w:val="num" w:pos="1080"/>
        </w:tabs>
        <w:jc w:val="both"/>
        <w:rPr>
          <w:sz w:val="20"/>
          <w:szCs w:val="20"/>
        </w:rPr>
      </w:pPr>
      <w:r w:rsidRPr="00EC2E86">
        <w:rPr>
          <w:sz w:val="20"/>
          <w:szCs w:val="20"/>
        </w:rPr>
        <w:t>46.36. Председателем и секретарем общего собрания являются уполномоченные представители лица, созывающего общее собрание.</w:t>
      </w:r>
    </w:p>
    <w:p w:rsidR="00700E89" w:rsidRPr="00EC2E86" w:rsidRDefault="00700E89" w:rsidP="00700E89">
      <w:pPr>
        <w:numPr>
          <w:ilvl w:val="1"/>
          <w:numId w:val="2"/>
        </w:numPr>
        <w:tabs>
          <w:tab w:val="num" w:pos="1080"/>
        </w:tabs>
        <w:jc w:val="both"/>
        <w:rPr>
          <w:sz w:val="20"/>
          <w:szCs w:val="20"/>
        </w:rPr>
      </w:pPr>
      <w:r w:rsidRPr="00EC2E86">
        <w:rPr>
          <w:sz w:val="20"/>
          <w:szCs w:val="20"/>
        </w:rPr>
        <w:t>46.37. Протокол общего собрания составляется не позднее 2 дней с даты проведения общего собрания.</w:t>
      </w:r>
    </w:p>
    <w:p w:rsidR="00700E89" w:rsidRPr="00EC2E86" w:rsidRDefault="00700E89" w:rsidP="00700E89">
      <w:pPr>
        <w:numPr>
          <w:ilvl w:val="1"/>
          <w:numId w:val="2"/>
        </w:numPr>
        <w:tabs>
          <w:tab w:val="num" w:pos="1080"/>
        </w:tabs>
        <w:jc w:val="both"/>
        <w:rPr>
          <w:sz w:val="20"/>
          <w:szCs w:val="20"/>
        </w:rPr>
      </w:pPr>
      <w:r w:rsidRPr="00EC2E86">
        <w:rPr>
          <w:sz w:val="20"/>
          <w:szCs w:val="20"/>
        </w:rPr>
        <w:t>46.38. В протоколе общего собрания указываются:</w:t>
      </w:r>
    </w:p>
    <w:p w:rsidR="00700E89" w:rsidRPr="00EC2E86" w:rsidRDefault="00700E89" w:rsidP="00700E89">
      <w:pPr>
        <w:numPr>
          <w:ilvl w:val="0"/>
          <w:numId w:val="16"/>
        </w:numPr>
        <w:ind w:left="1440"/>
        <w:jc w:val="both"/>
        <w:rPr>
          <w:sz w:val="20"/>
          <w:szCs w:val="20"/>
        </w:rPr>
      </w:pPr>
      <w:r w:rsidRPr="00EC2E86">
        <w:rPr>
          <w:sz w:val="20"/>
          <w:szCs w:val="20"/>
        </w:rPr>
        <w:t>название фонда;</w:t>
      </w:r>
    </w:p>
    <w:p w:rsidR="00700E89" w:rsidRPr="00EC2E86" w:rsidRDefault="00700E89" w:rsidP="00700E89">
      <w:pPr>
        <w:numPr>
          <w:ilvl w:val="0"/>
          <w:numId w:val="16"/>
        </w:numPr>
        <w:ind w:left="1440"/>
        <w:jc w:val="both"/>
        <w:rPr>
          <w:sz w:val="20"/>
          <w:szCs w:val="20"/>
        </w:rPr>
      </w:pPr>
      <w:r w:rsidRPr="00EC2E86">
        <w:rPr>
          <w:sz w:val="20"/>
          <w:szCs w:val="20"/>
        </w:rPr>
        <w:t>полное фирменное наименование управляющей компании;</w:t>
      </w:r>
    </w:p>
    <w:p w:rsidR="00700E89" w:rsidRPr="00EC2E86" w:rsidRDefault="00700E89" w:rsidP="00700E89">
      <w:pPr>
        <w:numPr>
          <w:ilvl w:val="0"/>
          <w:numId w:val="16"/>
        </w:numPr>
        <w:ind w:left="1440"/>
        <w:jc w:val="both"/>
        <w:rPr>
          <w:sz w:val="20"/>
          <w:szCs w:val="20"/>
        </w:rPr>
      </w:pPr>
      <w:r w:rsidRPr="00EC2E86">
        <w:rPr>
          <w:sz w:val="20"/>
          <w:szCs w:val="20"/>
        </w:rPr>
        <w:t>полное фирменное наименование специализированного депозитария;</w:t>
      </w:r>
    </w:p>
    <w:p w:rsidR="00700E89" w:rsidRPr="00EC2E86" w:rsidRDefault="00700E89" w:rsidP="00700E89">
      <w:pPr>
        <w:numPr>
          <w:ilvl w:val="0"/>
          <w:numId w:val="16"/>
        </w:numPr>
        <w:ind w:left="1440"/>
        <w:jc w:val="both"/>
        <w:rPr>
          <w:sz w:val="20"/>
          <w:szCs w:val="20"/>
        </w:rPr>
      </w:pPr>
      <w:r w:rsidRPr="00EC2E86">
        <w:rPr>
          <w:sz w:val="20"/>
          <w:szCs w:val="20"/>
        </w:rPr>
        <w:t>полное фирменное наименование (фамилия, имя, отчество) лица, созвавшего общее собрание;</w:t>
      </w:r>
    </w:p>
    <w:p w:rsidR="00700E89" w:rsidRPr="00EC2E86" w:rsidRDefault="00700E89" w:rsidP="00700E89">
      <w:pPr>
        <w:numPr>
          <w:ilvl w:val="0"/>
          <w:numId w:val="16"/>
        </w:numPr>
        <w:ind w:left="1440"/>
        <w:jc w:val="both"/>
        <w:rPr>
          <w:sz w:val="20"/>
          <w:szCs w:val="20"/>
        </w:rPr>
      </w:pPr>
      <w:r w:rsidRPr="00EC2E86">
        <w:rPr>
          <w:sz w:val="20"/>
          <w:szCs w:val="20"/>
        </w:rPr>
        <w:t>форма проведения общего собрания (собрание или заочное голосование);</w:t>
      </w:r>
    </w:p>
    <w:p w:rsidR="00700E89" w:rsidRPr="00EC2E86" w:rsidRDefault="00700E89" w:rsidP="00700E89">
      <w:pPr>
        <w:numPr>
          <w:ilvl w:val="0"/>
          <w:numId w:val="16"/>
        </w:numPr>
        <w:ind w:left="1440"/>
        <w:jc w:val="both"/>
        <w:rPr>
          <w:sz w:val="20"/>
          <w:szCs w:val="20"/>
        </w:rPr>
      </w:pPr>
      <w:r w:rsidRPr="00EC2E86">
        <w:rPr>
          <w:sz w:val="20"/>
          <w:szCs w:val="20"/>
        </w:rPr>
        <w:t>дата проведения общего собрания;</w:t>
      </w:r>
    </w:p>
    <w:p w:rsidR="00700E89" w:rsidRPr="00EC2E86" w:rsidRDefault="00700E89" w:rsidP="00700E89">
      <w:pPr>
        <w:numPr>
          <w:ilvl w:val="0"/>
          <w:numId w:val="16"/>
        </w:numPr>
        <w:ind w:left="1440"/>
        <w:jc w:val="both"/>
        <w:rPr>
          <w:sz w:val="20"/>
          <w:szCs w:val="20"/>
        </w:rPr>
      </w:pPr>
      <w:r w:rsidRPr="00EC2E86">
        <w:rPr>
          <w:sz w:val="20"/>
          <w:szCs w:val="20"/>
        </w:rPr>
        <w:t>время и место проведения общего собрания, проведенного в форме собрания (адрес, по которому проводилось собрание);</w:t>
      </w:r>
    </w:p>
    <w:p w:rsidR="00700E89" w:rsidRPr="00EC2E86" w:rsidRDefault="00700E89" w:rsidP="00700E89">
      <w:pPr>
        <w:numPr>
          <w:ilvl w:val="0"/>
          <w:numId w:val="16"/>
        </w:numPr>
        <w:ind w:left="1440"/>
        <w:jc w:val="both"/>
        <w:rPr>
          <w:sz w:val="20"/>
          <w:szCs w:val="20"/>
        </w:rPr>
      </w:pPr>
      <w:r w:rsidRPr="00EC2E86">
        <w:rPr>
          <w:sz w:val="20"/>
          <w:szCs w:val="20"/>
        </w:rPr>
        <w:t>повестка дня общего собрания;</w:t>
      </w:r>
    </w:p>
    <w:p w:rsidR="00700E89" w:rsidRPr="00EC2E86" w:rsidRDefault="00700E89" w:rsidP="00700E89">
      <w:pPr>
        <w:numPr>
          <w:ilvl w:val="0"/>
          <w:numId w:val="16"/>
        </w:numPr>
        <w:ind w:left="1440"/>
        <w:jc w:val="both"/>
        <w:rPr>
          <w:sz w:val="20"/>
          <w:szCs w:val="20"/>
        </w:rPr>
      </w:pPr>
      <w:r w:rsidRPr="00EC2E86">
        <w:rPr>
          <w:sz w:val="20"/>
          <w:szCs w:val="20"/>
        </w:rPr>
        <w:t>время начала и окончания регистрации лиц, прибывших для участия в общем собрании, проводившемся в форме собрания;</w:t>
      </w:r>
    </w:p>
    <w:p w:rsidR="00700E89" w:rsidRPr="00EC2E86" w:rsidRDefault="00700E89" w:rsidP="00700E89">
      <w:pPr>
        <w:numPr>
          <w:ilvl w:val="0"/>
          <w:numId w:val="16"/>
        </w:numPr>
        <w:ind w:left="1440"/>
        <w:jc w:val="both"/>
        <w:rPr>
          <w:sz w:val="20"/>
          <w:szCs w:val="20"/>
        </w:rPr>
      </w:pPr>
      <w:r w:rsidRPr="00EC2E86">
        <w:rPr>
          <w:sz w:val="20"/>
          <w:szCs w:val="20"/>
        </w:rPr>
        <w:t>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 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rsidR="00700E89" w:rsidRPr="00EC2E86" w:rsidRDefault="00700E89" w:rsidP="00700E89">
      <w:pPr>
        <w:numPr>
          <w:ilvl w:val="0"/>
          <w:numId w:val="16"/>
        </w:numPr>
        <w:ind w:left="1440"/>
        <w:jc w:val="both"/>
        <w:rPr>
          <w:sz w:val="20"/>
          <w:szCs w:val="20"/>
        </w:rPr>
      </w:pPr>
      <w:r w:rsidRPr="00EC2E86">
        <w:rPr>
          <w:sz w:val="20"/>
          <w:szCs w:val="20"/>
        </w:rPr>
        <w:t>почтовый адрес (адреса), по которому (которым) направлялись заполненные бюллетени для голосования, и дата окончания приема таких бюллетеней;</w:t>
      </w:r>
    </w:p>
    <w:p w:rsidR="00700E89" w:rsidRPr="00EC2E86" w:rsidRDefault="00700E89" w:rsidP="00700E89">
      <w:pPr>
        <w:numPr>
          <w:ilvl w:val="0"/>
          <w:numId w:val="16"/>
        </w:numPr>
        <w:ind w:left="1440"/>
        <w:jc w:val="both"/>
        <w:rPr>
          <w:sz w:val="20"/>
          <w:szCs w:val="20"/>
        </w:rPr>
      </w:pPr>
      <w:r w:rsidRPr="00EC2E86">
        <w:rPr>
          <w:sz w:val="20"/>
          <w:szCs w:val="20"/>
        </w:rPr>
        <w:t>общее количество голосов, которыми обладали лица, включенные в список лиц, имеющих право на участие в общем собрании;</w:t>
      </w:r>
    </w:p>
    <w:p w:rsidR="00700E89" w:rsidRPr="00EC2E86" w:rsidRDefault="00700E89" w:rsidP="00700E89">
      <w:pPr>
        <w:numPr>
          <w:ilvl w:val="0"/>
          <w:numId w:val="16"/>
        </w:numPr>
        <w:ind w:left="1440"/>
        <w:jc w:val="both"/>
        <w:rPr>
          <w:sz w:val="20"/>
          <w:szCs w:val="20"/>
        </w:rPr>
      </w:pPr>
      <w:r w:rsidRPr="00EC2E86">
        <w:rPr>
          <w:sz w:val="20"/>
          <w:szCs w:val="20"/>
        </w:rPr>
        <w:t>количество голосов, которыми обладали лица, принявшие участие в общем собрании;</w:t>
      </w:r>
    </w:p>
    <w:p w:rsidR="00700E89" w:rsidRPr="00EC2E86" w:rsidRDefault="00700E89" w:rsidP="00700E89">
      <w:pPr>
        <w:numPr>
          <w:ilvl w:val="0"/>
          <w:numId w:val="16"/>
        </w:numPr>
        <w:ind w:left="1440"/>
        <w:jc w:val="both"/>
        <w:rPr>
          <w:sz w:val="20"/>
          <w:szCs w:val="20"/>
        </w:rPr>
      </w:pPr>
      <w:r w:rsidRPr="00EC2E86">
        <w:rPr>
          <w:sz w:val="20"/>
          <w:szCs w:val="20"/>
        </w:rPr>
        <w:t>количество голосов, отданных за каждый из вариантов голосования ("за" или "против") по каждому вопросу повестки дня общего собрания;</w:t>
      </w:r>
    </w:p>
    <w:p w:rsidR="00700E89" w:rsidRPr="00EC2E86" w:rsidRDefault="00700E89" w:rsidP="00700E89">
      <w:pPr>
        <w:numPr>
          <w:ilvl w:val="0"/>
          <w:numId w:val="16"/>
        </w:numPr>
        <w:ind w:left="1440"/>
        <w:jc w:val="both"/>
        <w:rPr>
          <w:sz w:val="20"/>
          <w:szCs w:val="20"/>
        </w:rPr>
      </w:pPr>
      <w:r w:rsidRPr="00EC2E86">
        <w:rPr>
          <w:sz w:val="20"/>
          <w:szCs w:val="20"/>
        </w:rPr>
        <w:t>количество недействительных бюллетеней для голосования с указанием общего количества голосов по таким бюллетеням;</w:t>
      </w:r>
    </w:p>
    <w:p w:rsidR="00700E89" w:rsidRPr="00EC2E86" w:rsidRDefault="00700E89" w:rsidP="00700E89">
      <w:pPr>
        <w:numPr>
          <w:ilvl w:val="0"/>
          <w:numId w:val="16"/>
        </w:numPr>
        <w:ind w:left="1440"/>
        <w:jc w:val="both"/>
        <w:rPr>
          <w:sz w:val="20"/>
          <w:szCs w:val="20"/>
        </w:rPr>
      </w:pPr>
      <w:r w:rsidRPr="00EC2E86">
        <w:rPr>
          <w:sz w:val="20"/>
          <w:szCs w:val="20"/>
        </w:rPr>
        <w:t>формулировки решений, принятых общим собранием по каждому вопросу повестки дня общего собрания;</w:t>
      </w:r>
    </w:p>
    <w:p w:rsidR="00700E89" w:rsidRPr="00EC2E86" w:rsidRDefault="00700E89" w:rsidP="00700E89">
      <w:pPr>
        <w:numPr>
          <w:ilvl w:val="0"/>
          <w:numId w:val="16"/>
        </w:numPr>
        <w:ind w:left="1440"/>
        <w:jc w:val="both"/>
        <w:rPr>
          <w:sz w:val="20"/>
          <w:szCs w:val="20"/>
        </w:rPr>
      </w:pPr>
      <w:r w:rsidRPr="00EC2E86">
        <w:rPr>
          <w:sz w:val="20"/>
          <w:szCs w:val="20"/>
        </w:rPr>
        <w:t>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rsidR="00700E89" w:rsidRPr="00EC2E86" w:rsidRDefault="00700E89" w:rsidP="00700E89">
      <w:pPr>
        <w:numPr>
          <w:ilvl w:val="0"/>
          <w:numId w:val="16"/>
        </w:numPr>
        <w:ind w:left="1440"/>
        <w:jc w:val="both"/>
        <w:rPr>
          <w:sz w:val="20"/>
          <w:szCs w:val="20"/>
        </w:rPr>
      </w:pPr>
      <w:r w:rsidRPr="00EC2E86">
        <w:rPr>
          <w:sz w:val="20"/>
          <w:szCs w:val="20"/>
        </w:rPr>
        <w:t>фамилия, имя и отчество председателя и секретаря общего собрания;</w:t>
      </w:r>
    </w:p>
    <w:p w:rsidR="00700E89" w:rsidRPr="00EC2E86" w:rsidRDefault="00700E89" w:rsidP="00700E89">
      <w:pPr>
        <w:numPr>
          <w:ilvl w:val="0"/>
          <w:numId w:val="16"/>
        </w:numPr>
        <w:ind w:left="1440"/>
        <w:jc w:val="both"/>
        <w:rPr>
          <w:sz w:val="20"/>
          <w:szCs w:val="20"/>
        </w:rPr>
      </w:pPr>
      <w:r w:rsidRPr="00EC2E86">
        <w:rPr>
          <w:sz w:val="20"/>
          <w:szCs w:val="20"/>
        </w:rPr>
        <w:t>дата составления протокола общего собрания.</w:t>
      </w:r>
    </w:p>
    <w:p w:rsidR="00700E89" w:rsidRPr="00EC2E86" w:rsidRDefault="00700E89" w:rsidP="00700E89">
      <w:pPr>
        <w:numPr>
          <w:ilvl w:val="1"/>
          <w:numId w:val="2"/>
        </w:numPr>
        <w:tabs>
          <w:tab w:val="num" w:pos="1080"/>
        </w:tabs>
        <w:jc w:val="both"/>
        <w:rPr>
          <w:sz w:val="20"/>
          <w:szCs w:val="20"/>
        </w:rPr>
      </w:pPr>
      <w:r w:rsidRPr="00EC2E86">
        <w:rPr>
          <w:sz w:val="20"/>
          <w:szCs w:val="20"/>
        </w:rPr>
        <w:t>46.39. Протокол общего собрания подписывается председателем и секретарем общего собрания.</w:t>
      </w:r>
    </w:p>
    <w:p w:rsidR="00700E89" w:rsidRPr="00EC2E86" w:rsidRDefault="00700E89" w:rsidP="00700E89">
      <w:pPr>
        <w:numPr>
          <w:ilvl w:val="1"/>
          <w:numId w:val="2"/>
        </w:numPr>
        <w:tabs>
          <w:tab w:val="num" w:pos="1080"/>
        </w:tabs>
        <w:jc w:val="both"/>
        <w:rPr>
          <w:sz w:val="20"/>
          <w:szCs w:val="20"/>
        </w:rPr>
      </w:pPr>
      <w:r w:rsidRPr="00EC2E86">
        <w:rPr>
          <w:sz w:val="20"/>
          <w:szCs w:val="20"/>
        </w:rPr>
        <w:t>46.40. К протоколу общего собрания прилагаются документы, утвержденные решениями общего собрания.</w:t>
      </w:r>
    </w:p>
    <w:p w:rsidR="00700E89" w:rsidRPr="00EC2E86" w:rsidRDefault="00700E89" w:rsidP="00700E89">
      <w:pPr>
        <w:numPr>
          <w:ilvl w:val="1"/>
          <w:numId w:val="2"/>
        </w:numPr>
        <w:tabs>
          <w:tab w:val="num" w:pos="1080"/>
        </w:tabs>
        <w:jc w:val="both"/>
        <w:rPr>
          <w:sz w:val="20"/>
          <w:szCs w:val="20"/>
        </w:rPr>
      </w:pPr>
      <w:r w:rsidRPr="00EC2E86">
        <w:rPr>
          <w:sz w:val="20"/>
          <w:szCs w:val="20"/>
        </w:rPr>
        <w:t>46.41. Копия протокола общего собрания должна быть направлена в федеральный орган исполнительной власти по рынку ценных бумаг не позднее трех рабочих дней со дня его проведения.</w:t>
      </w:r>
    </w:p>
    <w:p w:rsidR="00700E89" w:rsidRPr="00EC2E86" w:rsidRDefault="00700E89" w:rsidP="00700E89">
      <w:pPr>
        <w:numPr>
          <w:ilvl w:val="1"/>
          <w:numId w:val="2"/>
        </w:numPr>
        <w:tabs>
          <w:tab w:val="num" w:pos="1080"/>
        </w:tabs>
        <w:jc w:val="both"/>
        <w:rPr>
          <w:sz w:val="20"/>
          <w:szCs w:val="20"/>
        </w:rPr>
      </w:pPr>
      <w:r w:rsidRPr="00EC2E86">
        <w:rPr>
          <w:sz w:val="20"/>
          <w:szCs w:val="20"/>
        </w:rPr>
        <w:t>46.42.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rsidR="00700E89" w:rsidRPr="00EC2E86" w:rsidRDefault="00700E89" w:rsidP="00700E89">
      <w:pPr>
        <w:ind w:firstLine="360"/>
        <w:jc w:val="both"/>
        <w:rPr>
          <w:sz w:val="20"/>
          <w:szCs w:val="20"/>
        </w:rPr>
      </w:pPr>
      <w:r w:rsidRPr="00EC2E86">
        <w:rPr>
          <w:sz w:val="20"/>
          <w:szCs w:val="20"/>
        </w:rPr>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rsidR="00700E89" w:rsidRPr="00EC2E86" w:rsidRDefault="00700E89" w:rsidP="00700E89">
      <w:pPr>
        <w:numPr>
          <w:ilvl w:val="1"/>
          <w:numId w:val="2"/>
        </w:numPr>
        <w:tabs>
          <w:tab w:val="num" w:pos="1080"/>
        </w:tabs>
        <w:jc w:val="both"/>
        <w:rPr>
          <w:sz w:val="20"/>
          <w:szCs w:val="20"/>
        </w:rPr>
      </w:pPr>
      <w:r w:rsidRPr="00EC2E86">
        <w:rPr>
          <w:sz w:val="20"/>
          <w:szCs w:val="20"/>
        </w:rPr>
        <w:t>46.43. 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rsidR="00700E89" w:rsidRPr="00EC2E86" w:rsidRDefault="00700E89" w:rsidP="00700E89">
      <w:pPr>
        <w:numPr>
          <w:ilvl w:val="1"/>
          <w:numId w:val="2"/>
        </w:numPr>
        <w:tabs>
          <w:tab w:val="num" w:pos="1080"/>
        </w:tabs>
        <w:jc w:val="both"/>
        <w:rPr>
          <w:sz w:val="20"/>
          <w:szCs w:val="20"/>
        </w:rPr>
      </w:pPr>
      <w:r w:rsidRPr="00EC2E86">
        <w:rPr>
          <w:sz w:val="20"/>
          <w:szCs w:val="20"/>
        </w:rPr>
        <w:lastRenderedPageBreak/>
        <w:t>46.44. В отчете об итогах голосования на общем собрании указываются:</w:t>
      </w:r>
    </w:p>
    <w:p w:rsidR="00700E89" w:rsidRPr="00EC2E86" w:rsidRDefault="00700E89" w:rsidP="00700E89">
      <w:pPr>
        <w:numPr>
          <w:ilvl w:val="0"/>
          <w:numId w:val="16"/>
        </w:numPr>
        <w:ind w:left="1440"/>
        <w:jc w:val="both"/>
        <w:rPr>
          <w:sz w:val="20"/>
          <w:szCs w:val="20"/>
        </w:rPr>
      </w:pPr>
      <w:r w:rsidRPr="00EC2E86">
        <w:rPr>
          <w:sz w:val="20"/>
          <w:szCs w:val="20"/>
        </w:rPr>
        <w:t>название фонда;</w:t>
      </w:r>
    </w:p>
    <w:p w:rsidR="00700E89" w:rsidRPr="00EC2E86" w:rsidRDefault="00700E89" w:rsidP="00700E89">
      <w:pPr>
        <w:numPr>
          <w:ilvl w:val="0"/>
          <w:numId w:val="16"/>
        </w:numPr>
        <w:ind w:left="1440"/>
        <w:jc w:val="both"/>
        <w:rPr>
          <w:sz w:val="20"/>
          <w:szCs w:val="20"/>
        </w:rPr>
      </w:pPr>
      <w:r w:rsidRPr="00EC2E86">
        <w:rPr>
          <w:sz w:val="20"/>
          <w:szCs w:val="20"/>
        </w:rPr>
        <w:t>полное фирменное наименование управляющей компании;</w:t>
      </w:r>
    </w:p>
    <w:p w:rsidR="00700E89" w:rsidRPr="00EC2E86" w:rsidRDefault="00700E89" w:rsidP="00700E89">
      <w:pPr>
        <w:numPr>
          <w:ilvl w:val="0"/>
          <w:numId w:val="16"/>
        </w:numPr>
        <w:ind w:left="1440"/>
        <w:jc w:val="both"/>
        <w:rPr>
          <w:sz w:val="20"/>
          <w:szCs w:val="20"/>
        </w:rPr>
      </w:pPr>
      <w:r w:rsidRPr="00EC2E86">
        <w:rPr>
          <w:sz w:val="20"/>
          <w:szCs w:val="20"/>
        </w:rPr>
        <w:t>полное фирменное наименование специализированного депозитария;</w:t>
      </w:r>
    </w:p>
    <w:p w:rsidR="00700E89" w:rsidRPr="00EC2E86" w:rsidRDefault="00700E89" w:rsidP="00700E89">
      <w:pPr>
        <w:numPr>
          <w:ilvl w:val="0"/>
          <w:numId w:val="16"/>
        </w:numPr>
        <w:ind w:left="1440"/>
        <w:jc w:val="both"/>
        <w:rPr>
          <w:sz w:val="20"/>
          <w:szCs w:val="20"/>
        </w:rPr>
      </w:pPr>
      <w:r w:rsidRPr="00EC2E86">
        <w:rPr>
          <w:sz w:val="20"/>
          <w:szCs w:val="20"/>
        </w:rPr>
        <w:t>полное фирменное наименование (фамилия, имя, отчество) лица, созвавшего общее собрание;</w:t>
      </w:r>
    </w:p>
    <w:p w:rsidR="00700E89" w:rsidRPr="00EC2E86" w:rsidRDefault="00700E89" w:rsidP="00700E89">
      <w:pPr>
        <w:numPr>
          <w:ilvl w:val="0"/>
          <w:numId w:val="16"/>
        </w:numPr>
        <w:ind w:left="1440"/>
        <w:jc w:val="both"/>
        <w:rPr>
          <w:sz w:val="20"/>
          <w:szCs w:val="20"/>
        </w:rPr>
      </w:pPr>
      <w:r w:rsidRPr="00EC2E86">
        <w:rPr>
          <w:sz w:val="20"/>
          <w:szCs w:val="20"/>
        </w:rPr>
        <w:t>форма проведения общего собрания (собрание или заочное голосование);</w:t>
      </w:r>
    </w:p>
    <w:p w:rsidR="00700E89" w:rsidRPr="00EC2E86" w:rsidRDefault="00700E89" w:rsidP="00700E89">
      <w:pPr>
        <w:numPr>
          <w:ilvl w:val="0"/>
          <w:numId w:val="16"/>
        </w:numPr>
        <w:ind w:left="1440"/>
        <w:jc w:val="both"/>
        <w:rPr>
          <w:sz w:val="20"/>
          <w:szCs w:val="20"/>
        </w:rPr>
      </w:pPr>
      <w:r w:rsidRPr="00EC2E86">
        <w:rPr>
          <w:sz w:val="20"/>
          <w:szCs w:val="20"/>
        </w:rPr>
        <w:t>дата проведения общего собрания;</w:t>
      </w:r>
    </w:p>
    <w:p w:rsidR="00700E89" w:rsidRPr="00EC2E86" w:rsidRDefault="00700E89" w:rsidP="00700E89">
      <w:pPr>
        <w:numPr>
          <w:ilvl w:val="0"/>
          <w:numId w:val="16"/>
        </w:numPr>
        <w:ind w:left="1440"/>
        <w:jc w:val="both"/>
        <w:rPr>
          <w:sz w:val="20"/>
          <w:szCs w:val="20"/>
        </w:rPr>
      </w:pPr>
      <w:r w:rsidRPr="00EC2E86">
        <w:rPr>
          <w:sz w:val="20"/>
          <w:szCs w:val="20"/>
        </w:rPr>
        <w:t>время и место проведения общего собрания, проведенного в форме собрания (адрес, по которому проводилось собрание);</w:t>
      </w:r>
    </w:p>
    <w:p w:rsidR="00700E89" w:rsidRPr="00EC2E86" w:rsidRDefault="00700E89" w:rsidP="00700E89">
      <w:pPr>
        <w:numPr>
          <w:ilvl w:val="0"/>
          <w:numId w:val="16"/>
        </w:numPr>
        <w:ind w:left="1440"/>
        <w:jc w:val="both"/>
        <w:rPr>
          <w:sz w:val="20"/>
          <w:szCs w:val="20"/>
        </w:rPr>
      </w:pPr>
      <w:r w:rsidRPr="00EC2E86">
        <w:rPr>
          <w:sz w:val="20"/>
          <w:szCs w:val="20"/>
        </w:rPr>
        <w:t>повестка дня общего собрания;</w:t>
      </w:r>
    </w:p>
    <w:p w:rsidR="00700E89" w:rsidRPr="00EC2E86" w:rsidRDefault="00700E89" w:rsidP="00700E89">
      <w:pPr>
        <w:numPr>
          <w:ilvl w:val="0"/>
          <w:numId w:val="16"/>
        </w:numPr>
        <w:ind w:left="1440"/>
        <w:jc w:val="both"/>
        <w:rPr>
          <w:sz w:val="20"/>
          <w:szCs w:val="20"/>
        </w:rPr>
      </w:pPr>
      <w:r w:rsidRPr="00EC2E86">
        <w:rPr>
          <w:sz w:val="20"/>
          <w:szCs w:val="20"/>
        </w:rPr>
        <w:t>количество голосов, которыми обладали лица, включенные в список лиц, имевших право на участие в общем собрании;</w:t>
      </w:r>
    </w:p>
    <w:p w:rsidR="00700E89" w:rsidRPr="00EC2E86" w:rsidRDefault="00700E89" w:rsidP="00700E89">
      <w:pPr>
        <w:numPr>
          <w:ilvl w:val="0"/>
          <w:numId w:val="16"/>
        </w:numPr>
        <w:ind w:left="1440"/>
        <w:jc w:val="both"/>
        <w:rPr>
          <w:sz w:val="20"/>
          <w:szCs w:val="20"/>
        </w:rPr>
      </w:pPr>
      <w:r w:rsidRPr="00EC2E86">
        <w:rPr>
          <w:sz w:val="20"/>
          <w:szCs w:val="20"/>
        </w:rPr>
        <w:t>количество голосов, которыми обладали лица, принявшие участие в общем собрании;</w:t>
      </w:r>
    </w:p>
    <w:p w:rsidR="00700E89" w:rsidRPr="00EC2E86" w:rsidRDefault="00700E89" w:rsidP="00700E89">
      <w:pPr>
        <w:numPr>
          <w:ilvl w:val="0"/>
          <w:numId w:val="16"/>
        </w:numPr>
        <w:ind w:left="1440"/>
        <w:jc w:val="both"/>
        <w:rPr>
          <w:sz w:val="20"/>
          <w:szCs w:val="20"/>
        </w:rPr>
      </w:pPr>
      <w:r w:rsidRPr="00EC2E86">
        <w:rPr>
          <w:sz w:val="20"/>
          <w:szCs w:val="20"/>
        </w:rPr>
        <w:t>количество голосов, отданных за каждый из вариантов голосования ("за" или "против") по каждому вопросу повестки дня общего собрания;</w:t>
      </w:r>
    </w:p>
    <w:p w:rsidR="00700E89" w:rsidRPr="00EC2E86" w:rsidRDefault="00700E89" w:rsidP="00700E89">
      <w:pPr>
        <w:numPr>
          <w:ilvl w:val="0"/>
          <w:numId w:val="16"/>
        </w:numPr>
        <w:ind w:left="1440"/>
        <w:jc w:val="both"/>
        <w:rPr>
          <w:sz w:val="20"/>
          <w:szCs w:val="20"/>
        </w:rPr>
      </w:pPr>
      <w:r w:rsidRPr="00EC2E86">
        <w:rPr>
          <w:sz w:val="20"/>
          <w:szCs w:val="20"/>
        </w:rPr>
        <w:t>формулировки решений, принятых общим собранием по каждому вопросу повестки дня общего собрания;</w:t>
      </w:r>
    </w:p>
    <w:p w:rsidR="00700E89" w:rsidRPr="00EC2E86" w:rsidRDefault="00700E89" w:rsidP="00700E89">
      <w:pPr>
        <w:numPr>
          <w:ilvl w:val="0"/>
          <w:numId w:val="16"/>
        </w:numPr>
        <w:ind w:left="1440"/>
        <w:jc w:val="both"/>
        <w:rPr>
          <w:sz w:val="20"/>
          <w:szCs w:val="20"/>
        </w:rPr>
      </w:pPr>
      <w:r w:rsidRPr="00EC2E86">
        <w:rPr>
          <w:sz w:val="20"/>
          <w:szCs w:val="20"/>
        </w:rPr>
        <w:t>фамилия, имя и отчество председателя и секретаря общего собрания;</w:t>
      </w:r>
    </w:p>
    <w:p w:rsidR="00700E89" w:rsidRPr="00EC2E86" w:rsidRDefault="00700E89" w:rsidP="00700E89">
      <w:pPr>
        <w:numPr>
          <w:ilvl w:val="0"/>
          <w:numId w:val="16"/>
        </w:numPr>
        <w:ind w:left="1440"/>
        <w:jc w:val="both"/>
        <w:rPr>
          <w:sz w:val="20"/>
          <w:szCs w:val="20"/>
        </w:rPr>
      </w:pPr>
      <w:r w:rsidRPr="00EC2E86">
        <w:rPr>
          <w:sz w:val="20"/>
          <w:szCs w:val="20"/>
        </w:rPr>
        <w:t>дата составления отчета об итогах голосования на общем собрании.</w:t>
      </w:r>
    </w:p>
    <w:p w:rsidR="00700E89" w:rsidRPr="00EC2E86" w:rsidRDefault="00700E89" w:rsidP="00700E89">
      <w:pPr>
        <w:numPr>
          <w:ilvl w:val="1"/>
          <w:numId w:val="2"/>
        </w:numPr>
        <w:tabs>
          <w:tab w:val="num" w:pos="1080"/>
        </w:tabs>
        <w:jc w:val="both"/>
        <w:rPr>
          <w:sz w:val="20"/>
          <w:szCs w:val="20"/>
        </w:rPr>
      </w:pPr>
      <w:r w:rsidRPr="00EC2E86">
        <w:rPr>
          <w:sz w:val="20"/>
          <w:szCs w:val="20"/>
        </w:rPr>
        <w:t>46.45. Отчет об итогах голосования на общем собрании подписывается председателем и секретарем общего собрания.</w:t>
      </w:r>
    </w:p>
    <w:p w:rsidR="00700E89" w:rsidRPr="00EC2E86" w:rsidRDefault="00700E89" w:rsidP="00700E89">
      <w:pPr>
        <w:numPr>
          <w:ilvl w:val="0"/>
          <w:numId w:val="2"/>
        </w:numPr>
        <w:tabs>
          <w:tab w:val="clear" w:pos="1200"/>
          <w:tab w:val="num" w:pos="900"/>
          <w:tab w:val="num" w:pos="1080"/>
          <w:tab w:val="num" w:pos="1980"/>
        </w:tabs>
        <w:ind w:left="0" w:firstLine="360"/>
        <w:jc w:val="both"/>
        <w:rPr>
          <w:sz w:val="20"/>
          <w:szCs w:val="20"/>
        </w:rPr>
      </w:pPr>
      <w:r w:rsidRPr="00EC2E86">
        <w:rPr>
          <w:sz w:val="20"/>
          <w:szCs w:val="20"/>
        </w:rPr>
        <w:t xml:space="preserve">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w:t>
      </w: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подает на регистрацию в федеральный орган исполнительной власти по рынку ценных бумаг соответствующие изменения в настоящие Правила в течение 3 (Трех) месяцев.</w:t>
      </w:r>
    </w:p>
    <w:p w:rsidR="00700E89" w:rsidRPr="00EC2E86" w:rsidRDefault="00700E89" w:rsidP="00700E89">
      <w:pPr>
        <w:jc w:val="both"/>
        <w:rPr>
          <w:sz w:val="20"/>
          <w:szCs w:val="20"/>
          <w:lang w:eastAsia="en-US"/>
        </w:rPr>
      </w:pPr>
    </w:p>
    <w:p w:rsidR="00700E89" w:rsidRPr="00EC2E86" w:rsidRDefault="00700E89" w:rsidP="00700E89">
      <w:pPr>
        <w:jc w:val="both"/>
        <w:rPr>
          <w:sz w:val="20"/>
          <w:szCs w:val="20"/>
          <w:lang w:eastAsia="en-US"/>
        </w:rPr>
      </w:pPr>
    </w:p>
    <w:p w:rsidR="00700E89" w:rsidRPr="00EC2E86" w:rsidRDefault="00700E89" w:rsidP="00700E89">
      <w:pPr>
        <w:widowControl w:val="0"/>
        <w:jc w:val="center"/>
        <w:rPr>
          <w:caps/>
          <w:snapToGrid w:val="0"/>
          <w:sz w:val="20"/>
          <w:szCs w:val="20"/>
        </w:rPr>
      </w:pPr>
      <w:r w:rsidRPr="00EC2E86">
        <w:rPr>
          <w:caps/>
          <w:snapToGrid w:val="0"/>
          <w:sz w:val="20"/>
          <w:szCs w:val="20"/>
        </w:rPr>
        <w:t>VI. Выдача инвестиционных паев</w:t>
      </w:r>
    </w:p>
    <w:p w:rsidR="00700E89" w:rsidRPr="00EC2E86" w:rsidRDefault="00700E89" w:rsidP="00700E89">
      <w:pPr>
        <w:widowControl w:val="0"/>
        <w:jc w:val="both"/>
        <w:rPr>
          <w:snapToGrid w:val="0"/>
          <w:sz w:val="20"/>
          <w:szCs w:val="20"/>
          <w:lang w:eastAsia="en-US"/>
        </w:rPr>
      </w:pPr>
    </w:p>
    <w:p w:rsidR="00700E89" w:rsidRPr="00EC2E86" w:rsidRDefault="00700E89" w:rsidP="00700E89">
      <w:pPr>
        <w:numPr>
          <w:ilvl w:val="0"/>
          <w:numId w:val="2"/>
        </w:numPr>
        <w:tabs>
          <w:tab w:val="num" w:pos="900"/>
          <w:tab w:val="num" w:pos="1080"/>
        </w:tabs>
        <w:ind w:left="0" w:firstLine="360"/>
        <w:jc w:val="both"/>
        <w:rPr>
          <w:sz w:val="20"/>
          <w:szCs w:val="20"/>
        </w:rPr>
      </w:pP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осуществляет выдачу инвестиционных паев при формировании фонда.</w:t>
      </w:r>
    </w:p>
    <w:p w:rsidR="00700E89" w:rsidRPr="00EC2E86" w:rsidRDefault="00700E89" w:rsidP="00700E89">
      <w:pPr>
        <w:numPr>
          <w:ilvl w:val="0"/>
          <w:numId w:val="2"/>
        </w:numPr>
        <w:tabs>
          <w:tab w:val="num" w:pos="900"/>
          <w:tab w:val="num" w:pos="1080"/>
        </w:tabs>
        <w:ind w:left="0" w:firstLine="360"/>
        <w:jc w:val="both"/>
        <w:rPr>
          <w:sz w:val="20"/>
          <w:szCs w:val="20"/>
        </w:rPr>
      </w:pP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вправе выдавать дополнительные инвестиционные паи после завершения (окончания) формирования фонда.</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Выдача инвестиционных паев осуществляется на основании заявок на приобретение инвестиционных паев по форме согласно приложению к настоящим Правилам.</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Выдача инвестиционных паев осуществляется при условии включения в состав фонда имущества, переданного в оплату инвестиционных паев.</w:t>
      </w:r>
    </w:p>
    <w:p w:rsidR="00700E89" w:rsidRPr="00EC2E86" w:rsidRDefault="00700E89" w:rsidP="00700E89">
      <w:pPr>
        <w:widowControl w:val="0"/>
        <w:jc w:val="both"/>
        <w:rPr>
          <w:snapToGrid w:val="0"/>
          <w:sz w:val="20"/>
          <w:szCs w:val="20"/>
          <w:lang w:eastAsia="en-US"/>
        </w:rPr>
      </w:pPr>
      <w:bookmarkStart w:id="18" w:name="p_64"/>
      <w:bookmarkEnd w:id="18"/>
    </w:p>
    <w:p w:rsidR="00700E89" w:rsidRPr="00EC2E86" w:rsidRDefault="00700E89" w:rsidP="00700E89">
      <w:pPr>
        <w:widowControl w:val="0"/>
        <w:jc w:val="center"/>
        <w:rPr>
          <w:snapToGrid w:val="0"/>
          <w:sz w:val="20"/>
          <w:szCs w:val="20"/>
        </w:rPr>
      </w:pPr>
      <w:r w:rsidRPr="00EC2E86">
        <w:rPr>
          <w:snapToGrid w:val="0"/>
          <w:sz w:val="20"/>
          <w:szCs w:val="20"/>
        </w:rPr>
        <w:t>Заявки на приобретение инвестиционных паев</w:t>
      </w:r>
    </w:p>
    <w:p w:rsidR="00700E89" w:rsidRPr="00EC2E86" w:rsidRDefault="00700E89" w:rsidP="00700E89">
      <w:pPr>
        <w:widowControl w:val="0"/>
        <w:jc w:val="both"/>
        <w:rPr>
          <w:snapToGrid w:val="0"/>
          <w:sz w:val="20"/>
          <w:szCs w:val="20"/>
          <w:lang w:eastAsia="en-US"/>
        </w:rPr>
      </w:pP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Заявки на приобретение инвестиционных паев носят безотзывный характер.</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Порядок подачи заявок на приобретение инвестиционных паев:</w:t>
      </w:r>
    </w:p>
    <w:p w:rsidR="00700E89" w:rsidRPr="00EC2E86" w:rsidRDefault="00700E89" w:rsidP="00700E89">
      <w:pPr>
        <w:ind w:firstLine="720"/>
        <w:jc w:val="both"/>
        <w:rPr>
          <w:sz w:val="20"/>
          <w:szCs w:val="20"/>
        </w:rPr>
      </w:pPr>
      <w:r w:rsidRPr="00EC2E86">
        <w:rPr>
          <w:sz w:val="20"/>
          <w:szCs w:val="20"/>
        </w:rPr>
        <w:t xml:space="preserve">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 </w:t>
      </w:r>
    </w:p>
    <w:p w:rsidR="00700E89" w:rsidRPr="00EC2E86" w:rsidRDefault="00700E89" w:rsidP="00700E89">
      <w:pPr>
        <w:ind w:firstLine="360"/>
        <w:jc w:val="both"/>
        <w:rPr>
          <w:sz w:val="20"/>
          <w:szCs w:val="20"/>
        </w:rPr>
      </w:pPr>
      <w:r w:rsidRPr="00EC2E86">
        <w:rPr>
          <w:sz w:val="20"/>
          <w:szCs w:val="20"/>
        </w:rPr>
        <w:t>Заявки на приобретение инвестиционных паев, оформленные в соответствии с приложением № 3 к настоящим Правилам, подаются в пунктах приема заявок номинальным держателем или его уполномоченным представителем.</w:t>
      </w:r>
    </w:p>
    <w:p w:rsidR="00700E89" w:rsidRPr="00EC2E86" w:rsidRDefault="00700E89" w:rsidP="00700E89">
      <w:pPr>
        <w:ind w:firstLine="360"/>
        <w:jc w:val="both"/>
        <w:rPr>
          <w:sz w:val="20"/>
          <w:szCs w:val="20"/>
        </w:rPr>
      </w:pPr>
      <w:r w:rsidRPr="00EC2E86">
        <w:rPr>
          <w:sz w:val="20"/>
          <w:szCs w:val="20"/>
        </w:rPr>
        <w:t>Заявки на приобретение инвестиционных паев, направленные почтой (в том числе электронной), факсом или курьером, не принимаются.</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Заявки на приобретение инвестиционных паев подаются управляющей компании.</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В приеме заявок на приобретение инвестиционных паев отказывается в следующих случаях:</w:t>
      </w:r>
    </w:p>
    <w:p w:rsidR="00700E89" w:rsidRPr="00EC2E86" w:rsidRDefault="00700E89" w:rsidP="00700E89">
      <w:pPr>
        <w:numPr>
          <w:ilvl w:val="0"/>
          <w:numId w:val="17"/>
        </w:numPr>
        <w:ind w:left="1260"/>
        <w:jc w:val="both"/>
        <w:rPr>
          <w:sz w:val="20"/>
          <w:szCs w:val="20"/>
        </w:rPr>
      </w:pPr>
      <w:r w:rsidRPr="00EC2E86">
        <w:rPr>
          <w:sz w:val="20"/>
          <w:szCs w:val="20"/>
        </w:rPr>
        <w:t>несоблюдение порядка и сроков подачи заявок, установленных настоящими Правилами;</w:t>
      </w:r>
    </w:p>
    <w:p w:rsidR="00700E89" w:rsidRPr="00EC2E86" w:rsidRDefault="00700E89" w:rsidP="00700E89">
      <w:pPr>
        <w:numPr>
          <w:ilvl w:val="0"/>
          <w:numId w:val="17"/>
        </w:numPr>
        <w:ind w:left="1260"/>
        <w:jc w:val="both"/>
        <w:rPr>
          <w:sz w:val="20"/>
          <w:szCs w:val="20"/>
        </w:rPr>
      </w:pPr>
      <w:r w:rsidRPr="00EC2E86">
        <w:rPr>
          <w:sz w:val="20"/>
          <w:szCs w:val="20"/>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700E89" w:rsidRPr="00EC2E86" w:rsidRDefault="00700E89" w:rsidP="00700E89">
      <w:pPr>
        <w:numPr>
          <w:ilvl w:val="0"/>
          <w:numId w:val="17"/>
        </w:numPr>
        <w:ind w:left="1260"/>
        <w:jc w:val="both"/>
        <w:rPr>
          <w:sz w:val="20"/>
          <w:szCs w:val="20"/>
        </w:rPr>
      </w:pPr>
      <w:r w:rsidRPr="00EC2E86">
        <w:rPr>
          <w:sz w:val="20"/>
          <w:szCs w:val="20"/>
        </w:rPr>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700E89" w:rsidRPr="00EC2E86" w:rsidRDefault="00700E89" w:rsidP="00700E89">
      <w:pPr>
        <w:numPr>
          <w:ilvl w:val="0"/>
          <w:numId w:val="17"/>
        </w:numPr>
        <w:ind w:left="1260"/>
        <w:jc w:val="both"/>
        <w:rPr>
          <w:sz w:val="20"/>
          <w:szCs w:val="20"/>
        </w:rPr>
      </w:pPr>
      <w:r w:rsidRPr="00EC2E86">
        <w:rPr>
          <w:sz w:val="20"/>
          <w:szCs w:val="20"/>
        </w:rPr>
        <w:t>принятие управляющей компанией решения о приостановлении выдачи инвестиционных паев;</w:t>
      </w:r>
    </w:p>
    <w:p w:rsidR="00700E89" w:rsidRPr="00EC2E86" w:rsidRDefault="00700E89" w:rsidP="00700E89">
      <w:pPr>
        <w:numPr>
          <w:ilvl w:val="0"/>
          <w:numId w:val="17"/>
        </w:numPr>
        <w:ind w:left="1260"/>
        <w:jc w:val="both"/>
        <w:rPr>
          <w:sz w:val="20"/>
          <w:szCs w:val="20"/>
        </w:rPr>
      </w:pPr>
      <w:r w:rsidRPr="00EC2E86">
        <w:rPr>
          <w:sz w:val="20"/>
          <w:szCs w:val="20"/>
        </w:rPr>
        <w:lastRenderedPageBreak/>
        <w:t>введение федеральным органом исполнительной власти по рынку ценных бумаг запрета на проведение операций по выдаче инвестиционных паев и (или) приему заявок на приобретение инвестиционных паев.</w:t>
      </w:r>
    </w:p>
    <w:p w:rsidR="00700E89" w:rsidRPr="00EC2E86" w:rsidRDefault="00700E89" w:rsidP="00700E89">
      <w:pPr>
        <w:widowControl w:val="0"/>
        <w:jc w:val="both"/>
        <w:rPr>
          <w:snapToGrid w:val="0"/>
          <w:sz w:val="20"/>
          <w:szCs w:val="20"/>
          <w:lang w:eastAsia="en-US"/>
        </w:rPr>
      </w:pPr>
    </w:p>
    <w:p w:rsidR="00700E89" w:rsidRPr="00EC2E86" w:rsidRDefault="00700E89" w:rsidP="00700E89">
      <w:pPr>
        <w:widowControl w:val="0"/>
        <w:jc w:val="center"/>
        <w:rPr>
          <w:snapToGrid w:val="0"/>
          <w:sz w:val="20"/>
          <w:szCs w:val="20"/>
        </w:rPr>
      </w:pPr>
      <w:r w:rsidRPr="00EC2E86">
        <w:rPr>
          <w:snapToGrid w:val="0"/>
          <w:sz w:val="20"/>
          <w:szCs w:val="20"/>
        </w:rPr>
        <w:t>Выдача инвестиционных паев при формировании фонда</w:t>
      </w:r>
    </w:p>
    <w:p w:rsidR="00700E89" w:rsidRPr="00EC2E86" w:rsidRDefault="00700E89" w:rsidP="00700E89">
      <w:pPr>
        <w:widowControl w:val="0"/>
        <w:jc w:val="both"/>
        <w:rPr>
          <w:snapToGrid w:val="0"/>
          <w:sz w:val="20"/>
          <w:szCs w:val="20"/>
          <w:lang w:eastAsia="en-US"/>
        </w:rPr>
      </w:pPr>
    </w:p>
    <w:p w:rsidR="00700E89" w:rsidRPr="00EC2E86" w:rsidRDefault="00700E89" w:rsidP="00700E89">
      <w:pPr>
        <w:widowControl w:val="0"/>
        <w:jc w:val="both"/>
        <w:rPr>
          <w:snapToGrid w:val="0"/>
          <w:sz w:val="20"/>
          <w:szCs w:val="20"/>
          <w:lang w:eastAsia="en-US"/>
        </w:rPr>
      </w:pP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 xml:space="preserve">Прием заявок на приобретение инвестиционных паев </w:t>
      </w:r>
      <w:r w:rsidRPr="00EC2E86">
        <w:rPr>
          <w:sz w:val="20"/>
          <w:szCs w:val="20"/>
          <w:u w:val="single"/>
        </w:rPr>
        <w:t>при формировании фонда</w:t>
      </w:r>
      <w:r w:rsidRPr="00EC2E86">
        <w:rPr>
          <w:sz w:val="20"/>
          <w:szCs w:val="20"/>
        </w:rPr>
        <w:t xml:space="preserve"> осуществляется до завершения формирования фонда.</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 xml:space="preserve">В оплату инвестиционных паев </w:t>
      </w:r>
      <w:r w:rsidRPr="00EC2E86">
        <w:rPr>
          <w:sz w:val="20"/>
          <w:szCs w:val="20"/>
          <w:u w:val="single"/>
        </w:rPr>
        <w:t>при формировании фонда</w:t>
      </w:r>
      <w:r w:rsidRPr="00EC2E86">
        <w:rPr>
          <w:sz w:val="20"/>
          <w:szCs w:val="20"/>
        </w:rPr>
        <w:t xml:space="preserve"> передаются денежные средства и (или) иное имущество, предусмотренное инвестиционной декларацией (далее именуется – иное имущество),</w:t>
      </w:r>
      <w:r w:rsidRPr="00EC2E86">
        <w:rPr>
          <w:rFonts w:ascii="Times New Roman CYR" w:hAnsi="Times New Roman CYR" w:cs="Times New Roman CYR"/>
          <w:sz w:val="20"/>
          <w:szCs w:val="20"/>
        </w:rPr>
        <w:t xml:space="preserve"> кроме </w:t>
      </w:r>
      <w:r w:rsidRPr="00EC2E86">
        <w:rPr>
          <w:sz w:val="20"/>
          <w:szCs w:val="20"/>
        </w:rPr>
        <w:t>имущественных прав по обязательствам из договоров, на основании которых осуществляется строительство (создание) объектов недвижимого имущества, и имущественных прав по обязательствам из договоров, на основании которых осуществляется реконструкция объектов недвижимого имущества.</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napToGrid w:val="0"/>
          <w:sz w:val="20"/>
          <w:szCs w:val="20"/>
        </w:rPr>
        <w:t xml:space="preserve">Выдача инвестиционных паев </w:t>
      </w:r>
      <w:r w:rsidRPr="00EC2E86">
        <w:rPr>
          <w:snapToGrid w:val="0"/>
          <w:sz w:val="20"/>
          <w:szCs w:val="20"/>
          <w:u w:val="single"/>
        </w:rPr>
        <w:t>при формировании фонда</w:t>
      </w:r>
      <w:r w:rsidRPr="00EC2E86">
        <w:rPr>
          <w:snapToGrid w:val="0"/>
          <w:sz w:val="20"/>
          <w:szCs w:val="20"/>
        </w:rPr>
        <w:t xml:space="preserve"> осуществляется при условии передачи в их оплату денежных средств в размере и (или) иного имущества стоимостью не менее 6 000 000 (Шести миллионов) рублей.</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napToGrid w:val="0"/>
          <w:sz w:val="20"/>
          <w:szCs w:val="20"/>
        </w:rPr>
        <w:t xml:space="preserve">Срок выдачи инвестиционных паев </w:t>
      </w:r>
      <w:r w:rsidRPr="00EC2E86">
        <w:rPr>
          <w:snapToGrid w:val="0"/>
          <w:sz w:val="20"/>
          <w:szCs w:val="20"/>
          <w:u w:val="single"/>
        </w:rPr>
        <w:t>при формировании фонда</w:t>
      </w:r>
      <w:r w:rsidRPr="00EC2E86">
        <w:rPr>
          <w:snapToGrid w:val="0"/>
          <w:sz w:val="20"/>
          <w:szCs w:val="20"/>
        </w:rPr>
        <w:t xml:space="preserve"> составляет не более 3 (трех) дней со дня:</w:t>
      </w:r>
    </w:p>
    <w:p w:rsidR="00700E89" w:rsidRPr="00EC2E86" w:rsidRDefault="00700E89" w:rsidP="00700E89">
      <w:pPr>
        <w:numPr>
          <w:ilvl w:val="0"/>
          <w:numId w:val="1"/>
        </w:numPr>
        <w:tabs>
          <w:tab w:val="clear" w:pos="454"/>
          <w:tab w:val="num" w:pos="1260"/>
        </w:tabs>
        <w:ind w:left="1260" w:hanging="360"/>
        <w:jc w:val="both"/>
        <w:rPr>
          <w:snapToGrid w:val="0"/>
          <w:sz w:val="20"/>
          <w:szCs w:val="20"/>
        </w:rPr>
      </w:pPr>
      <w:r w:rsidRPr="00EC2E86">
        <w:rPr>
          <w:snapToGrid w:val="0"/>
          <w:sz w:val="20"/>
          <w:szCs w:val="20"/>
        </w:rPr>
        <w:t>поступления на счет фонда денежных средств (передачи управляющей компании иного имущества), внесенных для включения в фонд, если заявка на приобретение инвестиционных паев принята до поступления денежных средств (передачи иного имущества), при условии, что денежные средства поступили (иное имущество было передано) для включения в фонд до завершения его формирования;</w:t>
      </w:r>
    </w:p>
    <w:p w:rsidR="00700E89" w:rsidRPr="00EC2E86" w:rsidRDefault="00700E89" w:rsidP="00700E89">
      <w:pPr>
        <w:numPr>
          <w:ilvl w:val="0"/>
          <w:numId w:val="1"/>
        </w:numPr>
        <w:tabs>
          <w:tab w:val="clear" w:pos="454"/>
          <w:tab w:val="num" w:pos="1260"/>
        </w:tabs>
        <w:ind w:left="1260" w:hanging="360"/>
        <w:jc w:val="both"/>
        <w:rPr>
          <w:snapToGrid w:val="0"/>
          <w:sz w:val="20"/>
          <w:szCs w:val="20"/>
        </w:rPr>
      </w:pPr>
      <w:r w:rsidRPr="00EC2E86">
        <w:rPr>
          <w:snapToGrid w:val="0"/>
          <w:sz w:val="20"/>
          <w:szCs w:val="20"/>
        </w:rPr>
        <w:t>принятия заявки на приобретение инвестиционных паев фонда, если денежные средства поступили на счет фонда (иное имущество было передано управляющей компании) для включения в фонд до принятия заявки.</w:t>
      </w:r>
    </w:p>
    <w:p w:rsidR="00700E89" w:rsidRPr="00EC2E86" w:rsidRDefault="00700E89" w:rsidP="00700E89">
      <w:pPr>
        <w:numPr>
          <w:ilvl w:val="0"/>
          <w:numId w:val="2"/>
        </w:numPr>
        <w:tabs>
          <w:tab w:val="num" w:pos="900"/>
          <w:tab w:val="num" w:pos="1080"/>
        </w:tabs>
        <w:ind w:left="0" w:firstLine="360"/>
        <w:jc w:val="both"/>
        <w:rPr>
          <w:snapToGrid w:val="0"/>
          <w:sz w:val="20"/>
          <w:szCs w:val="20"/>
        </w:rPr>
      </w:pPr>
      <w:r w:rsidRPr="00EC2E86">
        <w:rPr>
          <w:snapToGrid w:val="0"/>
          <w:sz w:val="20"/>
          <w:szCs w:val="20"/>
          <w:u w:val="single"/>
        </w:rPr>
        <w:t>До завершения формирования фонда</w:t>
      </w:r>
      <w:r w:rsidRPr="00EC2E86">
        <w:rPr>
          <w:snapToGrid w:val="0"/>
          <w:sz w:val="20"/>
          <w:szCs w:val="20"/>
        </w:rPr>
        <w:t xml:space="preserve"> выдача одного инвестиционного пая осуществляется на сумму 1 000 (Одна тысяча) рублей.</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 xml:space="preserve">Количество инвестиционных паев, выдаваемых управляющей компанией </w:t>
      </w:r>
      <w:r w:rsidRPr="00EC2E86">
        <w:rPr>
          <w:sz w:val="20"/>
          <w:szCs w:val="20"/>
          <w:u w:val="single"/>
        </w:rPr>
        <w:t>при формировании фонда</w:t>
      </w:r>
      <w:r w:rsidRPr="00EC2E86">
        <w:rPr>
          <w:sz w:val="20"/>
          <w:szCs w:val="20"/>
        </w:rPr>
        <w:t>, определяется путем деления:</w:t>
      </w:r>
    </w:p>
    <w:p w:rsidR="00700E89" w:rsidRPr="00EC2E86" w:rsidRDefault="00700E89" w:rsidP="00700E89">
      <w:pPr>
        <w:numPr>
          <w:ilvl w:val="0"/>
          <w:numId w:val="18"/>
        </w:numPr>
        <w:tabs>
          <w:tab w:val="clear" w:pos="720"/>
          <w:tab w:val="num" w:pos="1260"/>
        </w:tabs>
        <w:ind w:left="1260"/>
        <w:jc w:val="both"/>
        <w:rPr>
          <w:sz w:val="20"/>
          <w:szCs w:val="20"/>
        </w:rPr>
      </w:pPr>
      <w:r w:rsidRPr="00EC2E86">
        <w:rPr>
          <w:sz w:val="20"/>
          <w:szCs w:val="20"/>
        </w:rPr>
        <w:t>суммы денежных средств, внесенных в фонд, на сумму денежных средств, на которую в соответствии с Правилами фонда выдается один инвестиционный пай;</w:t>
      </w:r>
    </w:p>
    <w:p w:rsidR="00700E89" w:rsidRPr="00EC2E86" w:rsidRDefault="00700E89" w:rsidP="00700E89">
      <w:pPr>
        <w:numPr>
          <w:ilvl w:val="0"/>
          <w:numId w:val="18"/>
        </w:numPr>
        <w:tabs>
          <w:tab w:val="clear" w:pos="720"/>
          <w:tab w:val="num" w:pos="1260"/>
        </w:tabs>
        <w:ind w:left="1260"/>
        <w:jc w:val="both"/>
        <w:rPr>
          <w:sz w:val="20"/>
          <w:szCs w:val="20"/>
        </w:rPr>
      </w:pPr>
      <w:r w:rsidRPr="00EC2E86">
        <w:rPr>
          <w:sz w:val="20"/>
          <w:szCs w:val="20"/>
        </w:rPr>
        <w:t>стоимости иного имущества, внесенного в фонд, на сумму денежных средств, на которую в соответствии с Правилами фонда выдается один инвестиционных пай.</w:t>
      </w:r>
    </w:p>
    <w:p w:rsidR="00700E89" w:rsidRPr="00EC2E86" w:rsidRDefault="00700E89" w:rsidP="00700E89">
      <w:pPr>
        <w:widowControl w:val="0"/>
        <w:jc w:val="both"/>
        <w:rPr>
          <w:snapToGrid w:val="0"/>
          <w:sz w:val="20"/>
          <w:szCs w:val="20"/>
          <w:lang w:eastAsia="en-US"/>
        </w:rPr>
      </w:pPr>
    </w:p>
    <w:p w:rsidR="00700E89" w:rsidRPr="00EC2E86" w:rsidRDefault="00700E89" w:rsidP="00700E89">
      <w:pPr>
        <w:widowControl w:val="0"/>
        <w:jc w:val="center"/>
        <w:rPr>
          <w:snapToGrid w:val="0"/>
          <w:sz w:val="20"/>
          <w:szCs w:val="20"/>
        </w:rPr>
      </w:pPr>
      <w:r w:rsidRPr="00EC2E86">
        <w:rPr>
          <w:snapToGrid w:val="0"/>
          <w:sz w:val="20"/>
          <w:szCs w:val="20"/>
        </w:rPr>
        <w:t>Выдача дополнительных инвестиционных паев</w:t>
      </w:r>
    </w:p>
    <w:p w:rsidR="00700E89" w:rsidRPr="00EC2E86" w:rsidRDefault="00700E89" w:rsidP="00700E89">
      <w:pPr>
        <w:jc w:val="both"/>
        <w:rPr>
          <w:sz w:val="20"/>
          <w:szCs w:val="20"/>
        </w:rPr>
      </w:pPr>
    </w:p>
    <w:p w:rsidR="00700E89" w:rsidRPr="00EC2E86" w:rsidRDefault="00700E89" w:rsidP="00700E89">
      <w:pPr>
        <w:numPr>
          <w:ilvl w:val="0"/>
          <w:numId w:val="2"/>
        </w:numPr>
        <w:tabs>
          <w:tab w:val="clear" w:pos="1200"/>
          <w:tab w:val="num" w:pos="900"/>
          <w:tab w:val="num" w:pos="1080"/>
          <w:tab w:val="num" w:pos="2880"/>
        </w:tabs>
        <w:ind w:left="0" w:firstLine="360"/>
        <w:jc w:val="both"/>
        <w:rPr>
          <w:sz w:val="20"/>
          <w:szCs w:val="20"/>
        </w:rPr>
      </w:pP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 решении должно быть определено максимальное количество выдаваемых дополнительных инвестиционных паев.</w:t>
      </w:r>
    </w:p>
    <w:p w:rsidR="00700E89" w:rsidRPr="00EC2E86" w:rsidRDefault="00700E89" w:rsidP="00700E89">
      <w:pPr>
        <w:tabs>
          <w:tab w:val="num" w:pos="1080"/>
          <w:tab w:val="num" w:pos="2880"/>
        </w:tabs>
        <w:ind w:firstLine="360"/>
        <w:jc w:val="both"/>
        <w:rPr>
          <w:sz w:val="20"/>
          <w:szCs w:val="20"/>
        </w:rPr>
      </w:pPr>
      <w:r w:rsidRPr="00EC2E86">
        <w:rPr>
          <w:sz w:val="20"/>
          <w:szCs w:val="20"/>
        </w:rPr>
        <w:t xml:space="preserve">Указанную информацию </w:t>
      </w: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раскрывает на сайте </w:t>
      </w:r>
      <w:hyperlink r:id="rId13" w:history="1">
        <w:r w:rsidRPr="00EC2E86">
          <w:rPr>
            <w:rStyle w:val="af0"/>
            <w:sz w:val="20"/>
            <w:szCs w:val="20"/>
            <w:lang w:val="en-US"/>
          </w:rPr>
          <w:t>www</w:t>
        </w:r>
        <w:r w:rsidRPr="00EC2E86">
          <w:rPr>
            <w:rStyle w:val="af0"/>
            <w:sz w:val="20"/>
            <w:szCs w:val="20"/>
          </w:rPr>
          <w:t>.</w:t>
        </w:r>
        <w:r w:rsidRPr="00EC2E86">
          <w:rPr>
            <w:rStyle w:val="af0"/>
            <w:sz w:val="20"/>
            <w:szCs w:val="20"/>
            <w:lang w:val="en-US"/>
          </w:rPr>
          <w:t>veles</w:t>
        </w:r>
        <w:r w:rsidRPr="00EC2E86">
          <w:rPr>
            <w:rStyle w:val="af0"/>
            <w:sz w:val="20"/>
            <w:szCs w:val="20"/>
          </w:rPr>
          <w:t>-</w:t>
        </w:r>
        <w:r w:rsidRPr="00EC2E86">
          <w:rPr>
            <w:rStyle w:val="af0"/>
            <w:sz w:val="20"/>
            <w:szCs w:val="20"/>
            <w:lang w:val="en-US"/>
          </w:rPr>
          <w:t>management</w:t>
        </w:r>
        <w:r w:rsidRPr="00EC2E86">
          <w:rPr>
            <w:rStyle w:val="af0"/>
            <w:sz w:val="20"/>
            <w:szCs w:val="20"/>
          </w:rPr>
          <w:t>.</w:t>
        </w:r>
        <w:r w:rsidRPr="00EC2E86">
          <w:rPr>
            <w:rStyle w:val="af0"/>
            <w:sz w:val="20"/>
            <w:szCs w:val="20"/>
            <w:lang w:val="en-US"/>
          </w:rPr>
          <w:t>ru</w:t>
        </w:r>
      </w:hyperlink>
      <w:r w:rsidR="00025891" w:rsidRPr="00EC2E86">
        <w:rPr>
          <w:sz w:val="20"/>
          <w:szCs w:val="20"/>
        </w:rPr>
        <w:t xml:space="preserve"> и в </w:t>
      </w:r>
      <w:r w:rsidR="001C44C8" w:rsidRPr="00EC2E86">
        <w:rPr>
          <w:sz w:val="20"/>
          <w:szCs w:val="20"/>
        </w:rPr>
        <w:t>«</w:t>
      </w:r>
      <w:r w:rsidR="00025891" w:rsidRPr="00EC2E86">
        <w:rPr>
          <w:sz w:val="20"/>
          <w:szCs w:val="20"/>
        </w:rPr>
        <w:t>Приложении к Вестнику Федеральной службы по финансовым рынкам</w:t>
      </w:r>
      <w:r w:rsidR="001C44C8" w:rsidRPr="00EC2E86">
        <w:rPr>
          <w:sz w:val="20"/>
          <w:szCs w:val="20"/>
        </w:rPr>
        <w:t>».</w:t>
      </w:r>
      <w:r w:rsidR="00025891" w:rsidRPr="00EC2E86">
        <w:rPr>
          <w:sz w:val="20"/>
          <w:szCs w:val="20"/>
        </w:rPr>
        <w:t>.</w:t>
      </w:r>
    </w:p>
    <w:p w:rsidR="00700E89" w:rsidRPr="00EC2E86" w:rsidRDefault="00700E89" w:rsidP="00700E89">
      <w:pPr>
        <w:numPr>
          <w:ilvl w:val="0"/>
          <w:numId w:val="2"/>
        </w:numPr>
        <w:tabs>
          <w:tab w:val="clear" w:pos="1200"/>
          <w:tab w:val="num" w:pos="900"/>
          <w:tab w:val="num" w:pos="1080"/>
          <w:tab w:val="num" w:pos="2880"/>
        </w:tabs>
        <w:ind w:left="0" w:firstLine="360"/>
        <w:jc w:val="both"/>
        <w:rPr>
          <w:sz w:val="20"/>
          <w:szCs w:val="20"/>
        </w:rPr>
      </w:pPr>
      <w:r w:rsidRPr="00EC2E86">
        <w:rPr>
          <w:sz w:val="20"/>
          <w:szCs w:val="20"/>
        </w:rPr>
        <w:t>Прием заявок на приобретение дополнительных инвестиционных паев осуществляется в течение одного месяца со дня начала срока приема заявок, указанного в сообщении о начале срока приема заявок на приобретение дополнительных инвестиционных паев.</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В оплату дополнительных инвестиционных паев передаются денежные средства.</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 xml:space="preserve">Выдача дополнительных инвестиционных паев осуществляется при условии передачи в их оплату денежных средств в размере не менее </w:t>
      </w:r>
      <w:r w:rsidRPr="00EC2E86">
        <w:rPr>
          <w:snapToGrid w:val="0"/>
          <w:sz w:val="20"/>
          <w:szCs w:val="20"/>
        </w:rPr>
        <w:t>30 000 (Тридцать тысяч) рублей</w:t>
      </w:r>
      <w:r w:rsidRPr="00EC2E86">
        <w:rPr>
          <w:sz w:val="20"/>
          <w:szCs w:val="20"/>
        </w:rPr>
        <w:t>.</w:t>
      </w:r>
    </w:p>
    <w:p w:rsidR="00700E89" w:rsidRPr="00EC2E86" w:rsidRDefault="00700E89" w:rsidP="00700E89">
      <w:pPr>
        <w:ind w:firstLine="360"/>
        <w:jc w:val="both"/>
        <w:rPr>
          <w:sz w:val="20"/>
          <w:szCs w:val="20"/>
        </w:rPr>
      </w:pPr>
      <w:r w:rsidRPr="00EC2E86">
        <w:rPr>
          <w:sz w:val="20"/>
          <w:szCs w:val="20"/>
        </w:rPr>
        <w:t>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Выдача всех выдаваемых дополнительных инвестиционных паев осуществляется в один день по окончании срока приема заявок на приобретение дополнительных инвестиционных паев. При этом выдача инвестиционных паев должна осуществляться в день включения в состав фонда денежных средств, подлежащих включению, или в следующий за ним рабочий день.</w:t>
      </w:r>
    </w:p>
    <w:p w:rsidR="00700E89" w:rsidRPr="00EC2E86" w:rsidRDefault="00700E89" w:rsidP="00700E89">
      <w:pPr>
        <w:numPr>
          <w:ilvl w:val="0"/>
          <w:numId w:val="2"/>
        </w:numPr>
        <w:tabs>
          <w:tab w:val="num" w:pos="900"/>
          <w:tab w:val="num" w:pos="1080"/>
        </w:tabs>
        <w:ind w:left="0" w:firstLine="360"/>
        <w:jc w:val="both"/>
        <w:rPr>
          <w:sz w:val="20"/>
          <w:szCs w:val="20"/>
        </w:rPr>
      </w:pPr>
      <w:bookmarkStart w:id="19" w:name="_Ref216018532"/>
      <w:r w:rsidRPr="00EC2E86">
        <w:rPr>
          <w:sz w:val="20"/>
          <w:szCs w:val="20"/>
        </w:rPr>
        <w:t>Владельцы инвестиционных паев имеют преимущественное право на приобретение дополнительных инвестиционных паев.</w:t>
      </w:r>
      <w:bookmarkEnd w:id="19"/>
    </w:p>
    <w:p w:rsidR="00700E89" w:rsidRPr="00EC2E86" w:rsidRDefault="00700E89" w:rsidP="00700E89">
      <w:pPr>
        <w:numPr>
          <w:ilvl w:val="0"/>
          <w:numId w:val="2"/>
        </w:numPr>
        <w:tabs>
          <w:tab w:val="num" w:pos="900"/>
          <w:tab w:val="num" w:pos="1080"/>
        </w:tabs>
        <w:ind w:left="0" w:firstLine="360"/>
        <w:jc w:val="both"/>
        <w:rPr>
          <w:sz w:val="20"/>
          <w:szCs w:val="20"/>
        </w:rPr>
      </w:pPr>
      <w:bookmarkStart w:id="20" w:name="_Ref216019309"/>
      <w:r w:rsidRPr="00EC2E86">
        <w:rPr>
          <w:sz w:val="20"/>
          <w:szCs w:val="20"/>
        </w:rPr>
        <w:lastRenderedPageBreak/>
        <w:t>Заявки на приобретение дополнительных инвестиционных паев в целях осуществления преимущественного права, предусмотренного пунктом 69 настоящих Правил, удовлетворяются в следующей очередности:</w:t>
      </w:r>
      <w:bookmarkEnd w:id="20"/>
    </w:p>
    <w:p w:rsidR="00700E89" w:rsidRPr="00EC2E86" w:rsidRDefault="00700E89" w:rsidP="00700E89">
      <w:pPr>
        <w:numPr>
          <w:ilvl w:val="0"/>
          <w:numId w:val="19"/>
        </w:numPr>
        <w:jc w:val="both"/>
        <w:rPr>
          <w:sz w:val="20"/>
          <w:szCs w:val="20"/>
        </w:rPr>
      </w:pPr>
      <w:r w:rsidRPr="00EC2E86">
        <w:rPr>
          <w:sz w:val="20"/>
          <w:szCs w:val="20"/>
        </w:rPr>
        <w:t>в первую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 в пределах количества инвестиционных паев, пропорционального количеству инвестиционных паев, принадлежащих им на указанную дату;</w:t>
      </w:r>
    </w:p>
    <w:p w:rsidR="00700E89" w:rsidRPr="00EC2E86" w:rsidRDefault="00700E89" w:rsidP="00700E89">
      <w:pPr>
        <w:numPr>
          <w:ilvl w:val="0"/>
          <w:numId w:val="19"/>
        </w:numPr>
        <w:jc w:val="both"/>
        <w:rPr>
          <w:sz w:val="20"/>
          <w:szCs w:val="20"/>
        </w:rPr>
      </w:pPr>
      <w:r w:rsidRPr="00EC2E86">
        <w:rPr>
          <w:sz w:val="20"/>
          <w:szCs w:val="20"/>
        </w:rPr>
        <w:t>во вторую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 в части превышения количества инвестиционных паев, пропорционального количеству инвестиционных паев, принадлежащих им на указанную дату, пропорционально сумме денежных средств, переданных в оплату инвестиционных паев;</w:t>
      </w:r>
      <w:r w:rsidR="0067627B" w:rsidRPr="00EC2E86">
        <w:rPr>
          <w:sz w:val="20"/>
          <w:szCs w:val="20"/>
        </w:rPr>
        <w:t xml:space="preserve"> </w:t>
      </w:r>
    </w:p>
    <w:p w:rsidR="00700E89" w:rsidRPr="00EC2E86" w:rsidRDefault="00700E89" w:rsidP="00700E89">
      <w:pPr>
        <w:numPr>
          <w:ilvl w:val="0"/>
          <w:numId w:val="19"/>
        </w:numPr>
        <w:jc w:val="both"/>
        <w:rPr>
          <w:sz w:val="20"/>
          <w:szCs w:val="20"/>
        </w:rPr>
      </w:pPr>
      <w:r w:rsidRPr="00EC2E86">
        <w:rPr>
          <w:sz w:val="20"/>
          <w:szCs w:val="20"/>
        </w:rPr>
        <w:t>в третью очередь - остальные заявки пропорционально суммам денежных средств, переданных в оплату инвестиционных паев.</w:t>
      </w:r>
      <w:r w:rsidR="0067627B" w:rsidRPr="00EC2E86">
        <w:rPr>
          <w:sz w:val="20"/>
          <w:szCs w:val="20"/>
        </w:rPr>
        <w:t xml:space="preserve"> </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 xml:space="preserve">Если иное не предусмотрено пунктом </w:t>
      </w:r>
      <w:fldSimple w:instr=" REF _Ref216019309 \r \h _ \* MERGEFORMAT ">
        <w:r w:rsidR="005D399A">
          <w:rPr>
            <w:sz w:val="20"/>
            <w:szCs w:val="20"/>
          </w:rPr>
          <w:t>70</w:t>
        </w:r>
      </w:fldSimple>
      <w:r w:rsidRPr="00EC2E86">
        <w:rPr>
          <w:sz w:val="20"/>
          <w:szCs w:val="20"/>
        </w:rPr>
        <w:t xml:space="preserve"> настоящих Правил,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 поданные лицами, не имеющими преимущественного права на приобретение дополнительных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rsidR="00700E89" w:rsidRPr="00EC2E86" w:rsidRDefault="00700E89" w:rsidP="00700E89">
      <w:pPr>
        <w:tabs>
          <w:tab w:val="num" w:pos="1200"/>
        </w:tabs>
        <w:ind w:firstLine="360"/>
        <w:jc w:val="both"/>
        <w:rPr>
          <w:sz w:val="20"/>
          <w:szCs w:val="20"/>
        </w:rPr>
      </w:pPr>
      <w:r w:rsidRPr="00EC2E86">
        <w:rPr>
          <w:sz w:val="20"/>
          <w:szCs w:val="20"/>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700E89" w:rsidRPr="00EC2E86" w:rsidRDefault="00700E89" w:rsidP="00700E89">
      <w:pPr>
        <w:widowControl w:val="0"/>
        <w:jc w:val="both"/>
        <w:rPr>
          <w:snapToGrid w:val="0"/>
          <w:sz w:val="20"/>
          <w:szCs w:val="20"/>
          <w:lang w:eastAsia="en-US"/>
        </w:rPr>
      </w:pPr>
    </w:p>
    <w:p w:rsidR="00700E89" w:rsidRPr="00EC2E86" w:rsidRDefault="00700E89" w:rsidP="00700E89">
      <w:pPr>
        <w:widowControl w:val="0"/>
        <w:jc w:val="center"/>
        <w:rPr>
          <w:snapToGrid w:val="0"/>
          <w:sz w:val="20"/>
          <w:szCs w:val="20"/>
        </w:rPr>
      </w:pPr>
      <w:r w:rsidRPr="00EC2E86">
        <w:rPr>
          <w:snapToGrid w:val="0"/>
          <w:sz w:val="20"/>
          <w:szCs w:val="20"/>
        </w:rPr>
        <w:t>Порядок передачи имущества в оплату инвестиционных паев</w:t>
      </w:r>
    </w:p>
    <w:p w:rsidR="00700E89" w:rsidRPr="00EC2E86" w:rsidRDefault="00700E89" w:rsidP="00700E89">
      <w:pPr>
        <w:widowControl w:val="0"/>
        <w:jc w:val="both"/>
        <w:rPr>
          <w:snapToGrid w:val="0"/>
          <w:sz w:val="20"/>
          <w:szCs w:val="20"/>
          <w:lang w:eastAsia="en-US"/>
        </w:rPr>
      </w:pPr>
    </w:p>
    <w:p w:rsidR="00700E89" w:rsidRPr="00EC2E86" w:rsidRDefault="00700E89" w:rsidP="00700E89">
      <w:pPr>
        <w:numPr>
          <w:ilvl w:val="0"/>
          <w:numId w:val="2"/>
        </w:numPr>
        <w:tabs>
          <w:tab w:val="num" w:pos="900"/>
          <w:tab w:val="num" w:pos="1080"/>
        </w:tabs>
        <w:ind w:left="0" w:firstLine="360"/>
        <w:jc w:val="both"/>
        <w:rPr>
          <w:snapToGrid w:val="0"/>
          <w:sz w:val="20"/>
          <w:szCs w:val="20"/>
        </w:rPr>
      </w:pPr>
      <w:r w:rsidRPr="00EC2E86">
        <w:rPr>
          <w:rFonts w:ascii="Times New Roman CYR" w:hAnsi="Times New Roman CYR" w:cs="Times New Roman CYR"/>
          <w:sz w:val="20"/>
          <w:szCs w:val="20"/>
        </w:rPr>
        <w:t xml:space="preserve">Порядок передачи имущества в оплату инвестиционных паев </w:t>
      </w:r>
      <w:r w:rsidRPr="00EC2E86">
        <w:rPr>
          <w:rFonts w:ascii="Times New Roman CYR" w:hAnsi="Times New Roman CYR" w:cs="Times New Roman CYR"/>
          <w:sz w:val="20"/>
          <w:szCs w:val="20"/>
          <w:u w:val="single"/>
        </w:rPr>
        <w:t>при формировании фонда</w:t>
      </w:r>
      <w:r w:rsidRPr="00EC2E86">
        <w:rPr>
          <w:rFonts w:ascii="Times New Roman CYR" w:hAnsi="Times New Roman CYR" w:cs="Times New Roman CYR"/>
          <w:sz w:val="20"/>
          <w:szCs w:val="20"/>
        </w:rPr>
        <w:t>:</w:t>
      </w:r>
    </w:p>
    <w:p w:rsidR="00700E89" w:rsidRPr="00EC2E86" w:rsidRDefault="00700E89" w:rsidP="00700E89">
      <w:pPr>
        <w:autoSpaceDE w:val="0"/>
        <w:autoSpaceDN w:val="0"/>
        <w:adjustRightInd w:val="0"/>
        <w:ind w:left="360" w:firstLine="360"/>
        <w:jc w:val="both"/>
        <w:rPr>
          <w:rFonts w:ascii="Times New Roman CYR" w:hAnsi="Times New Roman CYR" w:cs="Times New Roman CYR"/>
          <w:sz w:val="20"/>
          <w:szCs w:val="20"/>
        </w:rPr>
      </w:pPr>
      <w:r w:rsidRPr="00EC2E86">
        <w:rPr>
          <w:rFonts w:ascii="Times New Roman CYR" w:hAnsi="Times New Roman CYR" w:cs="Times New Roman CYR"/>
          <w:sz w:val="20"/>
          <w:szCs w:val="20"/>
        </w:rPr>
        <w:t>– внесение в фонд денежных средств осуществляется путем перечисления их на счет, открытый управляющей компанией для учета денежных средств, составляющих имущество фонда (далее именуется – счет фонда);</w:t>
      </w:r>
    </w:p>
    <w:p w:rsidR="00700E89" w:rsidRPr="00EC2E86" w:rsidRDefault="00700E89" w:rsidP="00700E89">
      <w:pPr>
        <w:autoSpaceDE w:val="0"/>
        <w:autoSpaceDN w:val="0"/>
        <w:adjustRightInd w:val="0"/>
        <w:ind w:left="360" w:firstLine="360"/>
        <w:jc w:val="both"/>
        <w:rPr>
          <w:sz w:val="20"/>
          <w:szCs w:val="20"/>
        </w:rPr>
      </w:pPr>
      <w:r w:rsidRPr="00EC2E86">
        <w:rPr>
          <w:rFonts w:ascii="Times New Roman CYR" w:hAnsi="Times New Roman CYR" w:cs="Times New Roman CYR"/>
          <w:sz w:val="20"/>
          <w:szCs w:val="20"/>
        </w:rPr>
        <w:t>– в</w:t>
      </w:r>
      <w:r w:rsidRPr="00EC2E86">
        <w:rPr>
          <w:sz w:val="20"/>
          <w:szCs w:val="20"/>
        </w:rPr>
        <w:t>несение в фонд ценных бумаг, предусмотренных инвестиционной декларацией, осуществляется путем их передачи на счет депо, открытый в специализированном депозитарии для учета имущества фонда, либо на иные счета, открытые в соответствии с законодательством Российской Федерации для учета имущества фонда;</w:t>
      </w:r>
    </w:p>
    <w:p w:rsidR="00700E89" w:rsidRPr="00EC2E86" w:rsidRDefault="00700E89" w:rsidP="00700E89">
      <w:pPr>
        <w:autoSpaceDE w:val="0"/>
        <w:autoSpaceDN w:val="0"/>
        <w:adjustRightInd w:val="0"/>
        <w:ind w:left="360" w:firstLine="360"/>
        <w:jc w:val="both"/>
        <w:rPr>
          <w:rFonts w:ascii="Times New Roman CYR" w:hAnsi="Times New Roman CYR" w:cs="Times New Roman CYR"/>
          <w:sz w:val="20"/>
          <w:szCs w:val="20"/>
        </w:rPr>
      </w:pPr>
      <w:r w:rsidRPr="00EC2E86">
        <w:rPr>
          <w:sz w:val="20"/>
          <w:szCs w:val="20"/>
        </w:rPr>
        <w:t>– внесение в фонд документарных ценных бумаг осуществляется по акту приема-передачи;</w:t>
      </w:r>
    </w:p>
    <w:p w:rsidR="00700E89" w:rsidRPr="00EC2E86" w:rsidRDefault="00700E89" w:rsidP="00700E89">
      <w:pPr>
        <w:ind w:left="360" w:firstLine="360"/>
        <w:jc w:val="both"/>
        <w:rPr>
          <w:sz w:val="20"/>
          <w:szCs w:val="20"/>
        </w:rPr>
      </w:pPr>
      <w:r w:rsidRPr="00EC2E86">
        <w:rPr>
          <w:sz w:val="20"/>
          <w:szCs w:val="20"/>
        </w:rPr>
        <w:t>– внесение в фонд недвижимого имущества, имущественных прав на недвижимое имущество, в том числе прав аренды недвижимого имущества, производится путем осуществления государственной регистрации на фонд объекта недвижимости или прав на него и передачей специализированному депозитарию документов, подтверждающих факт вышеуказанной регистрации;</w:t>
      </w:r>
    </w:p>
    <w:p w:rsidR="00700E89" w:rsidRPr="00EC2E86" w:rsidRDefault="00700E89" w:rsidP="00700E89">
      <w:pPr>
        <w:ind w:left="360" w:firstLine="360"/>
        <w:jc w:val="both"/>
        <w:rPr>
          <w:sz w:val="20"/>
          <w:szCs w:val="20"/>
        </w:rPr>
      </w:pPr>
      <w:r w:rsidRPr="00EC2E86">
        <w:rPr>
          <w:sz w:val="20"/>
          <w:szCs w:val="20"/>
        </w:rPr>
        <w:t>– внесение в фонд имущественных прав по обязательствам из договоров участия в долевом строительстве объектов недвижимого имущества осуществляется путем уступки имущественных прав из соответствующих договоров с обязательной государственной регистрацией такой уступки;</w:t>
      </w:r>
    </w:p>
    <w:p w:rsidR="00700E89" w:rsidRPr="00EC2E86" w:rsidRDefault="00700E89" w:rsidP="00700E89">
      <w:pPr>
        <w:ind w:left="360" w:firstLine="360"/>
        <w:jc w:val="both"/>
        <w:rPr>
          <w:sz w:val="20"/>
          <w:szCs w:val="20"/>
        </w:rPr>
      </w:pPr>
      <w:r w:rsidRPr="00EC2E86">
        <w:rPr>
          <w:sz w:val="20"/>
          <w:szCs w:val="20"/>
        </w:rPr>
        <w:t>– внесение в фонд имущественных прав по обязательствам из инвестиционных договоров осуществляется путем уступки имущественных прав из соответствующих договоров;</w:t>
      </w:r>
    </w:p>
    <w:p w:rsidR="00700E89" w:rsidRPr="00EC2E86" w:rsidRDefault="00700E89" w:rsidP="00700E89">
      <w:pPr>
        <w:ind w:left="360" w:firstLine="360"/>
        <w:jc w:val="both"/>
        <w:rPr>
          <w:sz w:val="20"/>
          <w:szCs w:val="20"/>
        </w:rPr>
      </w:pPr>
      <w:r w:rsidRPr="00EC2E86">
        <w:rPr>
          <w:sz w:val="20"/>
          <w:szCs w:val="20"/>
        </w:rPr>
        <w:t>– доли в уставных капиталах обществ с ограниченной ответственностью в оплату приобретаемых инвестиционных паев передаются для включения в фонд путем государственной регистрации соответствующих изменений в учредительных документах общества с ограниченной ответственностью;</w:t>
      </w:r>
    </w:p>
    <w:p w:rsidR="00700E89" w:rsidRPr="00EC2E86" w:rsidRDefault="00700E89" w:rsidP="00700E89">
      <w:pPr>
        <w:ind w:left="360" w:firstLine="360"/>
        <w:jc w:val="both"/>
        <w:rPr>
          <w:sz w:val="20"/>
          <w:szCs w:val="20"/>
        </w:rPr>
      </w:pPr>
      <w:r w:rsidRPr="00EC2E86">
        <w:rPr>
          <w:sz w:val="20"/>
          <w:szCs w:val="20"/>
        </w:rPr>
        <w:t>– передача в фонд копий проектно-сметной документации осуществляется по акту приема-передачи.</w:t>
      </w:r>
    </w:p>
    <w:p w:rsidR="00700E89" w:rsidRPr="00EC2E86" w:rsidRDefault="00700E89" w:rsidP="00700E89">
      <w:pPr>
        <w:tabs>
          <w:tab w:val="num" w:pos="1200"/>
        </w:tabs>
        <w:spacing w:before="60"/>
        <w:ind w:firstLine="357"/>
        <w:jc w:val="both"/>
        <w:rPr>
          <w:snapToGrid w:val="0"/>
          <w:sz w:val="20"/>
          <w:szCs w:val="20"/>
        </w:rPr>
      </w:pPr>
      <w:r w:rsidRPr="00EC2E86">
        <w:rPr>
          <w:snapToGrid w:val="0"/>
          <w:sz w:val="20"/>
          <w:szCs w:val="20"/>
        </w:rPr>
        <w:t xml:space="preserve">Порядок передачи имущества в оплату инвестиционных паев </w:t>
      </w:r>
      <w:r w:rsidRPr="00EC2E86">
        <w:rPr>
          <w:snapToGrid w:val="0"/>
          <w:sz w:val="20"/>
          <w:szCs w:val="20"/>
          <w:u w:val="single"/>
        </w:rPr>
        <w:t>после завершения (окончания) формирования фонда</w:t>
      </w:r>
      <w:r w:rsidRPr="00EC2E86">
        <w:rPr>
          <w:snapToGrid w:val="0"/>
          <w:sz w:val="20"/>
          <w:szCs w:val="20"/>
        </w:rPr>
        <w:t>:</w:t>
      </w:r>
    </w:p>
    <w:p w:rsidR="00700E89" w:rsidRPr="00EC2E86" w:rsidRDefault="00700E89" w:rsidP="00700E89">
      <w:pPr>
        <w:tabs>
          <w:tab w:val="num" w:pos="1200"/>
        </w:tabs>
        <w:ind w:firstLine="360"/>
        <w:jc w:val="both"/>
        <w:rPr>
          <w:snapToGrid w:val="0"/>
          <w:sz w:val="20"/>
          <w:szCs w:val="20"/>
        </w:rPr>
      </w:pPr>
      <w:r w:rsidRPr="00EC2E86">
        <w:rPr>
          <w:snapToGrid w:val="0"/>
          <w:sz w:val="20"/>
          <w:szCs w:val="20"/>
        </w:rPr>
        <w:t>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rsidR="00700E89" w:rsidRPr="00EC2E86" w:rsidRDefault="00700E89" w:rsidP="00700E89">
      <w:pPr>
        <w:numPr>
          <w:ilvl w:val="0"/>
          <w:numId w:val="2"/>
        </w:numPr>
        <w:tabs>
          <w:tab w:val="num" w:pos="900"/>
          <w:tab w:val="num" w:pos="1080"/>
        </w:tabs>
        <w:ind w:left="0" w:firstLine="360"/>
        <w:jc w:val="both"/>
        <w:rPr>
          <w:rFonts w:ascii="Times New Roman CYR" w:hAnsi="Times New Roman CYR" w:cs="Times New Roman CYR"/>
          <w:sz w:val="20"/>
          <w:szCs w:val="20"/>
        </w:rPr>
      </w:pPr>
      <w:r w:rsidRPr="00EC2E86">
        <w:rPr>
          <w:rFonts w:ascii="Times New Roman CYR" w:hAnsi="Times New Roman CYR" w:cs="Times New Roman CYR"/>
          <w:sz w:val="20"/>
          <w:szCs w:val="20"/>
        </w:rPr>
        <w:t xml:space="preserve">Порядок определения стоимости имущества, передаваемого в оплату инвестиционных паев </w:t>
      </w:r>
      <w:r w:rsidRPr="00EC2E86">
        <w:rPr>
          <w:rFonts w:ascii="Times New Roman CYR" w:hAnsi="Times New Roman CYR" w:cs="Times New Roman CYR"/>
          <w:sz w:val="20"/>
          <w:szCs w:val="20"/>
          <w:u w:val="single"/>
        </w:rPr>
        <w:t>при формировании фонда</w:t>
      </w:r>
      <w:r w:rsidRPr="00EC2E86">
        <w:rPr>
          <w:rFonts w:ascii="Times New Roman CYR" w:hAnsi="Times New Roman CYR" w:cs="Times New Roman CYR"/>
          <w:sz w:val="20"/>
          <w:szCs w:val="20"/>
        </w:rPr>
        <w:t>:</w:t>
      </w:r>
    </w:p>
    <w:p w:rsidR="00700E89" w:rsidRPr="00EC2E86" w:rsidRDefault="00700E89" w:rsidP="00700E89">
      <w:pPr>
        <w:pStyle w:val="ConsNormal"/>
        <w:widowControl/>
        <w:ind w:firstLine="600"/>
        <w:jc w:val="both"/>
        <w:rPr>
          <w:rFonts w:ascii="Times New Roman" w:hAnsi="Times New Roman" w:cs="Times New Roman"/>
        </w:rPr>
      </w:pPr>
      <w:r w:rsidRPr="00EC2E86">
        <w:rPr>
          <w:rFonts w:ascii="Times New Roman" w:hAnsi="Times New Roman" w:cs="Times New Roman"/>
        </w:rPr>
        <w:t>- ценные бумаги, не имеющие признаваемой котировки, а также иное имущество передаются в фонд по оценочной стоимости, определенной оценщиком на дату не ранее 6 месяцев до даты их внесения для включения в фонд;</w:t>
      </w:r>
    </w:p>
    <w:p w:rsidR="00700E89" w:rsidRPr="00EC2E86" w:rsidRDefault="00700E89" w:rsidP="00700E89">
      <w:pPr>
        <w:pStyle w:val="ConsNormal"/>
        <w:widowControl/>
        <w:ind w:firstLine="600"/>
        <w:jc w:val="both"/>
        <w:rPr>
          <w:rFonts w:ascii="Times New Roman" w:hAnsi="Times New Roman" w:cs="Times New Roman"/>
        </w:rPr>
      </w:pPr>
      <w:r w:rsidRPr="00EC2E86">
        <w:rPr>
          <w:rFonts w:ascii="Times New Roman" w:hAnsi="Times New Roman" w:cs="Times New Roman"/>
        </w:rPr>
        <w:t>- при внесении в имущество фонда ценных бумаг, имеющих признаваемые котировки, оценка их стоимости осуществляется управляющей компанией по признаваемым котировкам на дату внесения этих ценных бумаг для включения их в фонд, и в данном случае в заявке на приобретение инвестиционных паев стоимость ценных бумаг, имеющих признаваемые котировки, не указывается.</w:t>
      </w:r>
    </w:p>
    <w:p w:rsidR="00700E89" w:rsidRPr="00EC2E86" w:rsidRDefault="00700E89" w:rsidP="00700E89">
      <w:pPr>
        <w:numPr>
          <w:ilvl w:val="0"/>
          <w:numId w:val="2"/>
        </w:numPr>
        <w:tabs>
          <w:tab w:val="num" w:pos="900"/>
          <w:tab w:val="num" w:pos="1080"/>
        </w:tabs>
        <w:ind w:left="0" w:firstLine="360"/>
        <w:jc w:val="both"/>
        <w:rPr>
          <w:rFonts w:ascii="Times New Roman CYR" w:hAnsi="Times New Roman CYR" w:cs="Times New Roman CYR"/>
          <w:sz w:val="20"/>
          <w:szCs w:val="20"/>
        </w:rPr>
      </w:pPr>
      <w:r w:rsidRPr="00EC2E86">
        <w:rPr>
          <w:rFonts w:ascii="Times New Roman CYR" w:hAnsi="Times New Roman CYR" w:cs="Times New Roman CYR"/>
          <w:sz w:val="20"/>
          <w:szCs w:val="20"/>
        </w:rPr>
        <w:lastRenderedPageBreak/>
        <w:t>Оплата дополнительных инвестиционных паев производится в течение срока приема заявок на их приобретение.</w:t>
      </w:r>
      <w:r w:rsidR="0067627B" w:rsidRPr="00EC2E86">
        <w:rPr>
          <w:rFonts w:ascii="Times New Roman CYR" w:hAnsi="Times New Roman CYR" w:cs="Times New Roman CYR"/>
          <w:sz w:val="20"/>
          <w:szCs w:val="20"/>
        </w:rPr>
        <w:t xml:space="preserve"> </w:t>
      </w:r>
    </w:p>
    <w:p w:rsidR="00700E89" w:rsidRPr="00EC2E86" w:rsidRDefault="00700E89" w:rsidP="00700E89">
      <w:pPr>
        <w:jc w:val="both"/>
        <w:rPr>
          <w:snapToGrid w:val="0"/>
          <w:sz w:val="20"/>
          <w:szCs w:val="20"/>
          <w:lang w:eastAsia="en-US"/>
        </w:rPr>
      </w:pPr>
    </w:p>
    <w:p w:rsidR="00700E89" w:rsidRPr="00EC2E86" w:rsidRDefault="00700E89" w:rsidP="00700E89">
      <w:pPr>
        <w:widowControl w:val="0"/>
        <w:jc w:val="center"/>
        <w:rPr>
          <w:snapToGrid w:val="0"/>
          <w:sz w:val="20"/>
          <w:szCs w:val="20"/>
        </w:rPr>
      </w:pPr>
      <w:r w:rsidRPr="00EC2E86">
        <w:rPr>
          <w:snapToGrid w:val="0"/>
          <w:sz w:val="20"/>
          <w:szCs w:val="20"/>
        </w:rPr>
        <w:t>Возврат имущества, переданного в оплату инвестиционных паев</w:t>
      </w:r>
    </w:p>
    <w:p w:rsidR="00700E89" w:rsidRPr="00EC2E86" w:rsidRDefault="00700E89" w:rsidP="00700E89">
      <w:pPr>
        <w:jc w:val="both"/>
        <w:rPr>
          <w:sz w:val="20"/>
          <w:szCs w:val="20"/>
        </w:rPr>
      </w:pPr>
    </w:p>
    <w:p w:rsidR="00700E89" w:rsidRPr="00EC2E86" w:rsidRDefault="00700E89" w:rsidP="00700E89">
      <w:pPr>
        <w:numPr>
          <w:ilvl w:val="0"/>
          <w:numId w:val="2"/>
        </w:numPr>
        <w:tabs>
          <w:tab w:val="num" w:pos="900"/>
          <w:tab w:val="num" w:pos="1080"/>
        </w:tabs>
        <w:ind w:left="0" w:firstLine="360"/>
        <w:jc w:val="both"/>
        <w:rPr>
          <w:snapToGrid w:val="0"/>
          <w:sz w:val="20"/>
          <w:szCs w:val="20"/>
        </w:rPr>
      </w:pPr>
      <w:r w:rsidRPr="00EC2E86">
        <w:rPr>
          <w:sz w:val="20"/>
          <w:szCs w:val="20"/>
          <w:u w:val="single"/>
        </w:rPr>
        <w:t>При формировании фонда</w:t>
      </w:r>
      <w:r w:rsidRPr="00EC2E86">
        <w:rPr>
          <w:sz w:val="20"/>
          <w:szCs w:val="20"/>
        </w:rPr>
        <w:t xml:space="preserve"> возврат денежных средств и (или) иного имущества, переданных в фонд, в случаях отказов в приеме заявки на приобретение инвестиционных паев или отказов от внесения приходной записи в реестре владельцев инвестиционных паев фонда по лицевому счету лица, подавшего заявку на приобретение инвестиционных паев фонда, осуществляется управляющей компанией не позднее 30 дней с даты отказа в приеме заявки на приобретение инвестиционных паев или внесения приходной записи.</w:t>
      </w:r>
    </w:p>
    <w:p w:rsidR="00700E89" w:rsidRPr="00EC2E86" w:rsidRDefault="00700E89" w:rsidP="00700E89">
      <w:pPr>
        <w:numPr>
          <w:ilvl w:val="0"/>
          <w:numId w:val="2"/>
        </w:numPr>
        <w:tabs>
          <w:tab w:val="num" w:pos="900"/>
          <w:tab w:val="num" w:pos="1080"/>
        </w:tabs>
        <w:ind w:left="0" w:firstLine="360"/>
        <w:jc w:val="both"/>
        <w:rPr>
          <w:snapToGrid w:val="0"/>
          <w:sz w:val="20"/>
          <w:szCs w:val="20"/>
        </w:rPr>
      </w:pPr>
      <w:bookmarkStart w:id="21" w:name="_Ref216260011"/>
      <w:bookmarkStart w:id="22" w:name="_Ref214375549"/>
      <w:r w:rsidRPr="00EC2E86">
        <w:rPr>
          <w:sz w:val="20"/>
          <w:szCs w:val="20"/>
          <w:u w:val="single"/>
        </w:rPr>
        <w:t>После завершения (окончания) формирования фонда</w:t>
      </w:r>
      <w:r w:rsidRPr="00EC2E86">
        <w:rPr>
          <w:sz w:val="20"/>
          <w:szCs w:val="20"/>
        </w:rPr>
        <w:t xml:space="preserve"> </w:t>
      </w: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возвращает имущество лицу, передавшему его в оплату инвестиционных паев, если:</w:t>
      </w:r>
      <w:bookmarkEnd w:id="21"/>
    </w:p>
    <w:p w:rsidR="00700E89" w:rsidRPr="00EC2E86" w:rsidRDefault="00700E89" w:rsidP="00700E89">
      <w:pPr>
        <w:numPr>
          <w:ilvl w:val="0"/>
          <w:numId w:val="20"/>
        </w:numPr>
        <w:tabs>
          <w:tab w:val="clear" w:pos="720"/>
          <w:tab w:val="num" w:pos="900"/>
        </w:tabs>
        <w:ind w:left="900"/>
        <w:jc w:val="both"/>
        <w:rPr>
          <w:snapToGrid w:val="0"/>
          <w:sz w:val="20"/>
          <w:szCs w:val="20"/>
        </w:rPr>
      </w:pPr>
      <w:r w:rsidRPr="00EC2E86">
        <w:rPr>
          <w:sz w:val="20"/>
          <w:szCs w:val="20"/>
        </w:rPr>
        <w:t>включение этого имущества в состав фонда противоречит Федеральному закону "Об инвестиционных фондах", нормативным правовым актам Российской Федерации или настоящим Правилам.</w:t>
      </w:r>
    </w:p>
    <w:p w:rsidR="00700E89" w:rsidRPr="00EC2E86" w:rsidRDefault="00700E89" w:rsidP="00700E89">
      <w:pPr>
        <w:numPr>
          <w:ilvl w:val="0"/>
          <w:numId w:val="2"/>
        </w:numPr>
        <w:tabs>
          <w:tab w:val="num" w:pos="900"/>
          <w:tab w:val="num" w:pos="1080"/>
        </w:tabs>
        <w:ind w:left="0" w:firstLine="360"/>
        <w:jc w:val="both"/>
        <w:rPr>
          <w:snapToGrid w:val="0"/>
          <w:sz w:val="20"/>
          <w:szCs w:val="20"/>
        </w:rPr>
      </w:pPr>
      <w:bookmarkStart w:id="23" w:name="_Ref214372543"/>
      <w:bookmarkEnd w:id="22"/>
      <w:r w:rsidRPr="00EC2E86">
        <w:rPr>
          <w:snapToGrid w:val="0"/>
          <w:sz w:val="20"/>
          <w:szCs w:val="20"/>
          <w:u w:val="single"/>
        </w:rPr>
        <w:t>После завершения (окончания) формирования фонда</w:t>
      </w:r>
      <w:r w:rsidRPr="00EC2E86">
        <w:rPr>
          <w:snapToGrid w:val="0"/>
          <w:sz w:val="20"/>
          <w:szCs w:val="20"/>
        </w:rPr>
        <w:t xml:space="preserve"> возврат имущества в случаях, предусмотренных пунктом </w:t>
      </w:r>
      <w:fldSimple w:instr=" REF _Ref216260011 \r \h _ \* MERGEFORMAT ">
        <w:r w:rsidR="005D399A">
          <w:rPr>
            <w:snapToGrid w:val="0"/>
            <w:sz w:val="20"/>
            <w:szCs w:val="20"/>
          </w:rPr>
          <w:t>76</w:t>
        </w:r>
      </w:fldSimple>
      <w:r w:rsidRPr="00EC2E86">
        <w:rPr>
          <w:snapToGrid w:val="0"/>
          <w:sz w:val="20"/>
          <w:szCs w:val="20"/>
        </w:rPr>
        <w:t xml:space="preserve"> настоящих Правил, осуществляется управляющей компанией в следующие сроки:</w:t>
      </w:r>
      <w:bookmarkEnd w:id="23"/>
    </w:p>
    <w:p w:rsidR="00700E89" w:rsidRPr="00EC2E86" w:rsidRDefault="00700E89" w:rsidP="00700E89">
      <w:pPr>
        <w:numPr>
          <w:ilvl w:val="1"/>
          <w:numId w:val="21"/>
        </w:numPr>
        <w:ind w:left="1260"/>
        <w:jc w:val="both"/>
        <w:rPr>
          <w:sz w:val="20"/>
          <w:szCs w:val="20"/>
        </w:rPr>
      </w:pPr>
      <w:r w:rsidRPr="00EC2E86">
        <w:rPr>
          <w:sz w:val="20"/>
          <w:szCs w:val="20"/>
        </w:rPr>
        <w:t xml:space="preserve">денежных средств – в течение 5 рабочих дней с даты, когда </w:t>
      </w: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узнала или должна была узнать, что указанное имущество не может быть включено в состав фонда, за исключением случая, предусмотренного пунктом 78 настоящих Правил.</w:t>
      </w:r>
    </w:p>
    <w:p w:rsidR="00700E89" w:rsidRPr="00EC2E86" w:rsidRDefault="00700E89" w:rsidP="00700E89">
      <w:pPr>
        <w:numPr>
          <w:ilvl w:val="0"/>
          <w:numId w:val="2"/>
        </w:numPr>
        <w:tabs>
          <w:tab w:val="num" w:pos="900"/>
          <w:tab w:val="num" w:pos="1080"/>
        </w:tabs>
        <w:ind w:left="0" w:firstLine="360"/>
        <w:jc w:val="both"/>
        <w:rPr>
          <w:snapToGrid w:val="0"/>
          <w:sz w:val="20"/>
          <w:szCs w:val="20"/>
        </w:rPr>
      </w:pPr>
      <w:bookmarkStart w:id="24" w:name="_Ref216020819"/>
      <w:r w:rsidRPr="00EC2E86">
        <w:rPr>
          <w:snapToGrid w:val="0"/>
          <w:sz w:val="20"/>
          <w:szCs w:val="20"/>
          <w:u w:val="single"/>
        </w:rPr>
        <w:t>После завершения (окончания) формирования фонда</w:t>
      </w:r>
      <w:r w:rsidRPr="00EC2E86">
        <w:rPr>
          <w:snapToGrid w:val="0"/>
          <w:sz w:val="20"/>
          <w:szCs w:val="20"/>
        </w:rPr>
        <w:t xml:space="preserve"> </w:t>
      </w:r>
      <w:r w:rsidRPr="00EC2E86">
        <w:rPr>
          <w:sz w:val="20"/>
          <w:szCs w:val="20"/>
        </w:rPr>
        <w:t xml:space="preserve">возврат денежных средств осуществляется управляющей компанией на банковский счет, указанный в заявке на приобретение инвестиционных паев. В случае отсутствия такой заявки </w:t>
      </w: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bookmarkEnd w:id="24"/>
    </w:p>
    <w:p w:rsidR="00700E89" w:rsidRPr="00EC2E86" w:rsidRDefault="00700E89" w:rsidP="00700E89">
      <w:pPr>
        <w:ind w:firstLine="360"/>
        <w:jc w:val="both"/>
        <w:rPr>
          <w:sz w:val="20"/>
          <w:szCs w:val="20"/>
        </w:rPr>
      </w:pPr>
      <w:r w:rsidRPr="00EC2E86">
        <w:rPr>
          <w:snapToGrid w:val="0"/>
          <w:sz w:val="20"/>
          <w:szCs w:val="20"/>
          <w:u w:val="single"/>
        </w:rPr>
        <w:t>После завершения (окончания) формирования фонда</w:t>
      </w:r>
      <w:r w:rsidRPr="00EC2E86">
        <w:rPr>
          <w:snapToGrid w:val="0"/>
          <w:sz w:val="20"/>
          <w:szCs w:val="20"/>
        </w:rPr>
        <w:t xml:space="preserve"> </w:t>
      </w:r>
      <w:r w:rsidRPr="00EC2E86">
        <w:rPr>
          <w:sz w:val="20"/>
          <w:szCs w:val="20"/>
        </w:rPr>
        <w:t>в случае возврата имущества, переданного в оплату инвестиционных паев, полученные от этого имущества доходы подлежат возврату в порядке и в сроки, предусмотренные пунктом 77 настоящих Правил и настоящим пунктом, а если доходы получены после возврата имущества, - не позднее 5 рабочих дней с даты их получения.</w:t>
      </w:r>
    </w:p>
    <w:p w:rsidR="00700E89" w:rsidRPr="00EC2E86" w:rsidRDefault="00700E89" w:rsidP="00700E89">
      <w:pPr>
        <w:jc w:val="both"/>
        <w:rPr>
          <w:snapToGrid w:val="0"/>
          <w:sz w:val="20"/>
          <w:szCs w:val="20"/>
          <w:lang w:eastAsia="en-US"/>
        </w:rPr>
      </w:pPr>
    </w:p>
    <w:p w:rsidR="00700E89" w:rsidRPr="00EC2E86" w:rsidRDefault="00700E89" w:rsidP="00700E89">
      <w:pPr>
        <w:widowControl w:val="0"/>
        <w:jc w:val="center"/>
        <w:rPr>
          <w:snapToGrid w:val="0"/>
          <w:sz w:val="20"/>
          <w:szCs w:val="20"/>
        </w:rPr>
      </w:pPr>
      <w:r w:rsidRPr="00EC2E86">
        <w:rPr>
          <w:snapToGrid w:val="0"/>
          <w:sz w:val="20"/>
          <w:szCs w:val="20"/>
        </w:rPr>
        <w:t>Включение имущества в состав фонда</w:t>
      </w:r>
    </w:p>
    <w:p w:rsidR="00700E89" w:rsidRPr="00EC2E86" w:rsidRDefault="00700E89" w:rsidP="00700E89">
      <w:pPr>
        <w:jc w:val="both"/>
        <w:rPr>
          <w:snapToGrid w:val="0"/>
          <w:sz w:val="20"/>
          <w:szCs w:val="20"/>
          <w:lang w:eastAsia="en-US"/>
        </w:rPr>
      </w:pPr>
    </w:p>
    <w:p w:rsidR="00700E89" w:rsidRPr="00EC2E86" w:rsidRDefault="00700E89" w:rsidP="00700E89">
      <w:pPr>
        <w:numPr>
          <w:ilvl w:val="0"/>
          <w:numId w:val="2"/>
        </w:numPr>
        <w:tabs>
          <w:tab w:val="num" w:pos="900"/>
          <w:tab w:val="num" w:pos="1080"/>
        </w:tabs>
        <w:ind w:left="0" w:firstLine="360"/>
        <w:jc w:val="both"/>
        <w:rPr>
          <w:snapToGrid w:val="0"/>
          <w:sz w:val="20"/>
          <w:szCs w:val="20"/>
        </w:rPr>
      </w:pPr>
      <w:r w:rsidRPr="00EC2E86">
        <w:rPr>
          <w:sz w:val="20"/>
          <w:szCs w:val="20"/>
        </w:rPr>
        <w:t xml:space="preserve">Имущество, переданное в оплату инвестиционных паев при выдаче инвестиционных паев </w:t>
      </w:r>
      <w:r w:rsidRPr="00EC2E86">
        <w:rPr>
          <w:sz w:val="20"/>
          <w:szCs w:val="20"/>
          <w:u w:val="single"/>
        </w:rPr>
        <w:t>после завершения (окончания) формирования фонда</w:t>
      </w:r>
      <w:r w:rsidRPr="00EC2E86">
        <w:rPr>
          <w:sz w:val="20"/>
          <w:szCs w:val="20"/>
        </w:rPr>
        <w:t>, включается в состав фонда только при соблюдении всех следующих условий:</w:t>
      </w:r>
    </w:p>
    <w:p w:rsidR="00700E89" w:rsidRPr="00EC2E86" w:rsidRDefault="00700E89" w:rsidP="00700E89">
      <w:pPr>
        <w:autoSpaceDE w:val="0"/>
        <w:autoSpaceDN w:val="0"/>
        <w:adjustRightInd w:val="0"/>
        <w:ind w:firstLine="360"/>
        <w:jc w:val="both"/>
        <w:rPr>
          <w:sz w:val="20"/>
          <w:szCs w:val="20"/>
        </w:rPr>
      </w:pPr>
      <w:r w:rsidRPr="00EC2E86">
        <w:rPr>
          <w:sz w:val="20"/>
          <w:szCs w:val="20"/>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700E89" w:rsidRPr="00EC2E86" w:rsidRDefault="00700E89" w:rsidP="00700E89">
      <w:pPr>
        <w:autoSpaceDE w:val="0"/>
        <w:autoSpaceDN w:val="0"/>
        <w:adjustRightInd w:val="0"/>
        <w:ind w:firstLine="360"/>
        <w:jc w:val="both"/>
        <w:rPr>
          <w:sz w:val="20"/>
          <w:szCs w:val="20"/>
        </w:rPr>
      </w:pPr>
      <w:r w:rsidRPr="00EC2E86">
        <w:rPr>
          <w:sz w:val="20"/>
          <w:szCs w:val="20"/>
        </w:rPr>
        <w:t>2) если имущество, переданное в оплату инвестиционных паев согласно указанным заявкам, поступило управляющей компании;</w:t>
      </w:r>
    </w:p>
    <w:p w:rsidR="00700E89" w:rsidRPr="00EC2E86" w:rsidRDefault="00700E89" w:rsidP="00700E89">
      <w:pPr>
        <w:autoSpaceDE w:val="0"/>
        <w:autoSpaceDN w:val="0"/>
        <w:adjustRightInd w:val="0"/>
        <w:ind w:firstLine="360"/>
        <w:jc w:val="both"/>
        <w:rPr>
          <w:sz w:val="20"/>
          <w:szCs w:val="20"/>
        </w:rPr>
      </w:pPr>
      <w:r w:rsidRPr="00EC2E86">
        <w:rPr>
          <w:sz w:val="20"/>
          <w:szCs w:val="20"/>
        </w:rPr>
        <w:t>3) если истек срок приема заявок на приобретение инвестиционных паев.</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700E89" w:rsidRPr="00EC2E86" w:rsidRDefault="00700E89" w:rsidP="00700E89">
      <w:pPr>
        <w:numPr>
          <w:ilvl w:val="0"/>
          <w:numId w:val="2"/>
        </w:numPr>
        <w:tabs>
          <w:tab w:val="num" w:pos="900"/>
          <w:tab w:val="num" w:pos="1080"/>
        </w:tabs>
        <w:ind w:left="0" w:firstLine="360"/>
        <w:jc w:val="both"/>
        <w:rPr>
          <w:snapToGrid w:val="0"/>
          <w:sz w:val="20"/>
          <w:szCs w:val="20"/>
          <w:u w:val="single"/>
        </w:rPr>
      </w:pPr>
      <w:r w:rsidRPr="00EC2E86">
        <w:rPr>
          <w:sz w:val="20"/>
          <w:szCs w:val="20"/>
          <w:u w:val="single"/>
        </w:rPr>
        <w:t>При формировании фонда</w:t>
      </w:r>
      <w:r w:rsidRPr="00EC2E86">
        <w:rPr>
          <w:sz w:val="20"/>
          <w:szCs w:val="20"/>
        </w:rPr>
        <w:t xml:space="preserve"> внесенные для включения в фонд денежные средства и (или) иное имущество включаются в имущество фонда с момента внесения в реестр владельцев инвестиционных паев приходной записи о выдаче инвестиционных паев на сумму, соответствующую внесенным денежным средствам и (или) стоимости иного имущества.</w:t>
      </w:r>
    </w:p>
    <w:p w:rsidR="00700E89" w:rsidRPr="00EC2E86" w:rsidRDefault="00700E89" w:rsidP="00700E89">
      <w:pPr>
        <w:numPr>
          <w:ilvl w:val="0"/>
          <w:numId w:val="2"/>
        </w:numPr>
        <w:tabs>
          <w:tab w:val="num" w:pos="900"/>
          <w:tab w:val="num" w:pos="1080"/>
        </w:tabs>
        <w:ind w:left="0" w:firstLine="360"/>
        <w:jc w:val="both"/>
        <w:rPr>
          <w:snapToGrid w:val="0"/>
          <w:sz w:val="20"/>
          <w:szCs w:val="20"/>
          <w:lang w:eastAsia="en-US"/>
        </w:rPr>
      </w:pPr>
      <w:r w:rsidRPr="00EC2E86">
        <w:rPr>
          <w:snapToGrid w:val="0"/>
          <w:sz w:val="20"/>
          <w:szCs w:val="20"/>
          <w:u w:val="single"/>
        </w:rPr>
        <w:t>После завершения (окончания) формирования фонда</w:t>
      </w:r>
      <w:r w:rsidRPr="00EC2E86">
        <w:rPr>
          <w:sz w:val="20"/>
          <w:szCs w:val="20"/>
        </w:rPr>
        <w:t xml:space="preserve"> денежные средства, переданные в оплату инвестиционных паев, включаются в состав фонда в течение 3 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700E89" w:rsidRPr="00EC2E86" w:rsidRDefault="00700E89" w:rsidP="00700E89">
      <w:pPr>
        <w:jc w:val="center"/>
        <w:rPr>
          <w:sz w:val="20"/>
          <w:szCs w:val="20"/>
        </w:rPr>
      </w:pPr>
      <w:r w:rsidRPr="00EC2E86">
        <w:rPr>
          <w:sz w:val="20"/>
          <w:szCs w:val="20"/>
        </w:rPr>
        <w:t>Определение количества инвестиционных паев, выдаваемых после завершения (окончания) формирования фонда</w:t>
      </w:r>
    </w:p>
    <w:p w:rsidR="00700E89" w:rsidRPr="00EC2E86" w:rsidRDefault="00700E89" w:rsidP="00700E89">
      <w:pPr>
        <w:widowControl w:val="0"/>
        <w:jc w:val="both"/>
        <w:rPr>
          <w:snapToGrid w:val="0"/>
          <w:sz w:val="20"/>
          <w:szCs w:val="20"/>
          <w:lang w:eastAsia="en-US"/>
        </w:rPr>
      </w:pPr>
    </w:p>
    <w:p w:rsidR="00700E89" w:rsidRPr="00EC2E86" w:rsidRDefault="00700E89" w:rsidP="00700E89">
      <w:pPr>
        <w:numPr>
          <w:ilvl w:val="0"/>
          <w:numId w:val="2"/>
        </w:numPr>
        <w:tabs>
          <w:tab w:val="num" w:pos="900"/>
          <w:tab w:val="num" w:pos="1080"/>
        </w:tabs>
        <w:ind w:left="0" w:firstLine="360"/>
        <w:jc w:val="both"/>
        <w:rPr>
          <w:snapToGrid w:val="0"/>
          <w:sz w:val="20"/>
          <w:szCs w:val="20"/>
          <w:u w:val="single"/>
        </w:rPr>
      </w:pPr>
      <w:r w:rsidRPr="00EC2E86">
        <w:rPr>
          <w:sz w:val="20"/>
          <w:szCs w:val="20"/>
        </w:rPr>
        <w:t xml:space="preserve">Количество инвестиционных паев, выдаваемых управляющей компанией </w:t>
      </w:r>
      <w:r w:rsidRPr="00EC2E86">
        <w:rPr>
          <w:sz w:val="20"/>
          <w:szCs w:val="20"/>
          <w:u w:val="single"/>
        </w:rPr>
        <w:t>после завершения (окончания) формирования фонда</w:t>
      </w:r>
      <w:r w:rsidRPr="00EC2E86">
        <w:rPr>
          <w:sz w:val="20"/>
          <w:szCs w:val="20"/>
        </w:rPr>
        <w:t>, определяется путем деления суммы денежных средств, включенных 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r w:rsidR="000D36EB" w:rsidRPr="00EC2E86">
        <w:rPr>
          <w:sz w:val="20"/>
          <w:szCs w:val="20"/>
        </w:rPr>
        <w:t xml:space="preserve"> </w:t>
      </w:r>
    </w:p>
    <w:p w:rsidR="00700E89" w:rsidRPr="00EC2E86" w:rsidRDefault="00700E89" w:rsidP="00700E89">
      <w:pPr>
        <w:widowControl w:val="0"/>
        <w:rPr>
          <w:snapToGrid w:val="0"/>
          <w:sz w:val="20"/>
          <w:szCs w:val="20"/>
          <w:lang w:eastAsia="en-US"/>
        </w:rPr>
      </w:pPr>
    </w:p>
    <w:p w:rsidR="00700E89" w:rsidRPr="00EC2E86" w:rsidRDefault="00700E89" w:rsidP="00700E89">
      <w:pPr>
        <w:widowControl w:val="0"/>
        <w:rPr>
          <w:snapToGrid w:val="0"/>
          <w:sz w:val="20"/>
          <w:szCs w:val="20"/>
          <w:lang w:eastAsia="en-US"/>
        </w:rPr>
      </w:pPr>
    </w:p>
    <w:p w:rsidR="00700E89" w:rsidRPr="00EC2E86" w:rsidRDefault="00700E89" w:rsidP="00700E89">
      <w:pPr>
        <w:widowControl w:val="0"/>
        <w:jc w:val="center"/>
        <w:rPr>
          <w:caps/>
          <w:snapToGrid w:val="0"/>
          <w:sz w:val="20"/>
          <w:szCs w:val="20"/>
        </w:rPr>
      </w:pPr>
      <w:r w:rsidRPr="00EC2E86">
        <w:rPr>
          <w:caps/>
          <w:snapToGrid w:val="0"/>
          <w:sz w:val="20"/>
          <w:szCs w:val="20"/>
        </w:rPr>
        <w:t>VII. Погашение инвестиционных паев</w:t>
      </w:r>
    </w:p>
    <w:p w:rsidR="00700E89" w:rsidRPr="00EC2E86" w:rsidRDefault="00700E89" w:rsidP="00700E89">
      <w:pPr>
        <w:rPr>
          <w:sz w:val="20"/>
          <w:szCs w:val="20"/>
        </w:rPr>
      </w:pP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lastRenderedPageBreak/>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w:t>
      </w:r>
    </w:p>
    <w:p w:rsidR="00700E89" w:rsidRPr="00EC2E86" w:rsidRDefault="00700E89" w:rsidP="00700E89">
      <w:pPr>
        <w:tabs>
          <w:tab w:val="num" w:pos="1080"/>
        </w:tabs>
        <w:ind w:firstLine="360"/>
        <w:jc w:val="both"/>
        <w:rPr>
          <w:sz w:val="20"/>
          <w:szCs w:val="20"/>
        </w:rPr>
      </w:pPr>
      <w:r w:rsidRPr="00EC2E86">
        <w:rPr>
          <w:sz w:val="20"/>
          <w:szCs w:val="20"/>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Требования о погашении инвестиционных паев подаются в форме заявок на погашение инвестиционных паев по форме, предусмотренной приложением к настоящим Правилам.</w:t>
      </w:r>
    </w:p>
    <w:p w:rsidR="00700E89" w:rsidRPr="00EC2E86" w:rsidRDefault="00700E89" w:rsidP="00700E89">
      <w:pPr>
        <w:ind w:firstLine="360"/>
        <w:jc w:val="both"/>
        <w:rPr>
          <w:snapToGrid w:val="0"/>
          <w:sz w:val="20"/>
          <w:szCs w:val="20"/>
          <w:lang w:eastAsia="en-US"/>
        </w:rPr>
      </w:pPr>
      <w:r w:rsidRPr="00EC2E86">
        <w:rPr>
          <w:snapToGrid w:val="0"/>
          <w:sz w:val="20"/>
          <w:szCs w:val="20"/>
        </w:rPr>
        <w:t>Заявки на погашение инвестиционных паев носят безотзывный характер.</w:t>
      </w:r>
    </w:p>
    <w:p w:rsidR="00700E89" w:rsidRPr="00EC2E86" w:rsidRDefault="00700E89" w:rsidP="00700E89">
      <w:pPr>
        <w:ind w:firstLine="360"/>
        <w:jc w:val="both"/>
        <w:rPr>
          <w:snapToGrid w:val="0"/>
          <w:sz w:val="20"/>
          <w:szCs w:val="20"/>
        </w:rPr>
      </w:pPr>
      <w:r w:rsidRPr="00EC2E86">
        <w:rPr>
          <w:snapToGrid w:val="0"/>
          <w:sz w:val="20"/>
          <w:szCs w:val="20"/>
        </w:rPr>
        <w:t>Заявки на погашение инвестиционных паев, оформленные в соответствии с Приложениями № 4, № 5 к настоящим Правилам, подаются в пунктах приема заявок владельцем инвестиционных паев (его уполномоченным представителем).</w:t>
      </w:r>
    </w:p>
    <w:p w:rsidR="00700E89" w:rsidRPr="00EC2E86" w:rsidRDefault="00700E89" w:rsidP="00700E89">
      <w:pPr>
        <w:ind w:firstLine="360"/>
        <w:jc w:val="both"/>
        <w:rPr>
          <w:snapToGrid w:val="0"/>
          <w:sz w:val="20"/>
          <w:szCs w:val="20"/>
        </w:rPr>
      </w:pPr>
      <w:r w:rsidRPr="00EC2E86">
        <w:rPr>
          <w:snapToGrid w:val="0"/>
          <w:sz w:val="20"/>
          <w:szCs w:val="20"/>
        </w:rPr>
        <w:t>Заявки на погашение инвестиционных паев, оформленные в соответствии с Приложением № 6 к настоящим Правилам, подаются в пунктах приема заявок номинальным держателем (его уполномоченным представителем).</w:t>
      </w:r>
    </w:p>
    <w:p w:rsidR="00700E89" w:rsidRPr="00EC2E86" w:rsidRDefault="00700E89" w:rsidP="00700E89">
      <w:pPr>
        <w:ind w:firstLine="360"/>
        <w:jc w:val="both"/>
        <w:rPr>
          <w:snapToGrid w:val="0"/>
          <w:sz w:val="20"/>
          <w:szCs w:val="20"/>
        </w:rPr>
      </w:pPr>
      <w:r w:rsidRPr="00EC2E86">
        <w:rPr>
          <w:snapToGrid w:val="0"/>
          <w:sz w:val="20"/>
          <w:szCs w:val="20"/>
        </w:rPr>
        <w:t>Заявки на погашение инвестиционных паев, направленные почтой (в том числе электронной), факсом или курьером, не принимаются.</w:t>
      </w:r>
    </w:p>
    <w:p w:rsidR="00700E89" w:rsidRPr="00EC2E86" w:rsidRDefault="00700E89" w:rsidP="00700E89">
      <w:pPr>
        <w:ind w:firstLine="360"/>
        <w:jc w:val="both"/>
        <w:rPr>
          <w:snapToGrid w:val="0"/>
          <w:sz w:val="20"/>
          <w:szCs w:val="20"/>
        </w:rPr>
      </w:pPr>
      <w:r w:rsidRPr="00EC2E86">
        <w:rPr>
          <w:snapToGrid w:val="0"/>
          <w:sz w:val="20"/>
          <w:szCs w:val="20"/>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Прием заявок на погашение инвестиционных паев осуществляется в</w:t>
      </w:r>
      <w:r w:rsidR="002D576F" w:rsidRPr="00EC2E86">
        <w:rPr>
          <w:sz w:val="20"/>
          <w:szCs w:val="20"/>
        </w:rPr>
        <w:t xml:space="preserve"> течение 2 (Двух) недель со дня</w:t>
      </w:r>
      <w:r w:rsidRPr="00EC2E86">
        <w:rPr>
          <w:sz w:val="20"/>
          <w:szCs w:val="20"/>
        </w:rPr>
        <w:t xml:space="preserve"> </w:t>
      </w:r>
      <w:r w:rsidR="00B93AA7" w:rsidRPr="00EC2E86">
        <w:rPr>
          <w:sz w:val="20"/>
          <w:szCs w:val="20"/>
        </w:rPr>
        <w:t>раскрытия сообщения о</w:t>
      </w:r>
      <w:r w:rsidRPr="00EC2E86">
        <w:rPr>
          <w:sz w:val="20"/>
          <w:szCs w:val="20"/>
        </w:rPr>
        <w:t xml:space="preserve"> регистрации соответствующих изменений, которые вносятся в настоящие Правила.</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Заявки на погашение инвестиционных паев подаются управляющей компании.</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В приеме заявок на погашение инвестиционных паев отказывается в следующих случаях:</w:t>
      </w:r>
    </w:p>
    <w:p w:rsidR="00700E89" w:rsidRPr="00EC2E86" w:rsidRDefault="00700E89" w:rsidP="00700E89">
      <w:pPr>
        <w:numPr>
          <w:ilvl w:val="0"/>
          <w:numId w:val="22"/>
        </w:numPr>
        <w:tabs>
          <w:tab w:val="num" w:pos="1080"/>
        </w:tabs>
        <w:ind w:left="1080" w:hanging="360"/>
        <w:jc w:val="both"/>
        <w:rPr>
          <w:sz w:val="20"/>
          <w:szCs w:val="20"/>
        </w:rPr>
      </w:pPr>
      <w:r w:rsidRPr="00EC2E86">
        <w:rPr>
          <w:sz w:val="20"/>
          <w:szCs w:val="20"/>
        </w:rPr>
        <w:t>несоблюдение порядка и сроков подачи заявок, которые установлены настоящими Правилами;</w:t>
      </w:r>
    </w:p>
    <w:p w:rsidR="00700E89" w:rsidRPr="00EC2E86" w:rsidRDefault="00700E89" w:rsidP="00700E89">
      <w:pPr>
        <w:numPr>
          <w:ilvl w:val="0"/>
          <w:numId w:val="22"/>
        </w:numPr>
        <w:tabs>
          <w:tab w:val="num" w:pos="1080"/>
        </w:tabs>
        <w:ind w:left="1080" w:hanging="360"/>
        <w:jc w:val="both"/>
        <w:rPr>
          <w:sz w:val="20"/>
          <w:szCs w:val="20"/>
        </w:rPr>
      </w:pPr>
      <w:r w:rsidRPr="00EC2E86">
        <w:rPr>
          <w:sz w:val="20"/>
          <w:szCs w:val="20"/>
        </w:rPr>
        <w:t>принятие решения об одновременном приостановлении выдачи и погашения инвестиционных паев;</w:t>
      </w:r>
    </w:p>
    <w:p w:rsidR="00700E89" w:rsidRPr="00EC2E86" w:rsidRDefault="00700E89" w:rsidP="00700E89">
      <w:pPr>
        <w:numPr>
          <w:ilvl w:val="0"/>
          <w:numId w:val="22"/>
        </w:numPr>
        <w:tabs>
          <w:tab w:val="num" w:pos="1080"/>
        </w:tabs>
        <w:ind w:left="1080" w:hanging="360"/>
        <w:jc w:val="both"/>
        <w:rPr>
          <w:sz w:val="20"/>
          <w:szCs w:val="20"/>
        </w:rPr>
      </w:pPr>
      <w:r w:rsidRPr="00EC2E86">
        <w:rPr>
          <w:sz w:val="20"/>
          <w:szCs w:val="20"/>
        </w:rPr>
        <w:t>введение федеральным органом исполнительной власти по рынку ценных бумаг запрета на проведение операций по погашению инвестиционных паев и (или) принятию заявок на погашение инвестиционных паев.</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napToGrid w:val="0"/>
          <w:sz w:val="20"/>
          <w:szCs w:val="20"/>
        </w:rPr>
        <w:t>Погашение инвестиционных паев осуществляется путем внесения записей по лицевому счету в реестре владельцев инвестиционных паев.</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случаев погашения инвестиционных паев при прекращении фонда.</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Сумма денежной компенсации, подлежащей выплате в случае погашения инвестиционных паев,</w:t>
      </w:r>
      <w:r w:rsidRPr="00EC2E86">
        <w:rPr>
          <w:i/>
          <w:iCs/>
          <w:sz w:val="20"/>
          <w:szCs w:val="20"/>
        </w:rPr>
        <w:t xml:space="preserve"> </w:t>
      </w:r>
      <w:r w:rsidRPr="00EC2E86">
        <w:rPr>
          <w:sz w:val="20"/>
          <w:szCs w:val="20"/>
        </w:rPr>
        <w:t>определяется на основе расчетной стоимости инвестиционного пая на последний рабочий день срока приема заявок на погашение инвестиционных паев.</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 xml:space="preserve">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w:t>
      </w: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обязана продать иное имущество, составляющее фонд. До продажи этого имущества </w:t>
      </w: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вправе использовать для погашения инвестиционных паев свои собственные денежные средства.</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Выплата денежной компенсации осуществляется в течение 1 (Одного) месяца со дня окончания срока приема заявок на погашение инвестиционных паев</w:t>
      </w:r>
      <w:r w:rsidR="00B93AA7" w:rsidRPr="00EC2E86">
        <w:rPr>
          <w:sz w:val="20"/>
          <w:szCs w:val="20"/>
        </w:rPr>
        <w:t>.</w:t>
      </w:r>
    </w:p>
    <w:p w:rsidR="00700E89" w:rsidRPr="00EC2E86" w:rsidRDefault="00700E89" w:rsidP="00700E89">
      <w:pPr>
        <w:tabs>
          <w:tab w:val="num" w:pos="1080"/>
        </w:tabs>
        <w:ind w:firstLine="360"/>
        <w:jc w:val="both"/>
        <w:rPr>
          <w:sz w:val="20"/>
          <w:szCs w:val="20"/>
        </w:rPr>
      </w:pPr>
      <w:r w:rsidRPr="00EC2E86">
        <w:rPr>
          <w:sz w:val="20"/>
          <w:szCs w:val="20"/>
        </w:rPr>
        <w:t>Требование настоящего пункта не распространяется на случаи погашения инвестиционных паев при прекращении фонда.</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700E89" w:rsidRPr="00EC2E86" w:rsidRDefault="006B02BF" w:rsidP="00700E89">
      <w:pPr>
        <w:numPr>
          <w:ilvl w:val="0"/>
          <w:numId w:val="2"/>
        </w:numPr>
        <w:tabs>
          <w:tab w:val="num" w:pos="900"/>
          <w:tab w:val="num" w:pos="1080"/>
        </w:tabs>
        <w:ind w:left="0" w:firstLine="360"/>
        <w:jc w:val="both"/>
        <w:rPr>
          <w:sz w:val="20"/>
          <w:szCs w:val="20"/>
        </w:rPr>
      </w:pPr>
      <w:smartTag w:uri="urn:schemas-microsoft-com:office:smarttags" w:element="PersonName">
        <w:smartTagPr>
          <w:attr w:name="ProductID" w:val="Управляющая компания"/>
        </w:smartTagPr>
        <w:r w:rsidRPr="00EC2E86">
          <w:rPr>
            <w:sz w:val="20"/>
            <w:szCs w:val="20"/>
          </w:rPr>
          <w:lastRenderedPageBreak/>
          <w:t>Управляющая компания</w:t>
        </w:r>
      </w:smartTag>
      <w:r w:rsidRPr="00EC2E86">
        <w:rPr>
          <w:sz w:val="20"/>
          <w:szCs w:val="20"/>
        </w:rPr>
        <w:t xml:space="preserve"> обязана приостановить выдачу и погашение </w:t>
      </w:r>
      <w:r w:rsidR="00700E89" w:rsidRPr="00EC2E86">
        <w:rPr>
          <w:sz w:val="20"/>
          <w:szCs w:val="20"/>
        </w:rPr>
        <w:t>инвестиционных паев не позднее дня, следующего за днем, когда она узнала или должна была узнать о следующих обстоятельствах:</w:t>
      </w:r>
    </w:p>
    <w:p w:rsidR="00700E89" w:rsidRPr="00EC2E86" w:rsidRDefault="00700E89" w:rsidP="00700E89">
      <w:pPr>
        <w:numPr>
          <w:ilvl w:val="0"/>
          <w:numId w:val="23"/>
        </w:numPr>
        <w:tabs>
          <w:tab w:val="clear" w:pos="720"/>
          <w:tab w:val="num" w:pos="900"/>
        </w:tabs>
        <w:ind w:left="900"/>
        <w:jc w:val="both"/>
        <w:rPr>
          <w:sz w:val="20"/>
          <w:szCs w:val="20"/>
        </w:rPr>
      </w:pPr>
      <w:r w:rsidRPr="00EC2E86">
        <w:rPr>
          <w:sz w:val="20"/>
          <w:szCs w:val="20"/>
        </w:rPr>
        <w:t>приостановление действия или аннулирование соответствующей лицензии у регистратора либо прекращение договора с регистратором;</w:t>
      </w:r>
    </w:p>
    <w:p w:rsidR="00700E89" w:rsidRPr="00EC2E86" w:rsidRDefault="00700E89" w:rsidP="00700E89">
      <w:pPr>
        <w:numPr>
          <w:ilvl w:val="0"/>
          <w:numId w:val="23"/>
        </w:numPr>
        <w:tabs>
          <w:tab w:val="clear" w:pos="720"/>
          <w:tab w:val="num" w:pos="900"/>
        </w:tabs>
        <w:ind w:left="900"/>
        <w:jc w:val="both"/>
        <w:rPr>
          <w:sz w:val="20"/>
          <w:szCs w:val="20"/>
        </w:rPr>
      </w:pPr>
      <w:r w:rsidRPr="00EC2E86">
        <w:rPr>
          <w:sz w:val="20"/>
          <w:szCs w:val="20"/>
        </w:rPr>
        <w:t>аннулирование соответствующей лицензии у управляющей компании, специализированного депозитария;</w:t>
      </w:r>
    </w:p>
    <w:p w:rsidR="00700E89" w:rsidRPr="00EC2E86" w:rsidRDefault="00700E89" w:rsidP="00700E89">
      <w:pPr>
        <w:numPr>
          <w:ilvl w:val="0"/>
          <w:numId w:val="23"/>
        </w:numPr>
        <w:tabs>
          <w:tab w:val="clear" w:pos="720"/>
          <w:tab w:val="num" w:pos="900"/>
        </w:tabs>
        <w:ind w:left="900"/>
        <w:jc w:val="both"/>
        <w:rPr>
          <w:sz w:val="20"/>
          <w:szCs w:val="20"/>
        </w:rPr>
      </w:pPr>
      <w:r w:rsidRPr="00EC2E86">
        <w:rPr>
          <w:sz w:val="20"/>
          <w:szCs w:val="20"/>
        </w:rPr>
        <w:t>невозможность определения стоимости активов фонда по причинам, не зависящим от управляющей компании;</w:t>
      </w:r>
    </w:p>
    <w:p w:rsidR="00700E89" w:rsidRPr="00EC2E86" w:rsidRDefault="00700E89" w:rsidP="00700E89">
      <w:pPr>
        <w:numPr>
          <w:ilvl w:val="0"/>
          <w:numId w:val="23"/>
        </w:numPr>
        <w:tabs>
          <w:tab w:val="clear" w:pos="720"/>
          <w:tab w:val="num" w:pos="900"/>
        </w:tabs>
        <w:ind w:left="900"/>
        <w:jc w:val="both"/>
        <w:rPr>
          <w:sz w:val="20"/>
          <w:szCs w:val="20"/>
        </w:rPr>
      </w:pPr>
      <w:r w:rsidRPr="00EC2E86">
        <w:rPr>
          <w:sz w:val="20"/>
          <w:szCs w:val="20"/>
        </w:rPr>
        <w:t>иные случаи, предусмотренные Федеральным законом "Об инвестиционных фондах".</w:t>
      </w:r>
    </w:p>
    <w:p w:rsidR="00700E89" w:rsidRPr="00EC2E86" w:rsidRDefault="00700E89" w:rsidP="00700E89">
      <w:pPr>
        <w:widowControl w:val="0"/>
        <w:rPr>
          <w:snapToGrid w:val="0"/>
          <w:sz w:val="20"/>
          <w:szCs w:val="20"/>
          <w:lang w:eastAsia="en-US"/>
        </w:rPr>
      </w:pPr>
    </w:p>
    <w:p w:rsidR="00700E89" w:rsidRPr="00EC2E86" w:rsidRDefault="00700E89" w:rsidP="00700E89">
      <w:pPr>
        <w:widowControl w:val="0"/>
        <w:rPr>
          <w:snapToGrid w:val="0"/>
          <w:sz w:val="20"/>
          <w:szCs w:val="20"/>
          <w:lang w:eastAsia="en-US"/>
        </w:rPr>
      </w:pPr>
    </w:p>
    <w:p w:rsidR="00700E89" w:rsidRPr="00EC2E86" w:rsidRDefault="00700E89" w:rsidP="00700E89">
      <w:pPr>
        <w:widowControl w:val="0"/>
        <w:jc w:val="center"/>
        <w:rPr>
          <w:caps/>
          <w:snapToGrid w:val="0"/>
          <w:sz w:val="20"/>
          <w:szCs w:val="20"/>
        </w:rPr>
      </w:pPr>
      <w:r w:rsidRPr="00EC2E86">
        <w:rPr>
          <w:caps/>
          <w:snapToGrid w:val="0"/>
          <w:sz w:val="20"/>
          <w:szCs w:val="20"/>
        </w:rPr>
        <w:t>VIII. Вознаграждения и расходы</w:t>
      </w:r>
    </w:p>
    <w:p w:rsidR="00700E89" w:rsidRPr="00EC2E86" w:rsidRDefault="00700E89" w:rsidP="00700E89">
      <w:pPr>
        <w:widowControl w:val="0"/>
        <w:rPr>
          <w:snapToGrid w:val="0"/>
          <w:sz w:val="20"/>
          <w:szCs w:val="20"/>
          <w:lang w:eastAsia="en-US"/>
        </w:rPr>
      </w:pPr>
    </w:p>
    <w:p w:rsidR="00700E89" w:rsidRPr="00EC2E86" w:rsidRDefault="00700E89" w:rsidP="00700E89">
      <w:pPr>
        <w:numPr>
          <w:ilvl w:val="0"/>
          <w:numId w:val="2"/>
        </w:numPr>
        <w:tabs>
          <w:tab w:val="num" w:pos="900"/>
          <w:tab w:val="num" w:pos="1080"/>
        </w:tabs>
        <w:ind w:left="0" w:firstLine="360"/>
        <w:jc w:val="both"/>
        <w:rPr>
          <w:sz w:val="20"/>
          <w:szCs w:val="20"/>
        </w:rPr>
      </w:pPr>
      <w:bookmarkStart w:id="25" w:name="_Ref214382974"/>
      <w:r w:rsidRPr="00EC2E86">
        <w:rPr>
          <w:sz w:val="20"/>
          <w:szCs w:val="20"/>
        </w:rPr>
        <w:t xml:space="preserve">За счет имущества, составляющего фонд, выплачиваются вознаграждения управляющей компании в размере </w:t>
      </w:r>
      <w:r w:rsidR="00E11470" w:rsidRPr="00EC2E86">
        <w:rPr>
          <w:sz w:val="20"/>
          <w:szCs w:val="20"/>
        </w:rPr>
        <w:t>7</w:t>
      </w:r>
      <w:r w:rsidRPr="00EC2E86">
        <w:rPr>
          <w:sz w:val="20"/>
          <w:szCs w:val="20"/>
        </w:rPr>
        <w:t>,</w:t>
      </w:r>
      <w:r w:rsidR="00E11470" w:rsidRPr="00EC2E86">
        <w:rPr>
          <w:sz w:val="20"/>
          <w:szCs w:val="20"/>
        </w:rPr>
        <w:t xml:space="preserve">9 </w:t>
      </w:r>
      <w:r w:rsidRPr="00EC2E86">
        <w:rPr>
          <w:sz w:val="20"/>
          <w:szCs w:val="20"/>
        </w:rPr>
        <w:t>(</w:t>
      </w:r>
      <w:r w:rsidR="00E11470" w:rsidRPr="00EC2E86">
        <w:rPr>
          <w:sz w:val="20"/>
          <w:szCs w:val="20"/>
        </w:rPr>
        <w:t xml:space="preserve">Семь целых девять </w:t>
      </w:r>
      <w:r w:rsidRPr="00EC2E86">
        <w:rPr>
          <w:sz w:val="20"/>
          <w:szCs w:val="20"/>
        </w:rPr>
        <w:t xml:space="preserve">десятых) процента (включая НДС) среднегодовой стоимости чистых активов фонда, а также специализированному депозитарию, регистратору, аудитору и оценщику, в размере не более </w:t>
      </w:r>
      <w:r w:rsidRPr="00EC2E86">
        <w:rPr>
          <w:sz w:val="20"/>
          <w:szCs w:val="20"/>
          <w:lang w:eastAsia="en-US"/>
        </w:rPr>
        <w:t>2,</w:t>
      </w:r>
      <w:r w:rsidR="00E11470" w:rsidRPr="00EC2E86">
        <w:rPr>
          <w:sz w:val="20"/>
          <w:szCs w:val="20"/>
          <w:lang w:eastAsia="en-US"/>
        </w:rPr>
        <w:t xml:space="preserve">1 </w:t>
      </w:r>
      <w:r w:rsidRPr="00EC2E86">
        <w:rPr>
          <w:sz w:val="20"/>
          <w:szCs w:val="20"/>
          <w:lang w:eastAsia="en-US"/>
        </w:rPr>
        <w:t xml:space="preserve">(двух целых </w:t>
      </w:r>
      <w:r w:rsidR="00E11470" w:rsidRPr="00EC2E86">
        <w:rPr>
          <w:sz w:val="20"/>
          <w:szCs w:val="20"/>
          <w:lang w:eastAsia="en-US"/>
        </w:rPr>
        <w:t>одной десятой</w:t>
      </w:r>
      <w:r w:rsidRPr="00EC2E86">
        <w:rPr>
          <w:sz w:val="20"/>
          <w:szCs w:val="20"/>
          <w:lang w:eastAsia="en-US"/>
        </w:rPr>
        <w:t>) процента (включая НДС)</w:t>
      </w:r>
      <w:r w:rsidRPr="00EC2E86">
        <w:rPr>
          <w:sz w:val="20"/>
          <w:szCs w:val="20"/>
        </w:rPr>
        <w:t xml:space="preserve"> среднегодовой стоимости чистых активов фонда.</w:t>
      </w:r>
      <w:bookmarkEnd w:id="25"/>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Вознаграждение управляющей компании выплачивается ежеквартально в течение 10 (Десяти) рабочих дней по истечении отчетного квартала.</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Вознаграждение специализированному депозитарию, регистратору, аудитору и оценщику выплачивается в срок, предусмотренный в договорах между ними и управляющей компанией.</w:t>
      </w:r>
    </w:p>
    <w:p w:rsidR="00700E89" w:rsidRPr="00EC2E86" w:rsidRDefault="00700E89" w:rsidP="00700E89">
      <w:pPr>
        <w:numPr>
          <w:ilvl w:val="0"/>
          <w:numId w:val="2"/>
        </w:numPr>
        <w:tabs>
          <w:tab w:val="num" w:pos="900"/>
          <w:tab w:val="num" w:pos="1080"/>
        </w:tabs>
        <w:ind w:left="0" w:firstLine="360"/>
        <w:jc w:val="both"/>
        <w:rPr>
          <w:sz w:val="20"/>
          <w:szCs w:val="20"/>
        </w:rPr>
      </w:pPr>
      <w:bookmarkStart w:id="26" w:name="_Ref216509229"/>
      <w:r w:rsidRPr="00EC2E86">
        <w:rPr>
          <w:snapToGrid w:val="0"/>
          <w:sz w:val="20"/>
          <w:szCs w:val="20"/>
        </w:rPr>
        <w:t>За счет имущества, составляющего фонд, оплачиваются следующие расходы, связанные с доверительным управлением указанным имуществом:</w:t>
      </w:r>
      <w:bookmarkEnd w:id="26"/>
    </w:p>
    <w:p w:rsidR="00700E89" w:rsidRPr="00EC2E86" w:rsidRDefault="00700E89" w:rsidP="00700E89">
      <w:pPr>
        <w:pStyle w:val="ConsPlusNormal"/>
        <w:widowControl/>
        <w:numPr>
          <w:ilvl w:val="0"/>
          <w:numId w:val="24"/>
        </w:numPr>
        <w:tabs>
          <w:tab w:val="num" w:pos="900"/>
        </w:tabs>
        <w:ind w:left="900"/>
        <w:jc w:val="both"/>
        <w:rPr>
          <w:rFonts w:ascii="Times New Roman" w:hAnsi="Times New Roman" w:cs="Times New Roman"/>
        </w:rPr>
      </w:pPr>
      <w:r w:rsidRPr="00EC2E86">
        <w:rPr>
          <w:rFonts w:ascii="Times New Roman" w:hAnsi="Times New Roman" w:cs="Times New Roman"/>
        </w:rPr>
        <w:t>оплата услуг организаций по совершению сделок за счет имущества фонда от имени этих организаций или от имени управляющей компании;</w:t>
      </w:r>
    </w:p>
    <w:p w:rsidR="00700E89" w:rsidRPr="00EC2E86" w:rsidRDefault="00700E89" w:rsidP="00700E89">
      <w:pPr>
        <w:pStyle w:val="ConsPlusNormal"/>
        <w:widowControl/>
        <w:numPr>
          <w:ilvl w:val="0"/>
          <w:numId w:val="24"/>
        </w:numPr>
        <w:tabs>
          <w:tab w:val="num" w:pos="900"/>
        </w:tabs>
        <w:ind w:left="900"/>
        <w:jc w:val="both"/>
        <w:rPr>
          <w:rFonts w:ascii="Times New Roman" w:hAnsi="Times New Roman" w:cs="Times New Roman"/>
        </w:rPr>
      </w:pPr>
      <w:r w:rsidRPr="00EC2E86">
        <w:rPr>
          <w:rFonts w:ascii="Times New Roman" w:hAnsi="Times New Roman" w:cs="Times New Roman"/>
        </w:rPr>
        <w:t>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700E89" w:rsidRPr="00EC2E86" w:rsidRDefault="00700E89" w:rsidP="00700E89">
      <w:pPr>
        <w:pStyle w:val="ConsPlusNormal"/>
        <w:widowControl/>
        <w:numPr>
          <w:ilvl w:val="0"/>
          <w:numId w:val="24"/>
        </w:numPr>
        <w:tabs>
          <w:tab w:val="num" w:pos="900"/>
        </w:tabs>
        <w:ind w:left="900"/>
        <w:jc w:val="both"/>
        <w:rPr>
          <w:rFonts w:ascii="Times New Roman" w:hAnsi="Times New Roman" w:cs="Times New Roman"/>
        </w:rPr>
      </w:pPr>
      <w:r w:rsidRPr="00EC2E86">
        <w:rPr>
          <w:rFonts w:ascii="Times New Roman" w:hAnsi="Times New Roman" w:cs="Times New Roman"/>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700E89" w:rsidRPr="00EC2E86" w:rsidRDefault="00700E89" w:rsidP="00700E89">
      <w:pPr>
        <w:pStyle w:val="ConsPlusNormal"/>
        <w:widowControl/>
        <w:numPr>
          <w:ilvl w:val="0"/>
          <w:numId w:val="24"/>
        </w:numPr>
        <w:tabs>
          <w:tab w:val="num" w:pos="900"/>
        </w:tabs>
        <w:ind w:left="900"/>
        <w:jc w:val="both"/>
        <w:rPr>
          <w:rFonts w:ascii="Times New Roman" w:hAnsi="Times New Roman" w:cs="Times New Roman"/>
        </w:rPr>
      </w:pPr>
      <w:r w:rsidRPr="00EC2E86">
        <w:rPr>
          <w:rFonts w:ascii="Times New Roman" w:hAnsi="Times New Roman" w:cs="Times New Roman"/>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700E89" w:rsidRPr="00EC2E86" w:rsidRDefault="00700E89" w:rsidP="00700E89">
      <w:pPr>
        <w:pStyle w:val="ConsPlusNormal"/>
        <w:widowControl/>
        <w:numPr>
          <w:ilvl w:val="0"/>
          <w:numId w:val="24"/>
        </w:numPr>
        <w:tabs>
          <w:tab w:val="num" w:pos="900"/>
        </w:tabs>
        <w:ind w:left="900"/>
        <w:jc w:val="both"/>
        <w:rPr>
          <w:rFonts w:ascii="Times New Roman" w:hAnsi="Times New Roman" w:cs="Times New Roman"/>
        </w:rPr>
      </w:pPr>
      <w:r w:rsidRPr="00EC2E86">
        <w:rPr>
          <w:rFonts w:ascii="Times New Roman" w:hAnsi="Times New Roman" w:cs="Times New Roman"/>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700E89" w:rsidRPr="00EC2E86" w:rsidRDefault="00700E89" w:rsidP="00700E89">
      <w:pPr>
        <w:pStyle w:val="ConsPlusNormal"/>
        <w:widowControl/>
        <w:numPr>
          <w:ilvl w:val="0"/>
          <w:numId w:val="24"/>
        </w:numPr>
        <w:tabs>
          <w:tab w:val="num" w:pos="900"/>
        </w:tabs>
        <w:ind w:left="900"/>
        <w:jc w:val="both"/>
        <w:rPr>
          <w:rFonts w:ascii="Times New Roman" w:hAnsi="Times New Roman" w:cs="Times New Roman"/>
        </w:rPr>
      </w:pPr>
      <w:r w:rsidRPr="00EC2E86">
        <w:rPr>
          <w:rFonts w:ascii="Times New Roman" w:hAnsi="Times New Roman" w:cs="Times New Roman"/>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700E89" w:rsidRPr="00EC2E86" w:rsidRDefault="00700E89" w:rsidP="00700E89">
      <w:pPr>
        <w:pStyle w:val="ConsPlusNormal"/>
        <w:widowControl/>
        <w:numPr>
          <w:ilvl w:val="0"/>
          <w:numId w:val="24"/>
        </w:numPr>
        <w:tabs>
          <w:tab w:val="num" w:pos="900"/>
        </w:tabs>
        <w:ind w:left="900"/>
        <w:jc w:val="both"/>
        <w:rPr>
          <w:rFonts w:ascii="Times New Roman" w:hAnsi="Times New Roman" w:cs="Times New Roman"/>
        </w:rPr>
      </w:pPr>
      <w:r w:rsidRPr="00EC2E86">
        <w:rPr>
          <w:rFonts w:ascii="Times New Roman" w:hAnsi="Times New Roman" w:cs="Times New Roman"/>
        </w:rPr>
        <w:t>расходы по уплате обязательных платежей, установленных в соответствии с законодательством Российской Федерации в отношении имущества фонда или связанных с операциями с указанным имуществом;</w:t>
      </w:r>
    </w:p>
    <w:p w:rsidR="00700E89" w:rsidRPr="00EC2E86" w:rsidRDefault="00700E89" w:rsidP="00700E89">
      <w:pPr>
        <w:pStyle w:val="ConsPlusNormal"/>
        <w:widowControl/>
        <w:numPr>
          <w:ilvl w:val="0"/>
          <w:numId w:val="24"/>
        </w:numPr>
        <w:tabs>
          <w:tab w:val="num" w:pos="900"/>
        </w:tabs>
        <w:ind w:left="900"/>
        <w:jc w:val="both"/>
        <w:rPr>
          <w:rFonts w:ascii="Times New Roman" w:hAnsi="Times New Roman" w:cs="Times New Roman"/>
        </w:rPr>
      </w:pPr>
      <w:r w:rsidRPr="00EC2E86">
        <w:rPr>
          <w:rFonts w:ascii="Times New Roman" w:hAnsi="Times New Roman" w:cs="Times New Roman"/>
        </w:rPr>
        <w:t>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700E89" w:rsidRPr="00EC2E86" w:rsidRDefault="00700E89" w:rsidP="00700E89">
      <w:pPr>
        <w:pStyle w:val="ConsPlusNormal"/>
        <w:widowControl/>
        <w:numPr>
          <w:ilvl w:val="0"/>
          <w:numId w:val="24"/>
        </w:numPr>
        <w:tabs>
          <w:tab w:val="num" w:pos="900"/>
        </w:tabs>
        <w:ind w:left="900"/>
        <w:jc w:val="both"/>
        <w:rPr>
          <w:rFonts w:ascii="Times New Roman" w:hAnsi="Times New Roman" w:cs="Times New Roman"/>
        </w:rPr>
      </w:pPr>
      <w:r w:rsidRPr="00EC2E86">
        <w:rPr>
          <w:rFonts w:ascii="Times New Roman" w:hAnsi="Times New Roman" w:cs="Times New Roman"/>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866A6C" w:rsidRPr="00EC2E86" w:rsidRDefault="00866A6C" w:rsidP="00866A6C">
      <w:pPr>
        <w:pStyle w:val="ConsPlusNormal"/>
        <w:widowControl/>
        <w:numPr>
          <w:ilvl w:val="0"/>
          <w:numId w:val="24"/>
        </w:numPr>
        <w:tabs>
          <w:tab w:val="num" w:pos="900"/>
        </w:tabs>
        <w:ind w:left="900"/>
        <w:jc w:val="both"/>
        <w:rPr>
          <w:rFonts w:ascii="Times New Roman" w:hAnsi="Times New Roman" w:cs="Times New Roman"/>
        </w:rPr>
      </w:pPr>
      <w:r w:rsidRPr="00EC2E86">
        <w:rPr>
          <w:rFonts w:ascii="Times New Roman" w:hAnsi="Times New Roman" w:cs="Times New Roman"/>
        </w:rPr>
        <w:t>расходы, связанные с оплатой государственной пошлины при учреждении акционерных обществ, пропорционально приобретаемой доле в уставном капитале акционерного общества;</w:t>
      </w:r>
    </w:p>
    <w:p w:rsidR="00866A6C" w:rsidRPr="00EC2E86" w:rsidRDefault="00866A6C" w:rsidP="00866A6C">
      <w:pPr>
        <w:pStyle w:val="ConsPlusNormal"/>
        <w:widowControl/>
        <w:numPr>
          <w:ilvl w:val="0"/>
          <w:numId w:val="24"/>
        </w:numPr>
        <w:tabs>
          <w:tab w:val="num" w:pos="900"/>
        </w:tabs>
        <w:ind w:left="900"/>
        <w:jc w:val="both"/>
        <w:rPr>
          <w:rFonts w:ascii="Times New Roman" w:hAnsi="Times New Roman" w:cs="Times New Roman"/>
        </w:rPr>
      </w:pPr>
      <w:r w:rsidRPr="00EC2E86">
        <w:rPr>
          <w:rFonts w:ascii="Times New Roman" w:hAnsi="Times New Roman" w:cs="Times New Roman"/>
        </w:rPr>
        <w:t>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p>
    <w:p w:rsidR="00700E89" w:rsidRPr="00EC2E86" w:rsidRDefault="00700E89" w:rsidP="00700E89">
      <w:pPr>
        <w:pStyle w:val="ConsPlusNormal"/>
        <w:widowControl/>
        <w:numPr>
          <w:ilvl w:val="0"/>
          <w:numId w:val="24"/>
        </w:numPr>
        <w:tabs>
          <w:tab w:val="num" w:pos="900"/>
        </w:tabs>
        <w:ind w:left="900"/>
        <w:jc w:val="both"/>
        <w:rPr>
          <w:rFonts w:ascii="Times New Roman" w:hAnsi="Times New Roman" w:cs="Times New Roman"/>
        </w:rPr>
      </w:pPr>
      <w:r w:rsidRPr="00EC2E86">
        <w:rPr>
          <w:rFonts w:ascii="Times New Roman" w:hAnsi="Times New Roman" w:cs="Times New Roman"/>
        </w:rPr>
        <w:t xml:space="preserve"> 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w:t>
      </w:r>
      <w:r w:rsidRPr="00EC2E86">
        <w:rPr>
          <w:rFonts w:ascii="Times New Roman" w:hAnsi="Times New Roman" w:cs="Times New Roman"/>
        </w:rPr>
        <w:lastRenderedPageBreak/>
        <w:t>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rsidR="00700E89" w:rsidRPr="00EC2E86" w:rsidRDefault="00700E89" w:rsidP="00700E89">
      <w:pPr>
        <w:pStyle w:val="ConsPlusNormal"/>
        <w:widowControl/>
        <w:numPr>
          <w:ilvl w:val="0"/>
          <w:numId w:val="24"/>
        </w:numPr>
        <w:tabs>
          <w:tab w:val="num" w:pos="900"/>
        </w:tabs>
        <w:ind w:left="900"/>
        <w:jc w:val="both"/>
        <w:rPr>
          <w:rFonts w:ascii="Times New Roman" w:hAnsi="Times New Roman" w:cs="Times New Roman"/>
        </w:rPr>
      </w:pPr>
      <w:r w:rsidRPr="00EC2E86">
        <w:rPr>
          <w:rFonts w:ascii="Times New Roman" w:hAnsi="Times New Roman" w:cs="Times New Roman"/>
        </w:rPr>
        <w:t>расходы, связанные с передачей прав и обязанностей новой управляющей компании по решению общего собрания владельцев инвестиционных паев</w:t>
      </w:r>
      <w:r w:rsidR="002D576F" w:rsidRPr="00EC2E86">
        <w:rPr>
          <w:rFonts w:ascii="Times New Roman" w:hAnsi="Times New Roman" w:cs="Times New Roman"/>
        </w:rPr>
        <w:t>.</w:t>
      </w:r>
    </w:p>
    <w:p w:rsidR="00700E89" w:rsidRPr="00EC2E86" w:rsidRDefault="00700E89" w:rsidP="00700E89">
      <w:pPr>
        <w:ind w:firstLine="567"/>
        <w:jc w:val="both"/>
        <w:rPr>
          <w:snapToGrid w:val="0"/>
          <w:sz w:val="20"/>
          <w:szCs w:val="20"/>
        </w:rPr>
      </w:pPr>
      <w:r w:rsidRPr="00EC2E86">
        <w:rPr>
          <w:snapToGrid w:val="0"/>
          <w:sz w:val="20"/>
          <w:szCs w:val="20"/>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rsidR="00700E89" w:rsidRPr="00EC2E86" w:rsidRDefault="00700E89" w:rsidP="00700E89">
      <w:pPr>
        <w:ind w:firstLine="567"/>
        <w:jc w:val="both"/>
        <w:rPr>
          <w:snapToGrid w:val="0"/>
          <w:sz w:val="20"/>
          <w:szCs w:val="20"/>
        </w:rPr>
      </w:pPr>
      <w:r w:rsidRPr="00EC2E86">
        <w:rPr>
          <w:snapToGrid w:val="0"/>
          <w:sz w:val="20"/>
          <w:szCs w:val="20"/>
        </w:rPr>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rsidR="00700E89" w:rsidRPr="00EC2E86" w:rsidRDefault="00700E89" w:rsidP="00700E89">
      <w:pPr>
        <w:ind w:firstLine="567"/>
        <w:jc w:val="both"/>
        <w:rPr>
          <w:snapToGrid w:val="0"/>
          <w:sz w:val="20"/>
          <w:szCs w:val="20"/>
        </w:rPr>
      </w:pPr>
      <w:r w:rsidRPr="00EC2E86">
        <w:rPr>
          <w:snapToGrid w:val="0"/>
          <w:sz w:val="20"/>
          <w:szCs w:val="20"/>
        </w:rPr>
        <w:t>Максимальный размер расходов, подлежащих оплате за счет имущества, составляющего фонд, составляет 30 (Тридцать) процентов (включая НДС) среднегодовой стоимости чистых активов фонда, определяемой в порядке, установленном нормативными правовыми актами федерального органа исполнительной власти по рынку ценных бумаг.</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Расходы, не предусмотренные пунктом 104 настоящих Правил, а также вознаграждения в части, превышающей размеры, указанные в пункте 101 настоящих Правил, выплачиваются управляющей компанией за счет собственных средств.</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700E89" w:rsidRPr="00EC2E86" w:rsidRDefault="00700E89" w:rsidP="00700E89">
      <w:pPr>
        <w:widowControl w:val="0"/>
        <w:rPr>
          <w:snapToGrid w:val="0"/>
          <w:sz w:val="20"/>
          <w:szCs w:val="20"/>
          <w:lang w:eastAsia="en-US"/>
        </w:rPr>
      </w:pPr>
    </w:p>
    <w:p w:rsidR="00700E89" w:rsidRPr="00EC2E86" w:rsidRDefault="00700E89" w:rsidP="00700E89">
      <w:pPr>
        <w:widowControl w:val="0"/>
        <w:rPr>
          <w:snapToGrid w:val="0"/>
          <w:sz w:val="20"/>
          <w:szCs w:val="20"/>
          <w:lang w:eastAsia="en-US"/>
        </w:rPr>
      </w:pPr>
    </w:p>
    <w:p w:rsidR="00700E89" w:rsidRPr="00EC2E86" w:rsidRDefault="00700E89" w:rsidP="00700E89">
      <w:pPr>
        <w:widowControl w:val="0"/>
        <w:jc w:val="center"/>
        <w:rPr>
          <w:caps/>
          <w:snapToGrid w:val="0"/>
          <w:sz w:val="20"/>
          <w:szCs w:val="20"/>
        </w:rPr>
      </w:pPr>
      <w:r w:rsidRPr="00EC2E86">
        <w:rPr>
          <w:caps/>
          <w:snapToGrid w:val="0"/>
          <w:sz w:val="20"/>
          <w:szCs w:val="20"/>
        </w:rPr>
        <w:t>IX. Оценка имущества, составляющего Фонд, и определение расчетной стоимости одного инвестиционного пая</w:t>
      </w:r>
    </w:p>
    <w:p w:rsidR="00700E89" w:rsidRPr="00EC2E86" w:rsidRDefault="00700E89" w:rsidP="00700E89">
      <w:pPr>
        <w:widowControl w:val="0"/>
        <w:rPr>
          <w:snapToGrid w:val="0"/>
          <w:sz w:val="20"/>
          <w:szCs w:val="20"/>
          <w:lang w:eastAsia="en-US"/>
        </w:rPr>
      </w:pP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правовыми актами федерального органа исполнительной власти по рынку ценных бумаг.</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Порядок определения расчетной стоимости одного инвестиционного пая.</w:t>
      </w:r>
    </w:p>
    <w:p w:rsidR="00700E89" w:rsidRPr="00EC2E86" w:rsidRDefault="00700E89" w:rsidP="00700E89">
      <w:pPr>
        <w:tabs>
          <w:tab w:val="num" w:pos="1080"/>
        </w:tabs>
        <w:ind w:firstLine="360"/>
        <w:jc w:val="both"/>
        <w:rPr>
          <w:sz w:val="20"/>
          <w:szCs w:val="20"/>
        </w:rPr>
      </w:pPr>
      <w:r w:rsidRPr="00EC2E86">
        <w:rPr>
          <w:sz w:val="20"/>
          <w:szCs w:val="20"/>
        </w:rPr>
        <w:t>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w:t>
      </w:r>
    </w:p>
    <w:p w:rsidR="00700E89" w:rsidRPr="00EC2E86" w:rsidRDefault="00700E89" w:rsidP="00700E89">
      <w:pPr>
        <w:widowControl w:val="0"/>
        <w:rPr>
          <w:snapToGrid w:val="0"/>
          <w:sz w:val="20"/>
          <w:szCs w:val="20"/>
          <w:lang w:eastAsia="en-US"/>
        </w:rPr>
      </w:pPr>
    </w:p>
    <w:p w:rsidR="00700E89" w:rsidRPr="00EC2E86" w:rsidRDefault="00700E89" w:rsidP="00700E89">
      <w:pPr>
        <w:widowControl w:val="0"/>
        <w:rPr>
          <w:snapToGrid w:val="0"/>
          <w:sz w:val="20"/>
          <w:szCs w:val="20"/>
          <w:lang w:eastAsia="en-US"/>
        </w:rPr>
      </w:pPr>
    </w:p>
    <w:p w:rsidR="00700E89" w:rsidRPr="00EC2E86" w:rsidRDefault="00700E89" w:rsidP="00700E89">
      <w:pPr>
        <w:widowControl w:val="0"/>
        <w:jc w:val="center"/>
        <w:rPr>
          <w:caps/>
          <w:snapToGrid w:val="0"/>
          <w:sz w:val="20"/>
          <w:szCs w:val="20"/>
        </w:rPr>
      </w:pPr>
      <w:r w:rsidRPr="00EC2E86">
        <w:rPr>
          <w:caps/>
          <w:snapToGrid w:val="0"/>
          <w:sz w:val="20"/>
          <w:szCs w:val="20"/>
        </w:rPr>
        <w:t>X. Информация о Фонде</w:t>
      </w:r>
    </w:p>
    <w:p w:rsidR="00700E89" w:rsidRPr="00EC2E86" w:rsidRDefault="00700E89" w:rsidP="00700E89">
      <w:pPr>
        <w:widowControl w:val="0"/>
        <w:rPr>
          <w:snapToGrid w:val="0"/>
          <w:sz w:val="20"/>
          <w:szCs w:val="20"/>
          <w:lang w:eastAsia="en-US"/>
        </w:rPr>
      </w:pPr>
    </w:p>
    <w:p w:rsidR="00700E89" w:rsidRPr="00EC2E86" w:rsidRDefault="00700E89" w:rsidP="00700E89">
      <w:pPr>
        <w:numPr>
          <w:ilvl w:val="0"/>
          <w:numId w:val="2"/>
        </w:numPr>
        <w:tabs>
          <w:tab w:val="num" w:pos="900"/>
          <w:tab w:val="num" w:pos="1080"/>
        </w:tabs>
        <w:ind w:left="0" w:firstLine="360"/>
        <w:jc w:val="both"/>
        <w:rPr>
          <w:sz w:val="20"/>
          <w:szCs w:val="20"/>
        </w:rPr>
      </w:pPr>
      <w:smartTag w:uri="urn:schemas-microsoft-com:office:smarttags" w:element="PersonName">
        <w:smartTagPr>
          <w:attr w:name="ProductID" w:val="Управляющая компания"/>
        </w:smartTagPr>
        <w:r w:rsidRPr="00EC2E86">
          <w:rPr>
            <w:snapToGrid w:val="0"/>
            <w:sz w:val="20"/>
            <w:szCs w:val="20"/>
          </w:rPr>
          <w:t>Управляющая компания</w:t>
        </w:r>
      </w:smartTag>
      <w:r w:rsidRPr="00EC2E86">
        <w:rPr>
          <w:snapToGrid w:val="0"/>
          <w:sz w:val="20"/>
          <w:szCs w:val="20"/>
        </w:rPr>
        <w:t xml:space="preserve"> обязана в местах приема заявок на приобретение и погашение инвестиционных паев предоставлять всем заинтересованным лицам по их требованию:</w:t>
      </w:r>
    </w:p>
    <w:p w:rsidR="00700E89" w:rsidRPr="00EC2E86" w:rsidRDefault="00700E89" w:rsidP="00700E89">
      <w:pPr>
        <w:numPr>
          <w:ilvl w:val="0"/>
          <w:numId w:val="25"/>
        </w:numPr>
        <w:tabs>
          <w:tab w:val="num" w:pos="720"/>
        </w:tabs>
        <w:autoSpaceDE w:val="0"/>
        <w:autoSpaceDN w:val="0"/>
        <w:adjustRightInd w:val="0"/>
        <w:ind w:left="720" w:hanging="360"/>
        <w:jc w:val="both"/>
        <w:rPr>
          <w:sz w:val="20"/>
          <w:szCs w:val="20"/>
        </w:rPr>
      </w:pPr>
      <w:r w:rsidRPr="00EC2E86">
        <w:rPr>
          <w:sz w:val="20"/>
          <w:szCs w:val="20"/>
        </w:rPr>
        <w:t>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p>
    <w:p w:rsidR="00700E89" w:rsidRPr="00EC2E86" w:rsidRDefault="00700E89" w:rsidP="00700E89">
      <w:pPr>
        <w:numPr>
          <w:ilvl w:val="0"/>
          <w:numId w:val="25"/>
        </w:numPr>
        <w:tabs>
          <w:tab w:val="num" w:pos="720"/>
        </w:tabs>
        <w:autoSpaceDE w:val="0"/>
        <w:autoSpaceDN w:val="0"/>
        <w:adjustRightInd w:val="0"/>
        <w:ind w:left="720" w:hanging="360"/>
        <w:jc w:val="both"/>
        <w:rPr>
          <w:sz w:val="20"/>
          <w:szCs w:val="20"/>
        </w:rPr>
      </w:pPr>
      <w:r w:rsidRPr="00EC2E86">
        <w:rPr>
          <w:sz w:val="20"/>
          <w:szCs w:val="20"/>
        </w:rPr>
        <w:t>настоящие Правила с учетом внесенных в них изменений, зарегистрированных федеральным органом исполнительной власти по рынку ценных бумаг;</w:t>
      </w:r>
    </w:p>
    <w:p w:rsidR="00700E89" w:rsidRPr="00EC2E86" w:rsidRDefault="00700E89" w:rsidP="00700E89">
      <w:pPr>
        <w:numPr>
          <w:ilvl w:val="0"/>
          <w:numId w:val="25"/>
        </w:numPr>
        <w:tabs>
          <w:tab w:val="num" w:pos="720"/>
        </w:tabs>
        <w:autoSpaceDE w:val="0"/>
        <w:autoSpaceDN w:val="0"/>
        <w:adjustRightInd w:val="0"/>
        <w:ind w:left="720" w:hanging="360"/>
        <w:jc w:val="both"/>
        <w:rPr>
          <w:sz w:val="20"/>
          <w:szCs w:val="20"/>
        </w:rPr>
      </w:pPr>
      <w:r w:rsidRPr="00EC2E86">
        <w:rPr>
          <w:sz w:val="20"/>
          <w:szCs w:val="20"/>
        </w:rPr>
        <w:t>правила ведения реестра владельцев инвестиционных паев;</w:t>
      </w:r>
    </w:p>
    <w:p w:rsidR="00700E89" w:rsidRPr="00EC2E86" w:rsidRDefault="00700E89" w:rsidP="00700E89">
      <w:pPr>
        <w:numPr>
          <w:ilvl w:val="0"/>
          <w:numId w:val="25"/>
        </w:numPr>
        <w:tabs>
          <w:tab w:val="num" w:pos="720"/>
        </w:tabs>
        <w:autoSpaceDE w:val="0"/>
        <w:autoSpaceDN w:val="0"/>
        <w:adjustRightInd w:val="0"/>
        <w:ind w:left="720" w:hanging="360"/>
        <w:jc w:val="both"/>
        <w:rPr>
          <w:sz w:val="20"/>
          <w:szCs w:val="20"/>
        </w:rPr>
      </w:pPr>
      <w:r w:rsidRPr="00EC2E86">
        <w:rPr>
          <w:snapToGrid w:val="0"/>
          <w:sz w:val="20"/>
          <w:szCs w:val="20"/>
        </w:rPr>
        <w:t>справку о стоимости имущества, составляющего фонд, и соответствующие приложения к ней;</w:t>
      </w:r>
    </w:p>
    <w:p w:rsidR="00700E89" w:rsidRPr="00EC2E86" w:rsidRDefault="00700E89" w:rsidP="00700E89">
      <w:pPr>
        <w:numPr>
          <w:ilvl w:val="0"/>
          <w:numId w:val="25"/>
        </w:numPr>
        <w:tabs>
          <w:tab w:val="num" w:pos="720"/>
        </w:tabs>
        <w:autoSpaceDE w:val="0"/>
        <w:autoSpaceDN w:val="0"/>
        <w:adjustRightInd w:val="0"/>
        <w:ind w:left="720" w:hanging="360"/>
        <w:jc w:val="both"/>
        <w:rPr>
          <w:sz w:val="20"/>
          <w:szCs w:val="20"/>
        </w:rPr>
      </w:pPr>
      <w:r w:rsidRPr="00EC2E86">
        <w:rPr>
          <w:snapToGrid w:val="0"/>
          <w:sz w:val="20"/>
          <w:szCs w:val="20"/>
        </w:rPr>
        <w:t>справку о стоимости чистых активов фонда и расчетной стоимости одного инвестиционного пая по последней оценке;</w:t>
      </w:r>
    </w:p>
    <w:p w:rsidR="00700E89" w:rsidRPr="00EC2E86" w:rsidRDefault="00700E89" w:rsidP="00700E89">
      <w:pPr>
        <w:numPr>
          <w:ilvl w:val="0"/>
          <w:numId w:val="25"/>
        </w:numPr>
        <w:tabs>
          <w:tab w:val="num" w:pos="720"/>
        </w:tabs>
        <w:autoSpaceDE w:val="0"/>
        <w:autoSpaceDN w:val="0"/>
        <w:adjustRightInd w:val="0"/>
        <w:ind w:left="720" w:hanging="360"/>
        <w:jc w:val="both"/>
        <w:rPr>
          <w:sz w:val="20"/>
          <w:szCs w:val="20"/>
        </w:rPr>
      </w:pPr>
      <w:r w:rsidRPr="00EC2E86">
        <w:rPr>
          <w:snapToGrid w:val="0"/>
          <w:sz w:val="20"/>
          <w:szCs w:val="20"/>
        </w:rPr>
        <w:t>баланс имущества, составляющего фонд, бухгалтерский баланс и отчет о прибылях и убытках управляющей компании, бухгалтерский баланс и отчет о прибылях и убытках специализированного депозитария, заключение аудитора, составленные на последнюю отчетную дату;</w:t>
      </w:r>
    </w:p>
    <w:p w:rsidR="00700E89" w:rsidRPr="00EC2E86" w:rsidRDefault="00700E89" w:rsidP="00700E89">
      <w:pPr>
        <w:numPr>
          <w:ilvl w:val="0"/>
          <w:numId w:val="25"/>
        </w:numPr>
        <w:tabs>
          <w:tab w:val="num" w:pos="720"/>
        </w:tabs>
        <w:autoSpaceDE w:val="0"/>
        <w:autoSpaceDN w:val="0"/>
        <w:adjustRightInd w:val="0"/>
        <w:ind w:left="720" w:hanging="360"/>
        <w:jc w:val="both"/>
        <w:rPr>
          <w:sz w:val="20"/>
          <w:szCs w:val="20"/>
        </w:rPr>
      </w:pPr>
      <w:r w:rsidRPr="00EC2E86">
        <w:rPr>
          <w:snapToGrid w:val="0"/>
          <w:sz w:val="20"/>
          <w:szCs w:val="20"/>
        </w:rPr>
        <w:t>отчет о приросте (об уменьшении) стоимости имущества, составляющего фонд, по состоянию на последнюю отчетную дату;</w:t>
      </w:r>
    </w:p>
    <w:p w:rsidR="00700E89" w:rsidRPr="00EC2E86" w:rsidRDefault="00700E89" w:rsidP="00700E89">
      <w:pPr>
        <w:numPr>
          <w:ilvl w:val="0"/>
          <w:numId w:val="25"/>
        </w:numPr>
        <w:tabs>
          <w:tab w:val="num" w:pos="720"/>
        </w:tabs>
        <w:autoSpaceDE w:val="0"/>
        <w:autoSpaceDN w:val="0"/>
        <w:adjustRightInd w:val="0"/>
        <w:ind w:left="720" w:hanging="360"/>
        <w:jc w:val="both"/>
        <w:rPr>
          <w:sz w:val="20"/>
          <w:szCs w:val="20"/>
        </w:rPr>
      </w:pPr>
      <w:r w:rsidRPr="00EC2E86">
        <w:rPr>
          <w:snapToGrid w:val="0"/>
          <w:sz w:val="20"/>
          <w:szCs w:val="20"/>
        </w:rPr>
        <w:t>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700E89" w:rsidRPr="00EC2E86" w:rsidRDefault="00700E89" w:rsidP="00700E89">
      <w:pPr>
        <w:numPr>
          <w:ilvl w:val="0"/>
          <w:numId w:val="25"/>
        </w:numPr>
        <w:tabs>
          <w:tab w:val="num" w:pos="720"/>
        </w:tabs>
        <w:autoSpaceDE w:val="0"/>
        <w:autoSpaceDN w:val="0"/>
        <w:adjustRightInd w:val="0"/>
        <w:ind w:left="720" w:hanging="360"/>
        <w:jc w:val="both"/>
        <w:rPr>
          <w:sz w:val="20"/>
          <w:szCs w:val="20"/>
        </w:rPr>
      </w:pPr>
      <w:r w:rsidRPr="00EC2E86">
        <w:rPr>
          <w:snapToGrid w:val="0"/>
          <w:sz w:val="20"/>
          <w:szCs w:val="20"/>
        </w:rPr>
        <w:t>сведения о приостановлении и возобновлении выдачи и погашения инвестиционных паев с указанием причин приостановления;</w:t>
      </w:r>
    </w:p>
    <w:p w:rsidR="00700E89" w:rsidRPr="00EC2E86" w:rsidRDefault="00700E89" w:rsidP="00700E89">
      <w:pPr>
        <w:numPr>
          <w:ilvl w:val="0"/>
          <w:numId w:val="25"/>
        </w:numPr>
        <w:tabs>
          <w:tab w:val="num" w:pos="720"/>
        </w:tabs>
        <w:autoSpaceDE w:val="0"/>
        <w:autoSpaceDN w:val="0"/>
        <w:adjustRightInd w:val="0"/>
        <w:ind w:left="720" w:hanging="360"/>
        <w:jc w:val="both"/>
        <w:rPr>
          <w:sz w:val="20"/>
          <w:szCs w:val="20"/>
        </w:rPr>
      </w:pPr>
      <w:r w:rsidRPr="00EC2E86">
        <w:rPr>
          <w:snapToGrid w:val="0"/>
          <w:sz w:val="20"/>
          <w:szCs w:val="20"/>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700E89" w:rsidRPr="00EC2E86" w:rsidRDefault="00700E89" w:rsidP="00700E89">
      <w:pPr>
        <w:numPr>
          <w:ilvl w:val="0"/>
          <w:numId w:val="25"/>
        </w:numPr>
        <w:autoSpaceDE w:val="0"/>
        <w:autoSpaceDN w:val="0"/>
        <w:adjustRightInd w:val="0"/>
        <w:ind w:left="720" w:hanging="360"/>
        <w:jc w:val="both"/>
        <w:rPr>
          <w:sz w:val="20"/>
          <w:szCs w:val="20"/>
        </w:rPr>
      </w:pPr>
      <w:r w:rsidRPr="00EC2E86">
        <w:rPr>
          <w:snapToGrid w:val="0"/>
          <w:sz w:val="20"/>
          <w:szCs w:val="20"/>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правовых актов федерального органа исполнительной власти по рынку ценных бумаг и настоящих Правил.</w:t>
      </w:r>
    </w:p>
    <w:p w:rsidR="00700E89" w:rsidRPr="00EC2E86" w:rsidRDefault="00700E89" w:rsidP="00700E89">
      <w:pPr>
        <w:numPr>
          <w:ilvl w:val="0"/>
          <w:numId w:val="2"/>
        </w:numPr>
        <w:tabs>
          <w:tab w:val="num" w:pos="900"/>
          <w:tab w:val="num" w:pos="1080"/>
        </w:tabs>
        <w:ind w:left="0" w:firstLine="360"/>
        <w:jc w:val="both"/>
        <w:rPr>
          <w:snapToGrid w:val="0"/>
          <w:sz w:val="20"/>
          <w:szCs w:val="20"/>
        </w:rPr>
      </w:pPr>
      <w:r w:rsidRPr="00EC2E86">
        <w:rPr>
          <w:snapToGrid w:val="0"/>
          <w:sz w:val="20"/>
          <w:szCs w:val="20"/>
        </w:rPr>
        <w:t xml:space="preserve">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w:t>
      </w:r>
      <w:r w:rsidRPr="00EC2E86">
        <w:rPr>
          <w:snapToGrid w:val="0"/>
          <w:sz w:val="20"/>
          <w:szCs w:val="20"/>
        </w:rPr>
        <w:lastRenderedPageBreak/>
        <w:t>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и о прекращении фонда должна предоставляться управляющей компанией по телефону или иным способом.</w:t>
      </w:r>
    </w:p>
    <w:p w:rsidR="00700E89" w:rsidRPr="00EC2E86" w:rsidRDefault="00700E89" w:rsidP="00700E89">
      <w:pPr>
        <w:numPr>
          <w:ilvl w:val="0"/>
          <w:numId w:val="2"/>
        </w:numPr>
        <w:tabs>
          <w:tab w:val="num" w:pos="900"/>
          <w:tab w:val="num" w:pos="1080"/>
        </w:tabs>
        <w:ind w:left="0" w:firstLine="360"/>
        <w:jc w:val="both"/>
        <w:rPr>
          <w:snapToGrid w:val="0"/>
          <w:sz w:val="20"/>
          <w:szCs w:val="20"/>
        </w:rPr>
      </w:pPr>
      <w:smartTag w:uri="urn:schemas-microsoft-com:office:smarttags" w:element="PersonName">
        <w:smartTagPr>
          <w:attr w:name="ProductID" w:val="Управляющая компания"/>
        </w:smartTagPr>
        <w:r w:rsidRPr="00EC2E86">
          <w:rPr>
            <w:snapToGrid w:val="0"/>
            <w:sz w:val="20"/>
            <w:szCs w:val="20"/>
          </w:rPr>
          <w:t>Управляющая компания</w:t>
        </w:r>
      </w:smartTag>
      <w:r w:rsidRPr="00EC2E86">
        <w:rPr>
          <w:snapToGrid w:val="0"/>
          <w:sz w:val="20"/>
          <w:szCs w:val="20"/>
        </w:rPr>
        <w:t xml:space="preserve"> обязана раскрывать информацию на сайте</w:t>
      </w:r>
      <w:bookmarkStart w:id="27" w:name="OLE_LINK2"/>
      <w:bookmarkStart w:id="28" w:name="OLE_LINK1"/>
      <w:r w:rsidRPr="00EC2E86">
        <w:rPr>
          <w:snapToGrid w:val="0"/>
          <w:sz w:val="20"/>
          <w:szCs w:val="20"/>
        </w:rPr>
        <w:t xml:space="preserve"> </w:t>
      </w:r>
      <w:r w:rsidRPr="00EC2E86">
        <w:rPr>
          <w:snapToGrid w:val="0"/>
          <w:sz w:val="20"/>
          <w:szCs w:val="20"/>
        </w:rPr>
        <w:br/>
      </w:r>
      <w:hyperlink r:id="rId14" w:history="1">
        <w:r w:rsidRPr="00EC2E86">
          <w:rPr>
            <w:rStyle w:val="af0"/>
            <w:snapToGrid w:val="0"/>
            <w:sz w:val="20"/>
            <w:szCs w:val="20"/>
            <w:lang w:val="en-US"/>
          </w:rPr>
          <w:t>www</w:t>
        </w:r>
        <w:r w:rsidRPr="00EC2E86">
          <w:rPr>
            <w:rStyle w:val="af0"/>
            <w:snapToGrid w:val="0"/>
            <w:sz w:val="20"/>
            <w:szCs w:val="20"/>
          </w:rPr>
          <w:t>.</w:t>
        </w:r>
        <w:r w:rsidRPr="00EC2E86">
          <w:rPr>
            <w:rStyle w:val="af0"/>
            <w:snapToGrid w:val="0"/>
            <w:sz w:val="20"/>
            <w:szCs w:val="20"/>
            <w:lang w:val="en-US"/>
          </w:rPr>
          <w:t>veles</w:t>
        </w:r>
        <w:r w:rsidRPr="00EC2E86">
          <w:rPr>
            <w:rStyle w:val="af0"/>
            <w:snapToGrid w:val="0"/>
            <w:sz w:val="20"/>
            <w:szCs w:val="20"/>
          </w:rPr>
          <w:t>-</w:t>
        </w:r>
        <w:r w:rsidRPr="00EC2E86">
          <w:rPr>
            <w:rStyle w:val="af0"/>
            <w:snapToGrid w:val="0"/>
            <w:sz w:val="20"/>
            <w:szCs w:val="20"/>
            <w:lang w:val="en-US"/>
          </w:rPr>
          <w:t>management</w:t>
        </w:r>
        <w:r w:rsidRPr="00EC2E86">
          <w:rPr>
            <w:rStyle w:val="af0"/>
            <w:snapToGrid w:val="0"/>
            <w:sz w:val="20"/>
            <w:szCs w:val="20"/>
          </w:rPr>
          <w:t>.</w:t>
        </w:r>
        <w:r w:rsidRPr="00EC2E86">
          <w:rPr>
            <w:rStyle w:val="af0"/>
            <w:snapToGrid w:val="0"/>
            <w:sz w:val="20"/>
            <w:szCs w:val="20"/>
            <w:lang w:val="en-US"/>
          </w:rPr>
          <w:t>ru</w:t>
        </w:r>
      </w:hyperlink>
      <w:r w:rsidRPr="00EC2E86">
        <w:rPr>
          <w:snapToGrid w:val="0"/>
          <w:sz w:val="20"/>
          <w:szCs w:val="20"/>
        </w:rPr>
        <w:t>.</w:t>
      </w:r>
      <w:bookmarkEnd w:id="27"/>
      <w:bookmarkEnd w:id="28"/>
      <w:r w:rsidRPr="00EC2E86">
        <w:rPr>
          <w:snapToGrid w:val="0"/>
          <w:sz w:val="20"/>
          <w:szCs w:val="20"/>
        </w:rPr>
        <w:t xml:space="preserve"> Информация, подлежащая в соответствии с нормативными правовыми актами федерального органа исполнительной власти по рынку ценных бумаг опубликованию в печатном издании, публикуется в "Приложении к Вестнику Федеральной службы по финансовым рынкам".</w:t>
      </w:r>
    </w:p>
    <w:p w:rsidR="00700E89" w:rsidRPr="00EC2E86" w:rsidRDefault="00700E89" w:rsidP="00700E89">
      <w:pPr>
        <w:widowControl w:val="0"/>
        <w:jc w:val="both"/>
        <w:rPr>
          <w:snapToGrid w:val="0"/>
          <w:sz w:val="20"/>
          <w:szCs w:val="20"/>
        </w:rPr>
      </w:pPr>
    </w:p>
    <w:p w:rsidR="00700E89" w:rsidRPr="00EC2E86" w:rsidRDefault="00700E89" w:rsidP="00700E89">
      <w:pPr>
        <w:widowControl w:val="0"/>
        <w:jc w:val="both"/>
        <w:rPr>
          <w:snapToGrid w:val="0"/>
          <w:sz w:val="20"/>
          <w:szCs w:val="20"/>
        </w:rPr>
      </w:pPr>
    </w:p>
    <w:p w:rsidR="00700E89" w:rsidRPr="00EC2E86" w:rsidRDefault="00700E89" w:rsidP="00700E89">
      <w:pPr>
        <w:widowControl w:val="0"/>
        <w:jc w:val="center"/>
        <w:rPr>
          <w:caps/>
          <w:snapToGrid w:val="0"/>
          <w:sz w:val="20"/>
          <w:szCs w:val="20"/>
        </w:rPr>
      </w:pPr>
      <w:r w:rsidRPr="00EC2E86">
        <w:rPr>
          <w:caps/>
          <w:snapToGrid w:val="0"/>
          <w:sz w:val="20"/>
          <w:szCs w:val="20"/>
        </w:rPr>
        <w:t>XI. Ответственность Управляющей компании, Специализированного депозитария, РЕГИСТРАТОРА И ОЦЕНЩИКА</w:t>
      </w:r>
    </w:p>
    <w:p w:rsidR="00700E89" w:rsidRPr="00EC2E86" w:rsidRDefault="00700E89" w:rsidP="00700E89">
      <w:pPr>
        <w:widowControl w:val="0"/>
        <w:rPr>
          <w:snapToGrid w:val="0"/>
          <w:sz w:val="20"/>
          <w:szCs w:val="20"/>
          <w:lang w:eastAsia="en-US"/>
        </w:rPr>
      </w:pPr>
    </w:p>
    <w:p w:rsidR="00700E89" w:rsidRPr="00EC2E86" w:rsidRDefault="00700E89" w:rsidP="00700E89">
      <w:pPr>
        <w:numPr>
          <w:ilvl w:val="0"/>
          <w:numId w:val="2"/>
        </w:numPr>
        <w:tabs>
          <w:tab w:val="num" w:pos="900"/>
          <w:tab w:val="num" w:pos="1080"/>
        </w:tabs>
        <w:ind w:left="0" w:firstLine="360"/>
        <w:jc w:val="both"/>
        <w:rPr>
          <w:sz w:val="20"/>
          <w:szCs w:val="20"/>
        </w:rPr>
      </w:pP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fldSimple w:instr=" REF _Ref214384521 \r \h _ \* MERGEFORMAT ">
        <w:r w:rsidR="005D399A">
          <w:rPr>
            <w:sz w:val="20"/>
            <w:szCs w:val="20"/>
          </w:rPr>
          <w:t>34</w:t>
        </w:r>
      </w:fldSimple>
      <w:r w:rsidRPr="00EC2E86">
        <w:rPr>
          <w:sz w:val="20"/>
          <w:szCs w:val="20"/>
        </w:rPr>
        <w:t xml:space="preserve"> настоящих Правил.</w:t>
      </w:r>
    </w:p>
    <w:p w:rsidR="00700E89" w:rsidRPr="00EC2E86" w:rsidRDefault="00700E89" w:rsidP="00700E89">
      <w:pPr>
        <w:numPr>
          <w:ilvl w:val="0"/>
          <w:numId w:val="2"/>
        </w:numPr>
        <w:tabs>
          <w:tab w:val="num" w:pos="900"/>
          <w:tab w:val="num" w:pos="1080"/>
        </w:tabs>
        <w:ind w:left="0" w:firstLine="360"/>
        <w:jc w:val="both"/>
        <w:rPr>
          <w:sz w:val="20"/>
          <w:szCs w:val="20"/>
        </w:rPr>
      </w:pPr>
      <w:smartTag w:uri="urn:schemas-microsoft-com:office:smarttags" w:element="PersonName">
        <w:smartTagPr>
          <w:attr w:name="ProductID" w:val="Управляющая компания"/>
        </w:smartTagPr>
        <w:r w:rsidRPr="00EC2E86">
          <w:rPr>
            <w:snapToGrid w:val="0"/>
            <w:sz w:val="20"/>
            <w:szCs w:val="20"/>
          </w:rPr>
          <w:t>Управляющая компания</w:t>
        </w:r>
      </w:smartTag>
      <w:r w:rsidRPr="00EC2E86">
        <w:rPr>
          <w:snapToGrid w:val="0"/>
          <w:sz w:val="20"/>
          <w:szCs w:val="20"/>
        </w:rPr>
        <w:t xml:space="preserve"> несет ответственность за действия определенного ею депозитария в случае, если привлечение депозитария производилось по ее письменному указанию.</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napToGrid w:val="0"/>
          <w:sz w:val="20"/>
          <w:szCs w:val="20"/>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 xml:space="preserve">Специализированный депозитарий и </w:t>
      </w: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Специализированный депозитарий отвечает за действия депозитария, определенного им для исполнения своих обязанностей по хранению и (или) учету прав на ценные бумаги, составляющие фонд, как за свои собственные.</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700E89" w:rsidRPr="00EC2E86" w:rsidRDefault="00700E89" w:rsidP="00700E89">
      <w:pPr>
        <w:numPr>
          <w:ilvl w:val="1"/>
          <w:numId w:val="21"/>
        </w:numPr>
        <w:tabs>
          <w:tab w:val="num" w:pos="1080"/>
        </w:tabs>
        <w:autoSpaceDE w:val="0"/>
        <w:autoSpaceDN w:val="0"/>
        <w:adjustRightInd w:val="0"/>
        <w:ind w:left="1080"/>
        <w:jc w:val="both"/>
        <w:rPr>
          <w:sz w:val="20"/>
          <w:szCs w:val="20"/>
        </w:rPr>
      </w:pPr>
      <w:r w:rsidRPr="00EC2E86">
        <w:rPr>
          <w:sz w:val="20"/>
          <w:szCs w:val="20"/>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700E89" w:rsidRPr="00EC2E86" w:rsidRDefault="00700E89" w:rsidP="00700E89">
      <w:pPr>
        <w:numPr>
          <w:ilvl w:val="1"/>
          <w:numId w:val="21"/>
        </w:numPr>
        <w:tabs>
          <w:tab w:val="num" w:pos="1080"/>
        </w:tabs>
        <w:autoSpaceDE w:val="0"/>
        <w:autoSpaceDN w:val="0"/>
        <w:adjustRightInd w:val="0"/>
        <w:ind w:left="1080"/>
        <w:jc w:val="both"/>
        <w:rPr>
          <w:sz w:val="20"/>
          <w:szCs w:val="20"/>
        </w:rPr>
      </w:pPr>
      <w:r w:rsidRPr="00EC2E86">
        <w:rPr>
          <w:sz w:val="20"/>
          <w:szCs w:val="20"/>
        </w:rPr>
        <w:t>с невозможностью осуществить права, закрепленные инвестиционными паями;</w:t>
      </w:r>
    </w:p>
    <w:p w:rsidR="00700E89" w:rsidRPr="00EC2E86" w:rsidRDefault="00700E89" w:rsidP="00700E89">
      <w:pPr>
        <w:numPr>
          <w:ilvl w:val="1"/>
          <w:numId w:val="21"/>
        </w:numPr>
        <w:tabs>
          <w:tab w:val="num" w:pos="1080"/>
        </w:tabs>
        <w:autoSpaceDE w:val="0"/>
        <w:autoSpaceDN w:val="0"/>
        <w:adjustRightInd w:val="0"/>
        <w:ind w:left="1080"/>
        <w:jc w:val="both"/>
        <w:rPr>
          <w:sz w:val="20"/>
          <w:szCs w:val="20"/>
        </w:rPr>
      </w:pPr>
      <w:r w:rsidRPr="00EC2E86">
        <w:rPr>
          <w:sz w:val="20"/>
          <w:szCs w:val="20"/>
        </w:rPr>
        <w:t>с необоснованным отказом в открытии лицевого счета в указанном реестре.</w:t>
      </w:r>
    </w:p>
    <w:p w:rsidR="00700E89" w:rsidRPr="00EC2E86" w:rsidRDefault="00700E89" w:rsidP="00700E89">
      <w:pPr>
        <w:autoSpaceDE w:val="0"/>
        <w:autoSpaceDN w:val="0"/>
        <w:adjustRightInd w:val="0"/>
        <w:ind w:firstLine="360"/>
        <w:jc w:val="both"/>
        <w:rPr>
          <w:sz w:val="20"/>
          <w:szCs w:val="20"/>
        </w:rPr>
      </w:pPr>
      <w:r w:rsidRPr="00EC2E86">
        <w:rPr>
          <w:sz w:val="20"/>
          <w:szCs w:val="20"/>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700E89" w:rsidRPr="00EC2E86" w:rsidRDefault="00700E89" w:rsidP="00700E89">
      <w:pPr>
        <w:autoSpaceDE w:val="0"/>
        <w:autoSpaceDN w:val="0"/>
        <w:adjustRightInd w:val="0"/>
        <w:ind w:firstLine="360"/>
        <w:jc w:val="both"/>
        <w:rPr>
          <w:sz w:val="20"/>
          <w:szCs w:val="20"/>
        </w:rPr>
      </w:pP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несет субсидиарную ответственность за убытки, предусмотренные настоящим пунктом.</w:t>
      </w:r>
    </w:p>
    <w:p w:rsidR="00700E89" w:rsidRPr="00EC2E86" w:rsidRDefault="00700E89" w:rsidP="00700E89">
      <w:pPr>
        <w:numPr>
          <w:ilvl w:val="0"/>
          <w:numId w:val="2"/>
        </w:numPr>
        <w:tabs>
          <w:tab w:val="num" w:pos="900"/>
          <w:tab w:val="num" w:pos="1080"/>
        </w:tabs>
        <w:ind w:left="0" w:firstLine="360"/>
        <w:jc w:val="both"/>
        <w:rPr>
          <w:sz w:val="20"/>
          <w:szCs w:val="20"/>
        </w:rPr>
      </w:pP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700E89" w:rsidRPr="00EC2E86" w:rsidRDefault="00700E89" w:rsidP="00700E89">
      <w:pPr>
        <w:numPr>
          <w:ilvl w:val="1"/>
          <w:numId w:val="21"/>
        </w:numPr>
        <w:tabs>
          <w:tab w:val="num" w:pos="1080"/>
        </w:tabs>
        <w:autoSpaceDE w:val="0"/>
        <w:autoSpaceDN w:val="0"/>
        <w:adjustRightInd w:val="0"/>
        <w:ind w:left="1080"/>
        <w:jc w:val="both"/>
        <w:rPr>
          <w:sz w:val="20"/>
          <w:szCs w:val="20"/>
        </w:rPr>
      </w:pPr>
      <w:r w:rsidRPr="00EC2E86">
        <w:rPr>
          <w:sz w:val="20"/>
          <w:szCs w:val="20"/>
        </w:rPr>
        <w:t>при расчете стоимости чистых активов фонда;</w:t>
      </w:r>
    </w:p>
    <w:p w:rsidR="00700E89" w:rsidRPr="00EC2E86" w:rsidRDefault="00700E89" w:rsidP="00700E89">
      <w:pPr>
        <w:numPr>
          <w:ilvl w:val="1"/>
          <w:numId w:val="21"/>
        </w:numPr>
        <w:tabs>
          <w:tab w:val="num" w:pos="1080"/>
        </w:tabs>
        <w:autoSpaceDE w:val="0"/>
        <w:autoSpaceDN w:val="0"/>
        <w:adjustRightInd w:val="0"/>
        <w:ind w:left="1080"/>
        <w:jc w:val="both"/>
        <w:rPr>
          <w:sz w:val="20"/>
          <w:szCs w:val="20"/>
        </w:rPr>
      </w:pPr>
      <w:r w:rsidRPr="00EC2E86">
        <w:rPr>
          <w:sz w:val="20"/>
          <w:szCs w:val="20"/>
        </w:rPr>
        <w:t>при совершении сделок с имуществом, составляющим фонд.</w:t>
      </w:r>
    </w:p>
    <w:p w:rsidR="00700E89" w:rsidRPr="00EC2E86" w:rsidRDefault="00700E89" w:rsidP="00700E89">
      <w:pPr>
        <w:autoSpaceDE w:val="0"/>
        <w:autoSpaceDN w:val="0"/>
        <w:adjustRightInd w:val="0"/>
        <w:ind w:firstLine="360"/>
        <w:jc w:val="both"/>
        <w:rPr>
          <w:sz w:val="20"/>
          <w:szCs w:val="20"/>
        </w:rPr>
      </w:pP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несет субсидиарную ответственность за убытки, предусмотренные настоящим пунктом.</w:t>
      </w:r>
    </w:p>
    <w:p w:rsidR="00700E89" w:rsidRPr="00EC2E86" w:rsidRDefault="00700E89" w:rsidP="00700E89">
      <w:pPr>
        <w:widowControl w:val="0"/>
        <w:rPr>
          <w:snapToGrid w:val="0"/>
          <w:sz w:val="20"/>
          <w:szCs w:val="20"/>
          <w:lang w:eastAsia="en-US"/>
        </w:rPr>
      </w:pPr>
    </w:p>
    <w:p w:rsidR="00700E89" w:rsidRPr="00EC2E86" w:rsidRDefault="00700E89" w:rsidP="00700E89">
      <w:pPr>
        <w:widowControl w:val="0"/>
        <w:rPr>
          <w:snapToGrid w:val="0"/>
          <w:sz w:val="20"/>
          <w:szCs w:val="20"/>
          <w:lang w:eastAsia="en-US"/>
        </w:rPr>
      </w:pPr>
    </w:p>
    <w:p w:rsidR="00700E89" w:rsidRPr="00EC2E86" w:rsidRDefault="00700E89" w:rsidP="00700E89">
      <w:pPr>
        <w:widowControl w:val="0"/>
        <w:jc w:val="center"/>
        <w:rPr>
          <w:caps/>
          <w:snapToGrid w:val="0"/>
          <w:sz w:val="20"/>
          <w:szCs w:val="20"/>
        </w:rPr>
      </w:pPr>
      <w:r w:rsidRPr="00EC2E86">
        <w:rPr>
          <w:caps/>
          <w:snapToGrid w:val="0"/>
          <w:sz w:val="20"/>
          <w:szCs w:val="20"/>
        </w:rPr>
        <w:t>XII. Прекращение Фонда</w:t>
      </w:r>
    </w:p>
    <w:p w:rsidR="00700E89" w:rsidRPr="00EC2E86" w:rsidRDefault="00700E89" w:rsidP="00700E89">
      <w:pPr>
        <w:widowControl w:val="0"/>
        <w:rPr>
          <w:snapToGrid w:val="0"/>
          <w:sz w:val="20"/>
          <w:szCs w:val="20"/>
          <w:lang w:eastAsia="en-US"/>
        </w:rPr>
      </w:pP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napToGrid w:val="0"/>
          <w:sz w:val="20"/>
          <w:szCs w:val="20"/>
        </w:rPr>
        <w:t>Фонд должен быть прекращен в случае, если:</w:t>
      </w:r>
    </w:p>
    <w:p w:rsidR="00700E89" w:rsidRPr="00EC2E86" w:rsidRDefault="00700E89" w:rsidP="00700E89">
      <w:pPr>
        <w:numPr>
          <w:ilvl w:val="0"/>
          <w:numId w:val="26"/>
        </w:numPr>
        <w:tabs>
          <w:tab w:val="clear" w:pos="990"/>
          <w:tab w:val="num" w:pos="1080"/>
        </w:tabs>
        <w:autoSpaceDE w:val="0"/>
        <w:autoSpaceDN w:val="0"/>
        <w:adjustRightInd w:val="0"/>
        <w:ind w:left="1080" w:hanging="360"/>
        <w:jc w:val="both"/>
        <w:rPr>
          <w:sz w:val="20"/>
          <w:szCs w:val="20"/>
        </w:rPr>
      </w:pPr>
      <w:r w:rsidRPr="00EC2E86">
        <w:rPr>
          <w:sz w:val="20"/>
          <w:szCs w:val="20"/>
        </w:rPr>
        <w:t>принята (приняты) заявка (заявки) на погашение всех инвестиционных паев либо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rsidR="00700E89" w:rsidRPr="00EC2E86" w:rsidRDefault="00700E89" w:rsidP="00700E89">
      <w:pPr>
        <w:numPr>
          <w:ilvl w:val="0"/>
          <w:numId w:val="26"/>
        </w:numPr>
        <w:tabs>
          <w:tab w:val="clear" w:pos="990"/>
          <w:tab w:val="num" w:pos="1080"/>
        </w:tabs>
        <w:autoSpaceDE w:val="0"/>
        <w:autoSpaceDN w:val="0"/>
        <w:adjustRightInd w:val="0"/>
        <w:ind w:left="1080" w:hanging="360"/>
        <w:jc w:val="both"/>
        <w:rPr>
          <w:sz w:val="20"/>
          <w:szCs w:val="20"/>
        </w:rPr>
      </w:pPr>
      <w:r w:rsidRPr="00EC2E86">
        <w:rPr>
          <w:sz w:val="20"/>
          <w:szCs w:val="20"/>
        </w:rPr>
        <w:t>аннулирована лицензия управляющей компании и в течение 3 месяцев со дня принятия решения об аннулировании лицензии не вступили в силу вносимые в настоящие Правила изменения, связанные с передачей ее прав и обязанностей другой управляющей компании;</w:t>
      </w:r>
    </w:p>
    <w:p w:rsidR="00700E89" w:rsidRPr="00EC2E86" w:rsidRDefault="00700E89" w:rsidP="00700E89">
      <w:pPr>
        <w:numPr>
          <w:ilvl w:val="0"/>
          <w:numId w:val="26"/>
        </w:numPr>
        <w:tabs>
          <w:tab w:val="clear" w:pos="990"/>
          <w:tab w:val="num" w:pos="1080"/>
        </w:tabs>
        <w:autoSpaceDE w:val="0"/>
        <w:autoSpaceDN w:val="0"/>
        <w:adjustRightInd w:val="0"/>
        <w:ind w:left="1080" w:hanging="360"/>
        <w:jc w:val="both"/>
        <w:rPr>
          <w:sz w:val="20"/>
          <w:szCs w:val="20"/>
        </w:rPr>
      </w:pPr>
      <w:r w:rsidRPr="00EC2E86">
        <w:rPr>
          <w:sz w:val="20"/>
          <w:szCs w:val="20"/>
        </w:rPr>
        <w:t>аннулирована лицензия специализированного депозитария и в течение 3 месяцев со дня принятия решения об аннулировании указанной лицензии управляющей компанией не приняты меры по передаче другому специализированному депозитарию активов сонда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700E89" w:rsidRPr="00EC2E86" w:rsidRDefault="00700E89" w:rsidP="00700E89">
      <w:pPr>
        <w:numPr>
          <w:ilvl w:val="0"/>
          <w:numId w:val="26"/>
        </w:numPr>
        <w:tabs>
          <w:tab w:val="clear" w:pos="990"/>
          <w:tab w:val="num" w:pos="1080"/>
        </w:tabs>
        <w:autoSpaceDE w:val="0"/>
        <w:autoSpaceDN w:val="0"/>
        <w:adjustRightInd w:val="0"/>
        <w:ind w:left="1080" w:hanging="360"/>
        <w:jc w:val="both"/>
        <w:rPr>
          <w:sz w:val="20"/>
          <w:szCs w:val="20"/>
        </w:rPr>
      </w:pPr>
      <w:r w:rsidRPr="00EC2E86">
        <w:rPr>
          <w:snapToGrid w:val="0"/>
          <w:sz w:val="20"/>
          <w:szCs w:val="20"/>
        </w:rPr>
        <w:t>истек срок действия договора доверительного управления фондом;</w:t>
      </w:r>
    </w:p>
    <w:p w:rsidR="00700E89" w:rsidRPr="00EC2E86" w:rsidRDefault="00700E89" w:rsidP="00700E89">
      <w:pPr>
        <w:numPr>
          <w:ilvl w:val="0"/>
          <w:numId w:val="26"/>
        </w:numPr>
        <w:tabs>
          <w:tab w:val="clear" w:pos="990"/>
          <w:tab w:val="num" w:pos="1080"/>
        </w:tabs>
        <w:autoSpaceDE w:val="0"/>
        <w:autoSpaceDN w:val="0"/>
        <w:adjustRightInd w:val="0"/>
        <w:ind w:left="1080" w:hanging="360"/>
        <w:jc w:val="both"/>
        <w:rPr>
          <w:sz w:val="20"/>
          <w:szCs w:val="20"/>
        </w:rPr>
      </w:pPr>
      <w:r w:rsidRPr="00EC2E86">
        <w:rPr>
          <w:snapToGrid w:val="0"/>
          <w:sz w:val="20"/>
          <w:szCs w:val="20"/>
        </w:rPr>
        <w:t>управляющей компанией принято соответствующее решение;</w:t>
      </w:r>
    </w:p>
    <w:p w:rsidR="00700E89" w:rsidRPr="00EC2E86" w:rsidRDefault="00700E89" w:rsidP="00700E89">
      <w:pPr>
        <w:numPr>
          <w:ilvl w:val="0"/>
          <w:numId w:val="26"/>
        </w:numPr>
        <w:tabs>
          <w:tab w:val="clear" w:pos="990"/>
          <w:tab w:val="num" w:pos="1080"/>
        </w:tabs>
        <w:autoSpaceDE w:val="0"/>
        <w:autoSpaceDN w:val="0"/>
        <w:adjustRightInd w:val="0"/>
        <w:ind w:left="1080" w:hanging="360"/>
        <w:jc w:val="both"/>
        <w:rPr>
          <w:sz w:val="20"/>
          <w:szCs w:val="20"/>
        </w:rPr>
      </w:pPr>
      <w:r w:rsidRPr="00EC2E86">
        <w:rPr>
          <w:snapToGrid w:val="0"/>
          <w:sz w:val="20"/>
          <w:szCs w:val="20"/>
        </w:rPr>
        <w:t>наступили иные основания, предусмотренные Федеральным законом «Об инвестиционных фондах».</w:t>
      </w:r>
    </w:p>
    <w:p w:rsidR="00700E89" w:rsidRPr="00EC2E86" w:rsidRDefault="00700E89" w:rsidP="00700E89">
      <w:pPr>
        <w:numPr>
          <w:ilvl w:val="0"/>
          <w:numId w:val="2"/>
        </w:numPr>
        <w:tabs>
          <w:tab w:val="num" w:pos="900"/>
          <w:tab w:val="num" w:pos="1080"/>
        </w:tabs>
        <w:ind w:left="0" w:firstLine="360"/>
        <w:jc w:val="both"/>
        <w:rPr>
          <w:snapToGrid w:val="0"/>
          <w:sz w:val="20"/>
          <w:szCs w:val="20"/>
        </w:rPr>
      </w:pPr>
      <w:r w:rsidRPr="00EC2E86">
        <w:rPr>
          <w:sz w:val="20"/>
          <w:szCs w:val="20"/>
        </w:rPr>
        <w:t>Прекращение фонда осуществляется в порядке, предусмотренном Федеральным законом "Об инвестиционных фондах".</w:t>
      </w:r>
    </w:p>
    <w:p w:rsidR="00700E89" w:rsidRPr="00EC2E86" w:rsidRDefault="00700E89" w:rsidP="00700E89">
      <w:pPr>
        <w:numPr>
          <w:ilvl w:val="0"/>
          <w:numId w:val="2"/>
        </w:numPr>
        <w:tabs>
          <w:tab w:val="num" w:pos="900"/>
          <w:tab w:val="num" w:pos="1080"/>
        </w:tabs>
        <w:ind w:left="0" w:firstLine="360"/>
        <w:jc w:val="both"/>
        <w:rPr>
          <w:snapToGrid w:val="0"/>
          <w:sz w:val="20"/>
          <w:szCs w:val="20"/>
        </w:rPr>
      </w:pPr>
      <w:r w:rsidRPr="00EC2E86">
        <w:rPr>
          <w:snapToGrid w:val="0"/>
          <w:sz w:val="20"/>
          <w:szCs w:val="20"/>
        </w:rPr>
        <w:t xml:space="preserve">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w:t>
      </w:r>
      <w:r w:rsidR="00D77E4D" w:rsidRPr="00EC2E86">
        <w:rPr>
          <w:sz w:val="20"/>
          <w:szCs w:val="20"/>
        </w:rPr>
        <w:t>3</w:t>
      </w:r>
      <w:r w:rsidRPr="00EC2E86">
        <w:rPr>
          <w:sz w:val="20"/>
          <w:szCs w:val="20"/>
        </w:rPr>
        <w:t> (</w:t>
      </w:r>
      <w:r w:rsidR="00D77E4D" w:rsidRPr="00EC2E86">
        <w:rPr>
          <w:sz w:val="20"/>
          <w:szCs w:val="20"/>
        </w:rPr>
        <w:t>Три</w:t>
      </w:r>
      <w:r w:rsidRPr="00EC2E86">
        <w:rPr>
          <w:sz w:val="20"/>
          <w:szCs w:val="20"/>
        </w:rPr>
        <w:t xml:space="preserve">) </w:t>
      </w:r>
      <w:r w:rsidR="00D77E4D" w:rsidRPr="00EC2E86">
        <w:rPr>
          <w:sz w:val="20"/>
          <w:szCs w:val="20"/>
        </w:rPr>
        <w:t xml:space="preserve">процента </w:t>
      </w:r>
      <w:r w:rsidRPr="00EC2E86">
        <w:rPr>
          <w:sz w:val="20"/>
          <w:szCs w:val="20"/>
        </w:rPr>
        <w:t>(с учетом НДС)</w:t>
      </w:r>
      <w:r w:rsidRPr="00EC2E86">
        <w:rPr>
          <w:snapToGrid w:val="0"/>
          <w:sz w:val="20"/>
          <w:szCs w:val="20"/>
        </w:rPr>
        <w:t xml:space="preserve"> суммы денежных средств, составляющих фонд и поступивших в него после реализации составляющего его имущества, за вычетом:</w:t>
      </w:r>
    </w:p>
    <w:p w:rsidR="00700E89" w:rsidRPr="00EC2E86" w:rsidRDefault="00700E89" w:rsidP="00700E89">
      <w:pPr>
        <w:widowControl w:val="0"/>
        <w:ind w:firstLine="567"/>
        <w:jc w:val="both"/>
        <w:rPr>
          <w:snapToGrid w:val="0"/>
          <w:sz w:val="20"/>
          <w:szCs w:val="20"/>
        </w:rPr>
      </w:pPr>
      <w:r w:rsidRPr="00EC2E86">
        <w:rPr>
          <w:snapToGrid w:val="0"/>
          <w:sz w:val="20"/>
          <w:szCs w:val="20"/>
        </w:rPr>
        <w:t>1) размера задолженности перед кредиторами, требования которых должны удовлетворяться за счет имущества, составляющего фонд;</w:t>
      </w:r>
    </w:p>
    <w:p w:rsidR="00700E89" w:rsidRPr="00EC2E86" w:rsidRDefault="00700E89" w:rsidP="00700E89">
      <w:pPr>
        <w:widowControl w:val="0"/>
        <w:ind w:firstLine="567"/>
        <w:jc w:val="both"/>
        <w:rPr>
          <w:snapToGrid w:val="0"/>
          <w:sz w:val="20"/>
          <w:szCs w:val="20"/>
        </w:rPr>
      </w:pPr>
      <w:r w:rsidRPr="00EC2E86">
        <w:rPr>
          <w:snapToGrid w:val="0"/>
          <w:sz w:val="20"/>
          <w:szCs w:val="20"/>
        </w:rPr>
        <w:t>2) размера вознаграждений управляющей компании, специализированного депозитария, регистратора, аудитора и оценщика, начисленных им на день возникновения основания прекращения фонда;</w:t>
      </w:r>
    </w:p>
    <w:p w:rsidR="00700E89" w:rsidRPr="00EC2E86" w:rsidRDefault="00700E89" w:rsidP="00700E89">
      <w:pPr>
        <w:widowControl w:val="0"/>
        <w:ind w:firstLine="567"/>
        <w:jc w:val="both"/>
        <w:rPr>
          <w:snapToGrid w:val="0"/>
          <w:sz w:val="20"/>
          <w:szCs w:val="20"/>
        </w:rPr>
      </w:pPr>
      <w:r w:rsidRPr="00EC2E86">
        <w:rPr>
          <w:snapToGrid w:val="0"/>
          <w:sz w:val="20"/>
          <w:szCs w:val="20"/>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B61C18" w:rsidRDefault="00B61C18" w:rsidP="00B61C18">
      <w:pPr>
        <w:numPr>
          <w:ilvl w:val="0"/>
          <w:numId w:val="2"/>
        </w:numPr>
        <w:tabs>
          <w:tab w:val="num" w:pos="900"/>
          <w:tab w:val="num" w:pos="1080"/>
        </w:tabs>
        <w:ind w:left="0" w:firstLine="360"/>
        <w:jc w:val="both"/>
        <w:rPr>
          <w:sz w:val="20"/>
          <w:szCs w:val="20"/>
        </w:rPr>
      </w:pPr>
      <w:r>
        <w:rPr>
          <w:sz w:val="20"/>
          <w:szCs w:val="20"/>
        </w:rPr>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700E89" w:rsidRPr="00EC2E86" w:rsidRDefault="00700E89" w:rsidP="00700E89">
      <w:pPr>
        <w:widowControl w:val="0"/>
        <w:rPr>
          <w:snapToGrid w:val="0"/>
          <w:sz w:val="20"/>
          <w:szCs w:val="20"/>
          <w:lang w:eastAsia="en-US"/>
        </w:rPr>
      </w:pPr>
    </w:p>
    <w:p w:rsidR="00700E89" w:rsidRPr="00EC2E86" w:rsidRDefault="00700E89" w:rsidP="00700E89">
      <w:pPr>
        <w:widowControl w:val="0"/>
        <w:rPr>
          <w:snapToGrid w:val="0"/>
          <w:sz w:val="20"/>
          <w:szCs w:val="20"/>
          <w:lang w:eastAsia="en-US"/>
        </w:rPr>
      </w:pPr>
    </w:p>
    <w:p w:rsidR="00700E89" w:rsidRPr="00EC2E86" w:rsidRDefault="00700E89" w:rsidP="00700E89">
      <w:pPr>
        <w:widowControl w:val="0"/>
        <w:jc w:val="center"/>
        <w:rPr>
          <w:caps/>
          <w:snapToGrid w:val="0"/>
          <w:sz w:val="20"/>
          <w:szCs w:val="20"/>
        </w:rPr>
      </w:pPr>
      <w:r w:rsidRPr="00EC2E86">
        <w:rPr>
          <w:caps/>
          <w:snapToGrid w:val="0"/>
          <w:sz w:val="20"/>
          <w:szCs w:val="20"/>
        </w:rPr>
        <w:t>XIII. Внесение изменений в НАсТОЯЩИЕ правила</w:t>
      </w:r>
    </w:p>
    <w:p w:rsidR="00700E89" w:rsidRPr="00EC2E86" w:rsidRDefault="00700E89" w:rsidP="00700E89">
      <w:pPr>
        <w:widowControl w:val="0"/>
        <w:rPr>
          <w:snapToGrid w:val="0"/>
          <w:sz w:val="20"/>
          <w:szCs w:val="20"/>
          <w:lang w:eastAsia="en-US"/>
        </w:rPr>
      </w:pP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Изменения, которые вносятся в настоящие Правила, вступают в силу при условии их регистрации федеральным органом исполнительной власти по рынку ценных бумаг.</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 xml:space="preserve">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009B10DB" w:rsidRPr="00EC2E86">
        <w:rPr>
          <w:sz w:val="20"/>
          <w:szCs w:val="20"/>
        </w:rPr>
        <w:t>12</w:t>
      </w:r>
      <w:r w:rsidR="009B10DB">
        <w:rPr>
          <w:sz w:val="20"/>
          <w:szCs w:val="20"/>
        </w:rPr>
        <w:t>7</w:t>
      </w:r>
      <w:r w:rsidR="009B10DB" w:rsidRPr="00EC2E86">
        <w:rPr>
          <w:sz w:val="20"/>
          <w:szCs w:val="20"/>
        </w:rPr>
        <w:t xml:space="preserve"> </w:t>
      </w:r>
      <w:r w:rsidRPr="00EC2E86">
        <w:rPr>
          <w:sz w:val="20"/>
          <w:szCs w:val="20"/>
        </w:rPr>
        <w:t xml:space="preserve">и </w:t>
      </w:r>
      <w:r w:rsidR="009B10DB" w:rsidRPr="00EC2E86">
        <w:rPr>
          <w:sz w:val="20"/>
          <w:szCs w:val="20"/>
        </w:rPr>
        <w:t>12</w:t>
      </w:r>
      <w:r w:rsidR="009B10DB">
        <w:rPr>
          <w:sz w:val="20"/>
          <w:szCs w:val="20"/>
        </w:rPr>
        <w:t>8</w:t>
      </w:r>
      <w:r w:rsidR="009B10DB" w:rsidRPr="00EC2E86">
        <w:rPr>
          <w:sz w:val="20"/>
          <w:szCs w:val="20"/>
        </w:rPr>
        <w:t xml:space="preserve"> </w:t>
      </w:r>
      <w:r w:rsidRPr="00EC2E86">
        <w:rPr>
          <w:sz w:val="20"/>
          <w:szCs w:val="20"/>
        </w:rPr>
        <w:t>настоящих Правил.</w:t>
      </w:r>
    </w:p>
    <w:p w:rsidR="00700E89" w:rsidRPr="00EC2E86" w:rsidRDefault="00700E89" w:rsidP="00700E89">
      <w:pPr>
        <w:numPr>
          <w:ilvl w:val="0"/>
          <w:numId w:val="2"/>
        </w:numPr>
        <w:tabs>
          <w:tab w:val="num" w:pos="900"/>
          <w:tab w:val="num" w:pos="1080"/>
        </w:tabs>
        <w:ind w:left="0" w:firstLine="360"/>
        <w:jc w:val="both"/>
        <w:rPr>
          <w:sz w:val="20"/>
          <w:szCs w:val="20"/>
        </w:rPr>
      </w:pPr>
      <w:bookmarkStart w:id="29" w:name="_Ref216555019"/>
      <w:r w:rsidRPr="00EC2E86">
        <w:rPr>
          <w:sz w:val="20"/>
          <w:szCs w:val="20"/>
        </w:rPr>
        <w:t>Изменения, которые вносятся в настоящие Правила, вступают в силу по истечении одного месяца со дня раскрытия сообщения о регистрации таких изменений федеральным органом исполнительной власти по рынку ценных бумаг, если они связаны:</w:t>
      </w:r>
      <w:bookmarkEnd w:id="29"/>
    </w:p>
    <w:p w:rsidR="00700E89" w:rsidRPr="00EC2E86" w:rsidRDefault="00700E89" w:rsidP="00700E89">
      <w:pPr>
        <w:numPr>
          <w:ilvl w:val="2"/>
          <w:numId w:val="14"/>
        </w:numPr>
        <w:tabs>
          <w:tab w:val="num" w:pos="1080"/>
        </w:tabs>
        <w:autoSpaceDE w:val="0"/>
        <w:autoSpaceDN w:val="0"/>
        <w:adjustRightInd w:val="0"/>
        <w:ind w:left="1080" w:hanging="360"/>
        <w:jc w:val="both"/>
        <w:rPr>
          <w:sz w:val="20"/>
          <w:szCs w:val="20"/>
        </w:rPr>
      </w:pPr>
      <w:r w:rsidRPr="00EC2E86">
        <w:rPr>
          <w:sz w:val="20"/>
          <w:szCs w:val="20"/>
        </w:rPr>
        <w:t>с изменением инвестиционной декларации фонда;</w:t>
      </w:r>
    </w:p>
    <w:p w:rsidR="00700E89" w:rsidRPr="00EC2E86" w:rsidRDefault="00700E89" w:rsidP="00700E89">
      <w:pPr>
        <w:numPr>
          <w:ilvl w:val="2"/>
          <w:numId w:val="14"/>
        </w:numPr>
        <w:tabs>
          <w:tab w:val="num" w:pos="1080"/>
        </w:tabs>
        <w:autoSpaceDE w:val="0"/>
        <w:autoSpaceDN w:val="0"/>
        <w:adjustRightInd w:val="0"/>
        <w:ind w:left="1080" w:hanging="360"/>
        <w:jc w:val="both"/>
        <w:rPr>
          <w:sz w:val="20"/>
          <w:szCs w:val="20"/>
        </w:rPr>
      </w:pPr>
      <w:r w:rsidRPr="00EC2E86">
        <w:rPr>
          <w:sz w:val="20"/>
          <w:szCs w:val="20"/>
        </w:rPr>
        <w:t>с увеличением размера вознаграждения управляющей компании, специализированного депозитария, регистратора, аудитора и оценщика;</w:t>
      </w:r>
    </w:p>
    <w:p w:rsidR="00700E89" w:rsidRPr="00EC2E86" w:rsidRDefault="00700E89" w:rsidP="00700E89">
      <w:pPr>
        <w:numPr>
          <w:ilvl w:val="2"/>
          <w:numId w:val="14"/>
        </w:numPr>
        <w:tabs>
          <w:tab w:val="num" w:pos="1080"/>
        </w:tabs>
        <w:autoSpaceDE w:val="0"/>
        <w:autoSpaceDN w:val="0"/>
        <w:adjustRightInd w:val="0"/>
        <w:ind w:left="1080" w:hanging="360"/>
        <w:jc w:val="both"/>
        <w:rPr>
          <w:sz w:val="20"/>
          <w:szCs w:val="20"/>
        </w:rPr>
      </w:pPr>
      <w:r w:rsidRPr="00EC2E86">
        <w:rPr>
          <w:sz w:val="20"/>
          <w:szCs w:val="20"/>
        </w:rPr>
        <w:t>с увеличением расходов и (или) расширением перечня расходов, подлежащих оплате за счет имущества, составляющего фонд;</w:t>
      </w:r>
    </w:p>
    <w:p w:rsidR="00700E89" w:rsidRPr="00EC2E86" w:rsidRDefault="00700E89" w:rsidP="00700E89">
      <w:pPr>
        <w:numPr>
          <w:ilvl w:val="2"/>
          <w:numId w:val="14"/>
        </w:numPr>
        <w:tabs>
          <w:tab w:val="num" w:pos="1080"/>
        </w:tabs>
        <w:autoSpaceDE w:val="0"/>
        <w:autoSpaceDN w:val="0"/>
        <w:adjustRightInd w:val="0"/>
        <w:ind w:left="1080" w:hanging="360"/>
        <w:jc w:val="both"/>
        <w:rPr>
          <w:sz w:val="20"/>
          <w:szCs w:val="20"/>
        </w:rPr>
      </w:pPr>
      <w:r w:rsidRPr="00EC2E86">
        <w:rPr>
          <w:sz w:val="20"/>
          <w:szCs w:val="20"/>
        </w:rPr>
        <w:t>с введением скидок в связи с погашением инвестиционных паев или увеличением их размеров;</w:t>
      </w:r>
    </w:p>
    <w:p w:rsidR="00700E89" w:rsidRPr="00EC2E86" w:rsidRDefault="00700E89" w:rsidP="00700E89">
      <w:pPr>
        <w:numPr>
          <w:ilvl w:val="2"/>
          <w:numId w:val="14"/>
        </w:numPr>
        <w:tabs>
          <w:tab w:val="num" w:pos="1080"/>
        </w:tabs>
        <w:autoSpaceDE w:val="0"/>
        <w:autoSpaceDN w:val="0"/>
        <w:adjustRightInd w:val="0"/>
        <w:ind w:left="1080" w:hanging="360"/>
        <w:jc w:val="both"/>
        <w:rPr>
          <w:sz w:val="20"/>
          <w:szCs w:val="20"/>
        </w:rPr>
      </w:pPr>
      <w:r w:rsidRPr="00EC2E86">
        <w:rPr>
          <w:sz w:val="20"/>
          <w:szCs w:val="20"/>
        </w:rPr>
        <w:t>с иными изменениями, предусмотренными нормативными правовыми актами федерального органа исполнительной власти по рынку ценных бумаг.</w:t>
      </w:r>
    </w:p>
    <w:p w:rsidR="00700E89" w:rsidRPr="00EC2E86" w:rsidRDefault="00700E89" w:rsidP="00700E89">
      <w:pPr>
        <w:numPr>
          <w:ilvl w:val="0"/>
          <w:numId w:val="2"/>
        </w:numPr>
        <w:tabs>
          <w:tab w:val="num" w:pos="900"/>
          <w:tab w:val="num" w:pos="1080"/>
        </w:tabs>
        <w:ind w:left="0" w:firstLine="360"/>
        <w:jc w:val="both"/>
        <w:rPr>
          <w:sz w:val="20"/>
          <w:szCs w:val="20"/>
        </w:rPr>
      </w:pPr>
      <w:bookmarkStart w:id="30" w:name="_Ref216555170"/>
      <w:r w:rsidRPr="00EC2E86">
        <w:rPr>
          <w:sz w:val="20"/>
          <w:szCs w:val="20"/>
        </w:rPr>
        <w:t>Изменения, которые вносятся в настоящие Правила, вступают в силу со дня их регистрации федеральным органом исполнительной власти по рынку ценных бумаг, если они касаются:</w:t>
      </w:r>
      <w:bookmarkEnd w:id="30"/>
    </w:p>
    <w:p w:rsidR="00700E89" w:rsidRPr="00EC2E86" w:rsidRDefault="00700E89" w:rsidP="00700E89">
      <w:pPr>
        <w:numPr>
          <w:ilvl w:val="0"/>
          <w:numId w:val="27"/>
        </w:numPr>
        <w:tabs>
          <w:tab w:val="num" w:pos="1080"/>
        </w:tabs>
        <w:autoSpaceDE w:val="0"/>
        <w:autoSpaceDN w:val="0"/>
        <w:adjustRightInd w:val="0"/>
        <w:ind w:left="1080" w:hanging="372"/>
        <w:jc w:val="both"/>
        <w:rPr>
          <w:sz w:val="20"/>
          <w:szCs w:val="20"/>
        </w:rPr>
      </w:pPr>
      <w:r w:rsidRPr="00EC2E86">
        <w:rPr>
          <w:sz w:val="20"/>
          <w:szCs w:val="20"/>
        </w:rPr>
        <w:t>изменения наименований управляющей компании, специализированного депозитария, регистратора, аудитора и оценщика, а также иных сведений об указанных лицах;</w:t>
      </w:r>
    </w:p>
    <w:p w:rsidR="00700E89" w:rsidRPr="00EC2E86" w:rsidRDefault="00700E89" w:rsidP="00700E89">
      <w:pPr>
        <w:numPr>
          <w:ilvl w:val="0"/>
          <w:numId w:val="27"/>
        </w:numPr>
        <w:tabs>
          <w:tab w:val="num" w:pos="1080"/>
        </w:tabs>
        <w:autoSpaceDE w:val="0"/>
        <w:autoSpaceDN w:val="0"/>
        <w:adjustRightInd w:val="0"/>
        <w:ind w:left="1080" w:hanging="372"/>
        <w:jc w:val="both"/>
        <w:rPr>
          <w:sz w:val="20"/>
          <w:szCs w:val="20"/>
        </w:rPr>
      </w:pPr>
      <w:r w:rsidRPr="00EC2E86">
        <w:rPr>
          <w:sz w:val="20"/>
          <w:szCs w:val="20"/>
        </w:rPr>
        <w:t>количества выданных инвестиционных паев фонда;</w:t>
      </w:r>
    </w:p>
    <w:p w:rsidR="00700E89" w:rsidRPr="00EC2E86" w:rsidRDefault="00700E89" w:rsidP="00700E89">
      <w:pPr>
        <w:numPr>
          <w:ilvl w:val="0"/>
          <w:numId w:val="27"/>
        </w:numPr>
        <w:tabs>
          <w:tab w:val="num" w:pos="1080"/>
        </w:tabs>
        <w:autoSpaceDE w:val="0"/>
        <w:autoSpaceDN w:val="0"/>
        <w:adjustRightInd w:val="0"/>
        <w:ind w:left="1080" w:hanging="372"/>
        <w:jc w:val="both"/>
        <w:rPr>
          <w:sz w:val="20"/>
          <w:szCs w:val="20"/>
        </w:rPr>
      </w:pPr>
      <w:r w:rsidRPr="00EC2E86">
        <w:rPr>
          <w:sz w:val="20"/>
          <w:szCs w:val="20"/>
        </w:rPr>
        <w:t>уменьшения размера вознаграждения управляющей компании, специализированного депозитария, лица, осуществляющего ведение реестра владельцев инвестиционных паев, аудитора и оценщика, а также уменьшения размера и (или) сокращения перечня расходов, подлежащих оплате за счет имущества, составляющего фонд;</w:t>
      </w:r>
    </w:p>
    <w:p w:rsidR="00700E89" w:rsidRPr="00EC2E86" w:rsidRDefault="00700E89" w:rsidP="00700E89">
      <w:pPr>
        <w:numPr>
          <w:ilvl w:val="0"/>
          <w:numId w:val="27"/>
        </w:numPr>
        <w:tabs>
          <w:tab w:val="num" w:pos="1080"/>
        </w:tabs>
        <w:autoSpaceDE w:val="0"/>
        <w:autoSpaceDN w:val="0"/>
        <w:adjustRightInd w:val="0"/>
        <w:ind w:left="1080" w:hanging="372"/>
        <w:jc w:val="both"/>
        <w:rPr>
          <w:sz w:val="20"/>
          <w:szCs w:val="20"/>
        </w:rPr>
      </w:pPr>
      <w:r w:rsidRPr="00EC2E86">
        <w:rPr>
          <w:sz w:val="20"/>
          <w:szCs w:val="20"/>
        </w:rPr>
        <w:t>отмены скидок (надбавок) или уменьшения их размеров;</w:t>
      </w:r>
    </w:p>
    <w:p w:rsidR="00700E89" w:rsidRPr="00EC2E86" w:rsidRDefault="00700E89" w:rsidP="00700E89">
      <w:pPr>
        <w:numPr>
          <w:ilvl w:val="0"/>
          <w:numId w:val="27"/>
        </w:numPr>
        <w:tabs>
          <w:tab w:val="num" w:pos="1080"/>
        </w:tabs>
        <w:autoSpaceDE w:val="0"/>
        <w:autoSpaceDN w:val="0"/>
        <w:adjustRightInd w:val="0"/>
        <w:ind w:left="1080" w:hanging="372"/>
        <w:jc w:val="both"/>
        <w:rPr>
          <w:sz w:val="20"/>
          <w:szCs w:val="20"/>
        </w:rPr>
      </w:pPr>
      <w:r w:rsidRPr="00EC2E86">
        <w:rPr>
          <w:sz w:val="20"/>
          <w:szCs w:val="20"/>
        </w:rPr>
        <w:lastRenderedPageBreak/>
        <w:t>иных положений, предусмотренных нормативными правовыми актами федерального органа исполнительной власти по рынку ценных бумаг.</w:t>
      </w:r>
    </w:p>
    <w:p w:rsidR="00700E89" w:rsidRPr="00EC2E86" w:rsidRDefault="00700E89" w:rsidP="00700E89">
      <w:pPr>
        <w:rPr>
          <w:sz w:val="20"/>
          <w:szCs w:val="20"/>
        </w:rPr>
      </w:pPr>
    </w:p>
    <w:p w:rsidR="00700E89" w:rsidRPr="00EC2E86" w:rsidRDefault="00700E89" w:rsidP="00700E89">
      <w:pPr>
        <w:rPr>
          <w:sz w:val="20"/>
          <w:szCs w:val="20"/>
        </w:rPr>
      </w:pPr>
    </w:p>
    <w:p w:rsidR="00700E89" w:rsidRPr="00EC2E86" w:rsidRDefault="00700E89" w:rsidP="00700E89">
      <w:pPr>
        <w:widowControl w:val="0"/>
        <w:jc w:val="center"/>
        <w:rPr>
          <w:caps/>
          <w:snapToGrid w:val="0"/>
          <w:sz w:val="20"/>
          <w:szCs w:val="20"/>
        </w:rPr>
      </w:pPr>
      <w:r w:rsidRPr="00EC2E86">
        <w:rPr>
          <w:caps/>
          <w:snapToGrid w:val="0"/>
          <w:sz w:val="20"/>
          <w:szCs w:val="20"/>
        </w:rPr>
        <w:t>XIV. Основные сведения о порядке налогообложения</w:t>
      </w:r>
      <w:r w:rsidRPr="00EC2E86">
        <w:rPr>
          <w:caps/>
          <w:snapToGrid w:val="0"/>
          <w:sz w:val="20"/>
          <w:szCs w:val="20"/>
        </w:rPr>
        <w:br/>
        <w:t>доходов инвесторов</w:t>
      </w:r>
    </w:p>
    <w:p w:rsidR="00700E89" w:rsidRPr="00EC2E86" w:rsidRDefault="00700E89" w:rsidP="00700E89">
      <w:pPr>
        <w:rPr>
          <w:sz w:val="20"/>
          <w:szCs w:val="20"/>
        </w:rPr>
      </w:pPr>
    </w:p>
    <w:p w:rsidR="00700E89" w:rsidRPr="00EC2E86" w:rsidRDefault="00700E89" w:rsidP="00700E89">
      <w:pPr>
        <w:numPr>
          <w:ilvl w:val="0"/>
          <w:numId w:val="2"/>
        </w:numPr>
        <w:tabs>
          <w:tab w:val="num" w:pos="900"/>
          <w:tab w:val="num" w:pos="1080"/>
        </w:tabs>
        <w:ind w:left="0" w:firstLine="360"/>
        <w:jc w:val="both"/>
        <w:rPr>
          <w:sz w:val="20"/>
          <w:szCs w:val="20"/>
        </w:rPr>
      </w:pPr>
      <w:r w:rsidRPr="00EC2E86">
        <w:rPr>
          <w:sz w:val="20"/>
          <w:szCs w:val="20"/>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w:t>
      </w:r>
      <w:smartTag w:uri="urn:schemas-microsoft-com:office:smarttags" w:element="PersonName">
        <w:smartTagPr>
          <w:attr w:name="ProductID" w:val="Управляющая компания"/>
        </w:smartTagPr>
        <w:r w:rsidRPr="00EC2E86">
          <w:rPr>
            <w:sz w:val="20"/>
            <w:szCs w:val="20"/>
          </w:rPr>
          <w:t>управляющая компания</w:t>
        </w:r>
      </w:smartTag>
      <w:r w:rsidRPr="00EC2E86">
        <w:rPr>
          <w:sz w:val="20"/>
          <w:szCs w:val="20"/>
        </w:rPr>
        <w:t xml:space="preserve"> является налоговым агентом.</w:t>
      </w:r>
    </w:p>
    <w:p w:rsidR="00700E89" w:rsidRPr="00EC2E86" w:rsidRDefault="00700E89" w:rsidP="00700E89">
      <w:pPr>
        <w:widowControl w:val="0"/>
        <w:tabs>
          <w:tab w:val="num" w:pos="900"/>
          <w:tab w:val="num" w:pos="1080"/>
        </w:tabs>
        <w:ind w:firstLine="360"/>
        <w:jc w:val="both"/>
        <w:rPr>
          <w:snapToGrid w:val="0"/>
          <w:sz w:val="20"/>
          <w:szCs w:val="20"/>
        </w:rPr>
      </w:pPr>
      <w:r w:rsidRPr="00EC2E86">
        <w:rPr>
          <w:snapToGrid w:val="0"/>
          <w:sz w:val="20"/>
          <w:szCs w:val="20"/>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700E89" w:rsidRPr="00EC2E86" w:rsidRDefault="00700E89" w:rsidP="00700E89">
      <w:pPr>
        <w:tabs>
          <w:tab w:val="left" w:pos="10065"/>
        </w:tabs>
        <w:jc w:val="both"/>
        <w:rPr>
          <w:snapToGrid w:val="0"/>
          <w:sz w:val="20"/>
          <w:szCs w:val="20"/>
          <w:lang w:eastAsia="en-US"/>
        </w:rPr>
      </w:pPr>
    </w:p>
    <w:p w:rsidR="00700E89" w:rsidRPr="00EC2E86" w:rsidRDefault="00700E89" w:rsidP="00700E89">
      <w:pPr>
        <w:tabs>
          <w:tab w:val="left" w:pos="10065"/>
        </w:tabs>
        <w:jc w:val="both"/>
        <w:rPr>
          <w:snapToGrid w:val="0"/>
          <w:sz w:val="20"/>
          <w:szCs w:val="20"/>
          <w:lang w:eastAsia="en-US"/>
        </w:rPr>
      </w:pPr>
    </w:p>
    <w:p w:rsidR="00700E89" w:rsidRPr="00EC2E86" w:rsidRDefault="00700E89" w:rsidP="00700E89">
      <w:pPr>
        <w:tabs>
          <w:tab w:val="left" w:pos="10065"/>
        </w:tabs>
        <w:jc w:val="both"/>
        <w:rPr>
          <w:snapToGrid w:val="0"/>
          <w:sz w:val="20"/>
          <w:szCs w:val="20"/>
          <w:lang w:eastAsia="en-US"/>
        </w:rPr>
      </w:pPr>
    </w:p>
    <w:p w:rsidR="00700E89" w:rsidRPr="00EC2E86" w:rsidRDefault="00700E89" w:rsidP="00700E89">
      <w:pPr>
        <w:tabs>
          <w:tab w:val="left" w:pos="10065"/>
        </w:tabs>
        <w:jc w:val="both"/>
        <w:rPr>
          <w:snapToGrid w:val="0"/>
          <w:sz w:val="20"/>
          <w:szCs w:val="20"/>
          <w:lang w:eastAsia="en-US"/>
        </w:rPr>
      </w:pPr>
    </w:p>
    <w:tbl>
      <w:tblPr>
        <w:tblW w:w="0" w:type="auto"/>
        <w:tblLook w:val="01E0"/>
      </w:tblPr>
      <w:tblGrid>
        <w:gridCol w:w="6228"/>
        <w:gridCol w:w="3343"/>
      </w:tblGrid>
      <w:tr w:rsidR="00700E89" w:rsidRPr="00EC2E86" w:rsidTr="00700E89">
        <w:tc>
          <w:tcPr>
            <w:tcW w:w="6228" w:type="dxa"/>
          </w:tcPr>
          <w:p w:rsidR="00700E89" w:rsidRPr="00EC2E86" w:rsidRDefault="00700E89">
            <w:pPr>
              <w:tabs>
                <w:tab w:val="left" w:pos="10065"/>
              </w:tabs>
              <w:rPr>
                <w:snapToGrid w:val="0"/>
                <w:sz w:val="20"/>
                <w:szCs w:val="20"/>
                <w:lang w:eastAsia="en-US"/>
              </w:rPr>
            </w:pPr>
            <w:r w:rsidRPr="00EC2E86">
              <w:rPr>
                <w:snapToGrid w:val="0"/>
                <w:sz w:val="20"/>
                <w:szCs w:val="20"/>
              </w:rPr>
              <w:t>Генеральный директор</w:t>
            </w:r>
          </w:p>
          <w:p w:rsidR="00700E89" w:rsidRPr="00EC2E86" w:rsidRDefault="00700E89">
            <w:pPr>
              <w:tabs>
                <w:tab w:val="left" w:pos="10065"/>
              </w:tabs>
              <w:rPr>
                <w:snapToGrid w:val="0"/>
                <w:sz w:val="20"/>
                <w:szCs w:val="20"/>
                <w:lang w:eastAsia="en-US"/>
              </w:rPr>
            </w:pPr>
            <w:r w:rsidRPr="00EC2E86">
              <w:rPr>
                <w:snapToGrid w:val="0"/>
                <w:sz w:val="20"/>
                <w:szCs w:val="20"/>
              </w:rPr>
              <w:t>ООО «</w:t>
            </w:r>
            <w:smartTag w:uri="urn:schemas-microsoft-com:office:smarttags" w:element="PersonName">
              <w:smartTagPr>
                <w:attr w:name="ProductID" w:val="Управляющая компания"/>
              </w:smartTagPr>
              <w:r w:rsidRPr="00EC2E86">
                <w:rPr>
                  <w:snapToGrid w:val="0"/>
                  <w:sz w:val="20"/>
                  <w:szCs w:val="20"/>
                </w:rPr>
                <w:t>Управляющая компания</w:t>
              </w:r>
            </w:smartTag>
            <w:r w:rsidRPr="00EC2E86">
              <w:rPr>
                <w:snapToGrid w:val="0"/>
                <w:sz w:val="20"/>
                <w:szCs w:val="20"/>
              </w:rPr>
              <w:t xml:space="preserve"> ВЕЛЕС Менеджмент»</w:t>
            </w:r>
          </w:p>
        </w:tc>
        <w:tc>
          <w:tcPr>
            <w:tcW w:w="3343" w:type="dxa"/>
          </w:tcPr>
          <w:p w:rsidR="00700E89" w:rsidRPr="00EC2E86" w:rsidRDefault="00700E89">
            <w:pPr>
              <w:tabs>
                <w:tab w:val="left" w:pos="10065"/>
              </w:tabs>
              <w:jc w:val="right"/>
              <w:rPr>
                <w:snapToGrid w:val="0"/>
                <w:sz w:val="20"/>
                <w:szCs w:val="20"/>
              </w:rPr>
            </w:pPr>
          </w:p>
          <w:p w:rsidR="00700E89" w:rsidRPr="00EC2E86" w:rsidRDefault="00700E89">
            <w:pPr>
              <w:tabs>
                <w:tab w:val="left" w:pos="10065"/>
              </w:tabs>
              <w:jc w:val="right"/>
              <w:rPr>
                <w:snapToGrid w:val="0"/>
                <w:sz w:val="20"/>
                <w:szCs w:val="20"/>
                <w:lang w:eastAsia="en-US"/>
              </w:rPr>
            </w:pPr>
            <w:r w:rsidRPr="00EC2E86">
              <w:rPr>
                <w:snapToGrid w:val="0"/>
                <w:sz w:val="20"/>
                <w:szCs w:val="20"/>
              </w:rPr>
              <w:t>Б.К. Исаев</w:t>
            </w:r>
          </w:p>
        </w:tc>
      </w:tr>
    </w:tbl>
    <w:p w:rsidR="00700E89" w:rsidRPr="00EC2E86" w:rsidRDefault="00700E89" w:rsidP="00700E89">
      <w:pPr>
        <w:rPr>
          <w:lang w:eastAsia="en-US"/>
        </w:rPr>
        <w:sectPr w:rsidR="00700E89" w:rsidRPr="00EC2E86">
          <w:pgSz w:w="11906" w:h="16838"/>
          <w:pgMar w:top="1134" w:right="624" w:bottom="1134" w:left="1588" w:header="709" w:footer="709" w:gutter="0"/>
          <w:cols w:space="720"/>
        </w:sectPr>
      </w:pPr>
    </w:p>
    <w:p w:rsidR="00700E89" w:rsidRPr="00EC2E86" w:rsidRDefault="00700E89" w:rsidP="00700E89">
      <w:pPr>
        <w:pStyle w:val="fieldcomment"/>
        <w:jc w:val="right"/>
        <w:rPr>
          <w:sz w:val="24"/>
          <w:szCs w:val="24"/>
          <w:lang w:val="ru-RU"/>
        </w:rPr>
      </w:pPr>
      <w:r w:rsidRPr="00EC2E86">
        <w:rPr>
          <w:sz w:val="24"/>
          <w:szCs w:val="24"/>
          <w:lang w:val="ru-RU"/>
        </w:rPr>
        <w:lastRenderedPageBreak/>
        <w:t>Приложение № 1 к Правилам Фонда</w:t>
      </w:r>
    </w:p>
    <w:p w:rsidR="00700E89" w:rsidRPr="00EC2E86" w:rsidRDefault="00700E89" w:rsidP="00700E89">
      <w:pPr>
        <w:pStyle w:val="1"/>
        <w:spacing w:before="360" w:after="360"/>
        <w:rPr>
          <w:sz w:val="23"/>
          <w:szCs w:val="23"/>
          <w:lang w:val="ru-RU"/>
        </w:rPr>
      </w:pPr>
      <w:r w:rsidRPr="00EC2E86">
        <w:rPr>
          <w:sz w:val="23"/>
          <w:szCs w:val="23"/>
          <w:lang w:val="ru-RU"/>
        </w:rPr>
        <w:t>Заявка на приобретение инвестиционных паев № ___</w:t>
      </w:r>
      <w:r w:rsidRPr="00EC2E86">
        <w:rPr>
          <w:sz w:val="23"/>
          <w:szCs w:val="23"/>
          <w:lang w:val="ru-RU"/>
        </w:rPr>
        <w:br/>
        <w:t>для физических лиц</w:t>
      </w:r>
    </w:p>
    <w:p w:rsidR="00700E89" w:rsidRPr="00EC2E86" w:rsidRDefault="00700E89" w:rsidP="00700E89">
      <w:pPr>
        <w:pStyle w:val="fielddata"/>
        <w:outlineLvl w:val="0"/>
        <w:rPr>
          <w:b/>
          <w:bCs/>
          <w:lang w:val="ru-RU"/>
        </w:rPr>
      </w:pPr>
      <w:r w:rsidRPr="00EC2E86">
        <w:rPr>
          <w:b/>
          <w:bCs/>
          <w:lang w:val="ru-RU"/>
        </w:rPr>
        <w:t>Дата: _________ Время:</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bl>
    <w:p w:rsidR="00700E89" w:rsidRPr="00EC2E86" w:rsidRDefault="00700E89" w:rsidP="00700E89">
      <w:pPr>
        <w:pStyle w:val="3"/>
        <w:pBdr>
          <w:bottom w:val="none" w:sz="0" w:space="0" w:color="auto"/>
        </w:pBdr>
        <w:shd w:val="clear" w:color="auto" w:fill="CCCCCC"/>
        <w:spacing w:before="150"/>
      </w:pPr>
      <w:r w:rsidRPr="00EC2E86">
        <w:t>Заявитель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Документ, удостоверяющий личность:</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Номер лицевого счета:</w:t>
            </w:r>
            <w:r w:rsidRPr="00EC2E86">
              <w:rPr>
                <w:lang w:val="ru-RU"/>
              </w:rPr>
              <w:br/>
            </w:r>
            <w:r w:rsidRPr="00EC2E86">
              <w:rPr>
                <w:rStyle w:val="fieldcomment1"/>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ind w:left="75"/>
            </w:pPr>
          </w:p>
        </w:tc>
      </w:tr>
    </w:tbl>
    <w:p w:rsidR="00700E89" w:rsidRPr="00EC2E86" w:rsidRDefault="00700E89" w:rsidP="00700E89">
      <w:pPr>
        <w:pStyle w:val="3"/>
        <w:pBdr>
          <w:bottom w:val="none" w:sz="0" w:space="0" w:color="auto"/>
        </w:pBdr>
        <w:shd w:val="clear" w:color="auto" w:fill="CCCCCC"/>
        <w:spacing w:before="150"/>
      </w:pPr>
      <w:r w:rsidRPr="00EC2E86">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Действующий на основании:</w:t>
            </w:r>
            <w:r w:rsidRPr="00EC2E86">
              <w:rPr>
                <w:b w:val="0"/>
                <w:bCs w:val="0"/>
                <w:sz w:val="9"/>
                <w:szCs w:val="9"/>
                <w:lang w:val="ru-RU"/>
              </w:rPr>
              <w:br/>
            </w:r>
            <w:r w:rsidRPr="00EC2E86">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0" w:type="auto"/>
            <w:gridSpan w:val="2"/>
            <w:tcMar>
              <w:top w:w="30" w:type="dxa"/>
              <w:left w:w="75" w:type="dxa"/>
              <w:bottom w:w="30" w:type="dxa"/>
              <w:right w:w="75" w:type="dxa"/>
            </w:tcMar>
            <w:vAlign w:val="center"/>
          </w:tcPr>
          <w:p w:rsidR="00700E89" w:rsidRPr="00EC2E86" w:rsidRDefault="00700E89">
            <w:pPr>
              <w:pStyle w:val="2"/>
              <w:ind w:left="75"/>
              <w:rPr>
                <w:i/>
                <w:iCs/>
              </w:rPr>
            </w:pPr>
            <w:r w:rsidRPr="00EC2E86">
              <w:rPr>
                <w:i/>
                <w:iCs/>
              </w:rPr>
              <w:t>Для физических лиц</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Документ, удостоверяющий личность представителя:</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0" w:type="auto"/>
            <w:gridSpan w:val="2"/>
            <w:tcMar>
              <w:top w:w="30" w:type="dxa"/>
              <w:left w:w="75" w:type="dxa"/>
              <w:bottom w:w="30" w:type="dxa"/>
              <w:right w:w="75" w:type="dxa"/>
            </w:tcMar>
            <w:vAlign w:val="center"/>
          </w:tcPr>
          <w:p w:rsidR="00700E89" w:rsidRPr="00EC2E86" w:rsidRDefault="00700E89">
            <w:pPr>
              <w:pStyle w:val="2"/>
              <w:ind w:left="75"/>
              <w:rPr>
                <w:i/>
                <w:iCs/>
              </w:rPr>
            </w:pPr>
            <w:r w:rsidRPr="00EC2E86">
              <w:rPr>
                <w:i/>
                <w:iCs/>
              </w:rPr>
              <w:t>Для юридических лиц</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Свидетельство о регистрации:</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В лице:</w:t>
            </w:r>
            <w:r w:rsidRPr="00EC2E86">
              <w:rPr>
                <w:b w:val="0"/>
                <w:bCs w:val="0"/>
                <w:sz w:val="9"/>
                <w:szCs w:val="9"/>
                <w:lang w:val="ru-RU"/>
              </w:rPr>
              <w:br/>
            </w:r>
            <w:r w:rsidRPr="00EC2E86">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Документ, удостоверяющий личность:</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Действующий на основании:</w:t>
            </w:r>
            <w:r w:rsidRPr="00EC2E86">
              <w:rPr>
                <w:b w:val="0"/>
                <w:bCs w:val="0"/>
                <w:sz w:val="9"/>
                <w:szCs w:val="9"/>
                <w:lang w:val="ru-RU"/>
              </w:rPr>
              <w:br/>
            </w:r>
            <w:r w:rsidRPr="00EC2E86">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bl>
    <w:p w:rsidR="00700E89" w:rsidRPr="00EC2E86" w:rsidRDefault="00700E89" w:rsidP="00700E89">
      <w:pPr>
        <w:pStyle w:val="ac"/>
        <w:spacing w:before="375" w:after="375"/>
        <w:jc w:val="center"/>
        <w:rPr>
          <w:b/>
          <w:bCs/>
          <w:lang w:val="ru-RU"/>
        </w:rPr>
      </w:pPr>
      <w:r w:rsidRPr="00EC2E86">
        <w:rPr>
          <w:b/>
          <w:bCs/>
          <w:lang w:val="ru-RU"/>
        </w:rPr>
        <w:t xml:space="preserve">Прошу выдать мне  инвестиционные паи Фонда на сумму денежных средств в </w:t>
      </w:r>
      <w:r w:rsidRPr="00EC2E86">
        <w:rPr>
          <w:b/>
          <w:bCs/>
          <w:lang w:val="ru-RU"/>
        </w:rPr>
        <w:br/>
        <w:t>размере______________________________________________________(рублей).</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Реквизиты банковского счета лица, передавшего денежные средства в оплату инвестиционных паев:</w:t>
            </w:r>
            <w:r w:rsidRPr="00EC2E86">
              <w:rPr>
                <w:b w:val="0"/>
                <w:bCs w:val="0"/>
                <w:sz w:val="9"/>
                <w:szCs w:val="9"/>
                <w:lang w:val="ru-RU"/>
              </w:rPr>
              <w:br/>
            </w:r>
            <w:r w:rsidRPr="00EC2E86">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bl>
    <w:p w:rsidR="00700E89" w:rsidRPr="00EC2E86" w:rsidRDefault="00700E89" w:rsidP="00700E89">
      <w:pPr>
        <w:pStyle w:val="ac"/>
        <w:rPr>
          <w:lang w:val="ru-RU"/>
        </w:rPr>
      </w:pPr>
    </w:p>
    <w:p w:rsidR="00700E89" w:rsidRPr="00EC2E86" w:rsidRDefault="00700E89" w:rsidP="00700E89">
      <w:pPr>
        <w:pStyle w:val="ac"/>
        <w:rPr>
          <w:lang w:val="ru-RU"/>
        </w:rPr>
      </w:pPr>
      <w:r w:rsidRPr="00EC2E86">
        <w:rPr>
          <w:lang w:val="ru-RU"/>
        </w:rPr>
        <w:t>Настоящая заявка носит безотзывный характер.</w:t>
      </w:r>
      <w:r w:rsidRPr="00EC2E86">
        <w:rPr>
          <w:lang w:val="ru-RU"/>
        </w:rPr>
        <w:br/>
        <w:t xml:space="preserve"> С Правилами Фонда ознакомлен.</w:t>
      </w:r>
    </w:p>
    <w:tbl>
      <w:tblPr>
        <w:tblW w:w="5000" w:type="pct"/>
        <w:tblCellSpacing w:w="75" w:type="dxa"/>
        <w:tblCellMar>
          <w:left w:w="0" w:type="dxa"/>
          <w:right w:w="0" w:type="dxa"/>
        </w:tblCellMar>
        <w:tblLook w:val="0000"/>
      </w:tblPr>
      <w:tblGrid>
        <w:gridCol w:w="2813"/>
        <w:gridCol w:w="6992"/>
      </w:tblGrid>
      <w:tr w:rsidR="00700E89" w:rsidRPr="00EC2E86" w:rsidTr="00700E89">
        <w:trPr>
          <w:tblCellSpacing w:w="75" w:type="dxa"/>
        </w:trPr>
        <w:tc>
          <w:tcPr>
            <w:tcW w:w="2500" w:type="pct"/>
            <w:tcMar>
              <w:top w:w="30" w:type="dxa"/>
              <w:left w:w="75" w:type="dxa"/>
              <w:bottom w:w="30" w:type="dxa"/>
              <w:right w:w="75" w:type="dxa"/>
            </w:tcMar>
          </w:tcPr>
          <w:p w:rsidR="00700E89" w:rsidRPr="00EC2E86" w:rsidRDefault="00700E89">
            <w:pPr>
              <w:pStyle w:val="signfield"/>
              <w:pBdr>
                <w:bottom w:val="none" w:sz="0" w:space="0" w:color="auto"/>
              </w:pBdr>
              <w:ind w:left="75"/>
              <w:rPr>
                <w:lang w:val="ru-RU"/>
              </w:rPr>
            </w:pPr>
            <w:r w:rsidRPr="00EC2E86">
              <w:rPr>
                <w:lang w:val="ru-RU"/>
              </w:rPr>
              <w:t>Подпись Заявителя/</w:t>
            </w:r>
            <w:r w:rsidRPr="00EC2E86">
              <w:rPr>
                <w:lang w:val="ru-RU"/>
              </w:rPr>
              <w:br/>
              <w:t>Уполномоченного представителя</w:t>
            </w:r>
          </w:p>
        </w:tc>
        <w:tc>
          <w:tcPr>
            <w:tcW w:w="0" w:type="auto"/>
            <w:tcMar>
              <w:top w:w="30" w:type="dxa"/>
              <w:left w:w="75" w:type="dxa"/>
              <w:bottom w:w="30" w:type="dxa"/>
              <w:right w:w="75" w:type="dxa"/>
            </w:tcMar>
          </w:tcPr>
          <w:p w:rsidR="00700E89" w:rsidRPr="00EC2E86" w:rsidRDefault="00700E89">
            <w:pPr>
              <w:pStyle w:val="signfield"/>
              <w:pBdr>
                <w:bottom w:val="none" w:sz="0" w:space="0" w:color="auto"/>
              </w:pBdr>
              <w:ind w:left="75"/>
              <w:rPr>
                <w:lang w:val="ru-RU"/>
              </w:rPr>
            </w:pPr>
            <w:r w:rsidRPr="00EC2E86">
              <w:rPr>
                <w:lang w:val="ru-RU"/>
              </w:rPr>
              <w:t>Подпись лица</w:t>
            </w:r>
            <w:r w:rsidRPr="00EC2E86">
              <w:rPr>
                <w:b/>
                <w:bCs/>
                <w:lang w:val="ru-RU"/>
              </w:rPr>
              <w:t>,</w:t>
            </w:r>
            <w:r w:rsidRPr="00EC2E86">
              <w:rPr>
                <w:lang w:val="ru-RU"/>
              </w:rPr>
              <w:br/>
              <w:t>принявшего заявку</w:t>
            </w:r>
          </w:p>
          <w:p w:rsidR="00700E89" w:rsidRPr="00EC2E86" w:rsidRDefault="00700E89">
            <w:pPr>
              <w:pStyle w:val="stampfield"/>
              <w:ind w:left="6195"/>
              <w:rPr>
                <w:lang w:val="ru-RU"/>
              </w:rPr>
            </w:pPr>
            <w:r w:rsidRPr="00EC2E86">
              <w:rPr>
                <w:lang w:val="ru-RU"/>
              </w:rPr>
              <w:t>М.П.</w:t>
            </w:r>
          </w:p>
        </w:tc>
      </w:tr>
    </w:tbl>
    <w:p w:rsidR="00700E89" w:rsidRPr="00EC2E86" w:rsidRDefault="00700E89" w:rsidP="00700E89">
      <w:pPr>
        <w:rPr>
          <w:sz w:val="9"/>
          <w:szCs w:val="9"/>
        </w:rPr>
      </w:pPr>
    </w:p>
    <w:p w:rsidR="00700E89" w:rsidRPr="00EC2E86" w:rsidRDefault="00700E89" w:rsidP="00700E89">
      <w:pPr>
        <w:pStyle w:val="fieldcomment"/>
        <w:jc w:val="right"/>
        <w:rPr>
          <w:sz w:val="24"/>
          <w:szCs w:val="24"/>
          <w:lang w:val="ru-RU"/>
        </w:rPr>
      </w:pPr>
      <w:r w:rsidRPr="00EC2E86">
        <w:rPr>
          <w:lang w:val="ru-RU"/>
        </w:rPr>
        <w:br w:type="page"/>
      </w:r>
      <w:r w:rsidRPr="00EC2E86">
        <w:rPr>
          <w:sz w:val="24"/>
          <w:szCs w:val="24"/>
          <w:lang w:val="ru-RU"/>
        </w:rPr>
        <w:lastRenderedPageBreak/>
        <w:t>Приложение № 2 к Правилам Фонда</w:t>
      </w:r>
    </w:p>
    <w:p w:rsidR="00700E89" w:rsidRPr="00EC2E86" w:rsidRDefault="00700E89" w:rsidP="00700E89">
      <w:pPr>
        <w:pStyle w:val="1"/>
        <w:spacing w:before="360" w:after="360"/>
        <w:rPr>
          <w:sz w:val="23"/>
          <w:szCs w:val="23"/>
          <w:lang w:val="ru-RU"/>
        </w:rPr>
      </w:pPr>
      <w:r w:rsidRPr="00EC2E86">
        <w:rPr>
          <w:sz w:val="23"/>
          <w:szCs w:val="23"/>
          <w:lang w:val="ru-RU"/>
        </w:rPr>
        <w:t>Заявка на приобретение инвестиционных паев № ___</w:t>
      </w:r>
      <w:r w:rsidRPr="00EC2E86">
        <w:rPr>
          <w:sz w:val="23"/>
          <w:szCs w:val="23"/>
          <w:lang w:val="ru-RU"/>
        </w:rPr>
        <w:br/>
        <w:t>для юридических лиц</w:t>
      </w:r>
    </w:p>
    <w:p w:rsidR="00700E89" w:rsidRPr="00EC2E86" w:rsidRDefault="00700E89" w:rsidP="00700E89">
      <w:pPr>
        <w:pStyle w:val="fielddata"/>
        <w:outlineLvl w:val="0"/>
        <w:rPr>
          <w:lang w:val="ru-RU"/>
        </w:rPr>
      </w:pPr>
      <w:r w:rsidRPr="00EC2E86">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bl>
    <w:p w:rsidR="00700E89" w:rsidRPr="00EC2E86" w:rsidRDefault="00700E89" w:rsidP="00700E89">
      <w:pPr>
        <w:pStyle w:val="3"/>
        <w:pBdr>
          <w:bottom w:val="none" w:sz="0" w:space="0" w:color="auto"/>
        </w:pBdr>
        <w:shd w:val="clear" w:color="auto" w:fill="CCCCCC"/>
        <w:spacing w:before="150"/>
      </w:pPr>
      <w:r w:rsidRPr="00EC2E86">
        <w:t>Заявитель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Документ:</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Номер лицевого счета:</w:t>
            </w:r>
            <w:r w:rsidRPr="00EC2E86">
              <w:rPr>
                <w:lang w:val="ru-RU"/>
              </w:rPr>
              <w:br/>
            </w:r>
            <w:r w:rsidRPr="00EC2E86">
              <w:rPr>
                <w:rStyle w:val="fieldcomment1"/>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ind w:left="75"/>
            </w:pPr>
          </w:p>
        </w:tc>
      </w:tr>
    </w:tbl>
    <w:p w:rsidR="00700E89" w:rsidRPr="00EC2E86" w:rsidRDefault="00700E89" w:rsidP="00700E89">
      <w:pPr>
        <w:pStyle w:val="3"/>
        <w:pBdr>
          <w:bottom w:val="none" w:sz="0" w:space="0" w:color="auto"/>
        </w:pBdr>
        <w:shd w:val="clear" w:color="auto" w:fill="CCCCCC"/>
        <w:spacing w:before="150"/>
      </w:pPr>
      <w:r w:rsidRPr="00EC2E86">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Действующий на основании:</w:t>
            </w:r>
            <w:r w:rsidRPr="00EC2E86">
              <w:rPr>
                <w:b w:val="0"/>
                <w:bCs w:val="0"/>
                <w:sz w:val="9"/>
                <w:szCs w:val="9"/>
                <w:lang w:val="ru-RU"/>
              </w:rPr>
              <w:br/>
            </w:r>
            <w:r w:rsidRPr="00EC2E86">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0" w:type="auto"/>
            <w:gridSpan w:val="2"/>
            <w:tcMar>
              <w:top w:w="30" w:type="dxa"/>
              <w:left w:w="75" w:type="dxa"/>
              <w:bottom w:w="30" w:type="dxa"/>
              <w:right w:w="75" w:type="dxa"/>
            </w:tcMar>
            <w:vAlign w:val="center"/>
          </w:tcPr>
          <w:p w:rsidR="00700E89" w:rsidRPr="00EC2E86" w:rsidRDefault="00700E89">
            <w:pPr>
              <w:pStyle w:val="2"/>
              <w:ind w:left="75"/>
              <w:rPr>
                <w:i/>
                <w:iCs/>
              </w:rPr>
            </w:pPr>
            <w:r w:rsidRPr="00EC2E86">
              <w:rPr>
                <w:i/>
                <w:iCs/>
              </w:rPr>
              <w:t>Для физических лиц</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Документ, удостоверяющий личность представителя:</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0" w:type="auto"/>
            <w:gridSpan w:val="2"/>
            <w:tcMar>
              <w:top w:w="30" w:type="dxa"/>
              <w:left w:w="75" w:type="dxa"/>
              <w:bottom w:w="30" w:type="dxa"/>
              <w:right w:w="75" w:type="dxa"/>
            </w:tcMar>
            <w:vAlign w:val="center"/>
          </w:tcPr>
          <w:p w:rsidR="00700E89" w:rsidRPr="00EC2E86" w:rsidRDefault="00700E89">
            <w:pPr>
              <w:pStyle w:val="2"/>
              <w:ind w:left="75"/>
              <w:rPr>
                <w:i/>
                <w:iCs/>
              </w:rPr>
            </w:pPr>
            <w:r w:rsidRPr="00EC2E86">
              <w:rPr>
                <w:i/>
                <w:iCs/>
              </w:rPr>
              <w:t>Для юридических лиц</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Свидетельство о регистрации:</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В лице:</w:t>
            </w:r>
            <w:r w:rsidRPr="00EC2E86">
              <w:rPr>
                <w:b w:val="0"/>
                <w:bCs w:val="0"/>
                <w:sz w:val="9"/>
                <w:szCs w:val="9"/>
                <w:lang w:val="ru-RU"/>
              </w:rPr>
              <w:br/>
            </w:r>
            <w:r w:rsidRPr="00EC2E86">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Документ, удостоверяющий личность:</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Действующий на основании:</w:t>
            </w:r>
            <w:r w:rsidRPr="00EC2E86">
              <w:rPr>
                <w:b w:val="0"/>
                <w:bCs w:val="0"/>
                <w:sz w:val="9"/>
                <w:szCs w:val="9"/>
                <w:lang w:val="ru-RU"/>
              </w:rPr>
              <w:br/>
            </w:r>
            <w:r w:rsidRPr="00EC2E86">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bl>
    <w:p w:rsidR="00700E89" w:rsidRPr="00EC2E86" w:rsidRDefault="00700E89" w:rsidP="00700E89">
      <w:pPr>
        <w:pStyle w:val="ac"/>
        <w:spacing w:before="375" w:after="375"/>
        <w:jc w:val="center"/>
        <w:rPr>
          <w:b/>
          <w:bCs/>
          <w:lang w:val="ru-RU"/>
        </w:rPr>
      </w:pPr>
      <w:r w:rsidRPr="00EC2E86">
        <w:rPr>
          <w:b/>
          <w:bCs/>
          <w:lang w:val="ru-RU"/>
        </w:rPr>
        <w:t xml:space="preserve">Прошу выдать  инвестиционные паи Фонда на сумму денежных средств в </w:t>
      </w:r>
      <w:r w:rsidRPr="00EC2E86">
        <w:rPr>
          <w:b/>
          <w:bCs/>
          <w:lang w:val="ru-RU"/>
        </w:rPr>
        <w:br/>
        <w:t>размере______________________________________________________(рублей).</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Реквизиты банковского счета лица, передавшего денежные средства в оплату инвестиционных паев:</w:t>
            </w:r>
            <w:r w:rsidRPr="00EC2E86">
              <w:rPr>
                <w:b w:val="0"/>
                <w:bCs w:val="0"/>
                <w:sz w:val="9"/>
                <w:szCs w:val="9"/>
                <w:lang w:val="ru-RU"/>
              </w:rPr>
              <w:br/>
            </w:r>
            <w:r w:rsidRPr="00EC2E86">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bl>
    <w:p w:rsidR="00700E89" w:rsidRPr="00EC2E86" w:rsidRDefault="00700E89" w:rsidP="00700E89">
      <w:pPr>
        <w:pStyle w:val="ac"/>
        <w:spacing w:before="375" w:after="375"/>
        <w:jc w:val="center"/>
        <w:rPr>
          <w:lang w:val="ru-RU"/>
        </w:rPr>
      </w:pPr>
    </w:p>
    <w:p w:rsidR="00700E89" w:rsidRPr="00EC2E86" w:rsidRDefault="00700E89" w:rsidP="00700E89">
      <w:pPr>
        <w:pStyle w:val="ac"/>
        <w:rPr>
          <w:lang w:val="ru-RU"/>
        </w:rPr>
      </w:pPr>
      <w:r w:rsidRPr="00EC2E86">
        <w:rPr>
          <w:lang w:val="ru-RU"/>
        </w:rPr>
        <w:t>Настоящая заявка носит безотзывный характер.</w:t>
      </w:r>
      <w:r w:rsidRPr="00EC2E86">
        <w:rPr>
          <w:lang w:val="ru-RU"/>
        </w:rPr>
        <w:br/>
        <w:t xml:space="preserve"> С Правилами Фонда ознакомлен.</w:t>
      </w:r>
    </w:p>
    <w:tbl>
      <w:tblPr>
        <w:tblW w:w="5000" w:type="pct"/>
        <w:tblCellSpacing w:w="75" w:type="dxa"/>
        <w:tblCellMar>
          <w:left w:w="0" w:type="dxa"/>
          <w:right w:w="0" w:type="dxa"/>
        </w:tblCellMar>
        <w:tblLook w:val="0000"/>
      </w:tblPr>
      <w:tblGrid>
        <w:gridCol w:w="2687"/>
        <w:gridCol w:w="7118"/>
      </w:tblGrid>
      <w:tr w:rsidR="00700E89" w:rsidRPr="00EC2E86" w:rsidTr="00700E89">
        <w:trPr>
          <w:tblCellSpacing w:w="75" w:type="dxa"/>
        </w:trPr>
        <w:tc>
          <w:tcPr>
            <w:tcW w:w="1316" w:type="pct"/>
            <w:tcMar>
              <w:top w:w="30" w:type="dxa"/>
              <w:left w:w="75" w:type="dxa"/>
              <w:bottom w:w="30" w:type="dxa"/>
              <w:right w:w="75" w:type="dxa"/>
            </w:tcMar>
          </w:tcPr>
          <w:p w:rsidR="00700E89" w:rsidRPr="00EC2E86" w:rsidRDefault="00700E89">
            <w:pPr>
              <w:pStyle w:val="signfield"/>
              <w:pBdr>
                <w:bottom w:val="none" w:sz="0" w:space="0" w:color="auto"/>
              </w:pBdr>
              <w:ind w:left="75"/>
              <w:rPr>
                <w:lang w:val="ru-RU"/>
              </w:rPr>
            </w:pPr>
            <w:r w:rsidRPr="00EC2E86">
              <w:rPr>
                <w:lang w:val="ru-RU"/>
              </w:rPr>
              <w:t>Подпись Уполномоченного представителя</w:t>
            </w:r>
          </w:p>
        </w:tc>
        <w:tc>
          <w:tcPr>
            <w:tcW w:w="0" w:type="auto"/>
            <w:tcMar>
              <w:top w:w="30" w:type="dxa"/>
              <w:left w:w="75" w:type="dxa"/>
              <w:bottom w:w="30" w:type="dxa"/>
              <w:right w:w="75" w:type="dxa"/>
            </w:tcMar>
          </w:tcPr>
          <w:p w:rsidR="00700E89" w:rsidRPr="00EC2E86" w:rsidRDefault="00700E89">
            <w:pPr>
              <w:pStyle w:val="signfield"/>
              <w:pBdr>
                <w:bottom w:val="none" w:sz="0" w:space="0" w:color="auto"/>
              </w:pBdr>
              <w:ind w:left="75"/>
              <w:rPr>
                <w:lang w:val="ru-RU"/>
              </w:rPr>
            </w:pPr>
            <w:r w:rsidRPr="00EC2E86">
              <w:rPr>
                <w:lang w:val="ru-RU"/>
              </w:rPr>
              <w:t>Подпись лица</w:t>
            </w:r>
            <w:r w:rsidRPr="00EC2E86">
              <w:rPr>
                <w:b/>
                <w:bCs/>
                <w:lang w:val="ru-RU"/>
              </w:rPr>
              <w:t>,</w:t>
            </w:r>
            <w:r w:rsidRPr="00EC2E86">
              <w:rPr>
                <w:lang w:val="ru-RU"/>
              </w:rPr>
              <w:br/>
              <w:t>принявшего заявку</w:t>
            </w:r>
          </w:p>
          <w:p w:rsidR="00700E89" w:rsidRPr="00EC2E86" w:rsidRDefault="00700E89">
            <w:pPr>
              <w:pStyle w:val="stampfield"/>
              <w:ind w:left="6195"/>
              <w:rPr>
                <w:lang w:val="ru-RU"/>
              </w:rPr>
            </w:pPr>
            <w:r w:rsidRPr="00EC2E86">
              <w:rPr>
                <w:lang w:val="ru-RU"/>
              </w:rPr>
              <w:t>М.П.</w:t>
            </w:r>
          </w:p>
        </w:tc>
      </w:tr>
    </w:tbl>
    <w:p w:rsidR="00700E89" w:rsidRPr="00EC2E86" w:rsidRDefault="00700E89" w:rsidP="00700E89">
      <w:pPr>
        <w:pStyle w:val="fieldcomment"/>
        <w:rPr>
          <w:lang w:val="ru-RU"/>
        </w:rPr>
      </w:pPr>
    </w:p>
    <w:p w:rsidR="00700E89" w:rsidRPr="00EC2E86" w:rsidRDefault="00700E89" w:rsidP="00700E89">
      <w:pPr>
        <w:jc w:val="right"/>
        <w:outlineLvl w:val="0"/>
        <w:rPr>
          <w:rFonts w:ascii="Arial" w:hAnsi="Arial" w:cs="Arial"/>
        </w:rPr>
      </w:pPr>
      <w:r w:rsidRPr="00EC2E86">
        <w:rPr>
          <w:rFonts w:ascii="Arial" w:hAnsi="Arial" w:cs="Arial"/>
        </w:rPr>
        <w:br w:type="page"/>
      </w:r>
      <w:r w:rsidRPr="00EC2E86">
        <w:rPr>
          <w:rFonts w:ascii="Arial" w:hAnsi="Arial" w:cs="Arial"/>
        </w:rPr>
        <w:lastRenderedPageBreak/>
        <w:t xml:space="preserve">Приложение № 3 к Правилам Фонда </w:t>
      </w:r>
    </w:p>
    <w:p w:rsidR="00700E89" w:rsidRPr="00EC2E86" w:rsidRDefault="00700E89" w:rsidP="00700E89">
      <w:pPr>
        <w:pStyle w:val="1"/>
        <w:spacing w:before="240" w:after="240"/>
        <w:rPr>
          <w:lang w:val="ru-RU"/>
        </w:rPr>
      </w:pPr>
      <w:r w:rsidRPr="00EC2E86">
        <w:rPr>
          <w:lang w:val="ru-RU"/>
        </w:rPr>
        <w:t>Заявка на приобретение инвестиционных паев № ____</w:t>
      </w:r>
      <w:r w:rsidRPr="00EC2E86">
        <w:rPr>
          <w:lang w:val="ru-RU"/>
        </w:rPr>
        <w:br/>
        <w:t>для юридических лиц - номинальных держателей</w:t>
      </w:r>
    </w:p>
    <w:p w:rsidR="00700E89" w:rsidRPr="00EC2E86" w:rsidRDefault="00700E89" w:rsidP="00700E89">
      <w:pPr>
        <w:pStyle w:val="fielddata"/>
        <w:outlineLvl w:val="0"/>
        <w:rPr>
          <w:lang w:val="ru-RU"/>
        </w:rPr>
      </w:pPr>
      <w:r w:rsidRPr="00EC2E86">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sz w:val="14"/>
                <w:szCs w:val="14"/>
                <w:lang w:val="ru-RU"/>
              </w:rPr>
            </w:pPr>
            <w:r w:rsidRPr="00EC2E86">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sz w:val="14"/>
                <w:szCs w:val="14"/>
                <w:lang w:val="ru-RU"/>
              </w:rPr>
            </w:pPr>
            <w:r w:rsidRPr="00EC2E86">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bl>
    <w:p w:rsidR="00700E89" w:rsidRPr="00EC2E86" w:rsidRDefault="00700E89" w:rsidP="00700E89">
      <w:pPr>
        <w:pStyle w:val="3"/>
        <w:pBdr>
          <w:bottom w:val="none" w:sz="0" w:space="0" w:color="auto"/>
        </w:pBdr>
        <w:shd w:val="clear" w:color="auto" w:fill="CCCCCC"/>
        <w:spacing w:before="150"/>
      </w:pPr>
      <w:r w:rsidRPr="00EC2E86">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sz w:val="14"/>
                <w:szCs w:val="14"/>
                <w:lang w:val="ru-RU"/>
              </w:rPr>
            </w:pPr>
            <w:r w:rsidRPr="00EC2E86">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sz w:val="14"/>
                <w:szCs w:val="14"/>
                <w:lang w:val="ru-RU"/>
              </w:rPr>
              <w:t>Документ:</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sz w:val="14"/>
                <w:szCs w:val="14"/>
                <w:lang w:val="ru-RU"/>
              </w:rPr>
            </w:pPr>
            <w:r w:rsidRPr="00EC2E86">
              <w:rPr>
                <w:sz w:val="14"/>
                <w:szCs w:val="14"/>
                <w:lang w:val="ru-RU"/>
              </w:rPr>
              <w:t>Номер лицевого счета:</w:t>
            </w:r>
            <w:r w:rsidRPr="00EC2E86">
              <w:rPr>
                <w:lang w:val="ru-RU"/>
              </w:rPr>
              <w:br/>
            </w:r>
            <w:r w:rsidRPr="00EC2E86">
              <w:rPr>
                <w:rStyle w:val="fieldcomment1"/>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p>
        </w:tc>
      </w:tr>
    </w:tbl>
    <w:p w:rsidR="00700E89" w:rsidRPr="00EC2E86" w:rsidRDefault="00700E89" w:rsidP="00700E89">
      <w:pPr>
        <w:pStyle w:val="3"/>
        <w:pBdr>
          <w:bottom w:val="none" w:sz="0" w:space="0" w:color="auto"/>
        </w:pBdr>
        <w:shd w:val="clear" w:color="auto" w:fill="CCCCCC"/>
        <w:spacing w:before="150"/>
      </w:pPr>
      <w:r w:rsidRPr="00EC2E86">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sz w:val="14"/>
                <w:szCs w:val="14"/>
                <w:lang w:val="ru-RU"/>
              </w:rPr>
            </w:pPr>
            <w:r w:rsidRPr="00EC2E86">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sz w:val="14"/>
                <w:szCs w:val="14"/>
                <w:lang w:val="ru-RU"/>
              </w:rPr>
              <w:t>Действующий на основании:</w:t>
            </w:r>
            <w:r w:rsidRPr="00EC2E86">
              <w:rPr>
                <w:b w:val="0"/>
                <w:bCs w:val="0"/>
                <w:sz w:val="9"/>
                <w:szCs w:val="9"/>
                <w:lang w:val="ru-RU"/>
              </w:rPr>
              <w:br/>
            </w:r>
            <w:r w:rsidRPr="00EC2E86">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0" w:type="auto"/>
            <w:gridSpan w:val="2"/>
            <w:tcMar>
              <w:top w:w="30" w:type="dxa"/>
              <w:left w:w="75" w:type="dxa"/>
              <w:bottom w:w="30" w:type="dxa"/>
              <w:right w:w="75" w:type="dxa"/>
            </w:tcMar>
            <w:vAlign w:val="center"/>
          </w:tcPr>
          <w:p w:rsidR="00700E89" w:rsidRPr="00EC2E86" w:rsidRDefault="00700E89">
            <w:pPr>
              <w:pStyle w:val="2"/>
              <w:spacing w:before="0" w:after="0"/>
              <w:ind w:left="74"/>
              <w:rPr>
                <w:i/>
                <w:iCs/>
              </w:rPr>
            </w:pPr>
            <w:r w:rsidRPr="00EC2E86">
              <w:rPr>
                <w:i/>
                <w:iCs/>
              </w:rPr>
              <w:t>Для физических лиц</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spacing w:before="0" w:after="0"/>
              <w:ind w:left="74"/>
              <w:rPr>
                <w:lang w:val="ru-RU"/>
              </w:rPr>
            </w:pPr>
            <w:r w:rsidRPr="00EC2E86">
              <w:rPr>
                <w:sz w:val="14"/>
                <w:szCs w:val="14"/>
                <w:lang w:val="ru-RU"/>
              </w:rPr>
              <w:t>Документ, удостоверяющий личность представителя:</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spacing w:before="0" w:after="0"/>
              <w:ind w:left="74"/>
              <w:rPr>
                <w:lang w:val="ru-RU"/>
              </w:rPr>
            </w:pPr>
            <w:r w:rsidRPr="00EC2E86">
              <w:t> </w:t>
            </w:r>
          </w:p>
        </w:tc>
      </w:tr>
      <w:tr w:rsidR="00700E89" w:rsidRPr="00EC2E86" w:rsidTr="00700E89">
        <w:trPr>
          <w:tblCellSpacing w:w="0" w:type="dxa"/>
          <w:jc w:val="center"/>
        </w:trPr>
        <w:tc>
          <w:tcPr>
            <w:tcW w:w="0" w:type="auto"/>
            <w:gridSpan w:val="2"/>
            <w:tcMar>
              <w:top w:w="30" w:type="dxa"/>
              <w:left w:w="75" w:type="dxa"/>
              <w:bottom w:w="30" w:type="dxa"/>
              <w:right w:w="75" w:type="dxa"/>
            </w:tcMar>
            <w:vAlign w:val="center"/>
          </w:tcPr>
          <w:p w:rsidR="00700E89" w:rsidRPr="00EC2E86" w:rsidRDefault="00700E89">
            <w:pPr>
              <w:pStyle w:val="2"/>
              <w:spacing w:before="0" w:after="0"/>
              <w:ind w:left="74"/>
              <w:rPr>
                <w:i/>
                <w:iCs/>
              </w:rPr>
            </w:pPr>
            <w:r w:rsidRPr="00EC2E86">
              <w:rPr>
                <w:i/>
                <w:iCs/>
              </w:rPr>
              <w:t>Для юридических лиц</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spacing w:before="0" w:after="0"/>
              <w:ind w:left="74"/>
              <w:rPr>
                <w:lang w:val="ru-RU"/>
              </w:rPr>
            </w:pPr>
            <w:r w:rsidRPr="00EC2E86">
              <w:rPr>
                <w:sz w:val="14"/>
                <w:szCs w:val="14"/>
                <w:lang w:val="ru-RU"/>
              </w:rPr>
              <w:t>Свидетельство о регистрации:</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spacing w:before="0" w:after="0"/>
              <w:ind w:left="74"/>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sz w:val="14"/>
                <w:szCs w:val="14"/>
                <w:lang w:val="ru-RU"/>
              </w:rPr>
              <w:t>В лице:</w:t>
            </w:r>
            <w:r w:rsidRPr="00EC2E86">
              <w:rPr>
                <w:b w:val="0"/>
                <w:bCs w:val="0"/>
                <w:sz w:val="9"/>
                <w:szCs w:val="9"/>
                <w:lang w:val="ru-RU"/>
              </w:rPr>
              <w:br/>
            </w:r>
            <w:r w:rsidRPr="00EC2E86">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sz w:val="14"/>
                <w:szCs w:val="14"/>
                <w:lang w:val="ru-RU"/>
              </w:rPr>
              <w:t>Документ, удостоверяющий личность:</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sz w:val="14"/>
                <w:szCs w:val="14"/>
                <w:lang w:val="ru-RU"/>
              </w:rPr>
              <w:t>Действующий на основании:</w:t>
            </w:r>
            <w:r w:rsidRPr="00EC2E86">
              <w:rPr>
                <w:b w:val="0"/>
                <w:bCs w:val="0"/>
                <w:sz w:val="9"/>
                <w:szCs w:val="9"/>
                <w:lang w:val="ru-RU"/>
              </w:rPr>
              <w:br/>
            </w:r>
            <w:r w:rsidRPr="00EC2E86">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bl>
    <w:p w:rsidR="00700E89" w:rsidRPr="00EC2E86" w:rsidRDefault="00700E89" w:rsidP="00700E89">
      <w:pPr>
        <w:pStyle w:val="ac"/>
        <w:spacing w:before="240" w:after="240"/>
        <w:jc w:val="center"/>
        <w:rPr>
          <w:b/>
          <w:bCs/>
          <w:sz w:val="14"/>
          <w:szCs w:val="14"/>
          <w:lang w:val="ru-RU"/>
        </w:rPr>
      </w:pPr>
      <w:r w:rsidRPr="00EC2E86">
        <w:rPr>
          <w:b/>
          <w:bCs/>
          <w:sz w:val="14"/>
          <w:szCs w:val="14"/>
          <w:lang w:val="ru-RU"/>
        </w:rPr>
        <w:t xml:space="preserve">Прошу выдать  инвестиционные паи Фонда на сумму денежных средств в </w:t>
      </w:r>
      <w:r w:rsidRPr="00EC2E86">
        <w:rPr>
          <w:b/>
          <w:bCs/>
          <w:sz w:val="14"/>
          <w:szCs w:val="14"/>
          <w:lang w:val="ru-RU"/>
        </w:rPr>
        <w:br/>
        <w:t>размере______________________________________________________(рублей).</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Реквизиты банковского счета лица, передавшего денежные средства в оплату инвестиционных паев:</w:t>
            </w:r>
            <w:r w:rsidRPr="00EC2E86">
              <w:rPr>
                <w:b w:val="0"/>
                <w:bCs w:val="0"/>
                <w:sz w:val="9"/>
                <w:szCs w:val="9"/>
                <w:lang w:val="ru-RU"/>
              </w:rPr>
              <w:br/>
            </w:r>
            <w:r w:rsidRPr="00EC2E86">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bl>
    <w:p w:rsidR="00700E89" w:rsidRPr="00EC2E86" w:rsidRDefault="00700E89" w:rsidP="00700E89">
      <w:pPr>
        <w:pStyle w:val="3"/>
        <w:pBdr>
          <w:bottom w:val="none" w:sz="0" w:space="0" w:color="auto"/>
        </w:pBdr>
        <w:shd w:val="clear" w:color="auto" w:fill="auto"/>
        <w:rPr>
          <w:sz w:val="14"/>
          <w:szCs w:val="14"/>
          <w:lang w:val="ru-RU"/>
        </w:rPr>
      </w:pPr>
      <w:r w:rsidRPr="00EC2E86">
        <w:rPr>
          <w:sz w:val="14"/>
          <w:szCs w:val="14"/>
          <w:lang w:val="ru-RU"/>
        </w:rPr>
        <w:t>Информация о каждом номинальном держателе приобретаемых инвестиционных паев:</w:t>
      </w:r>
    </w:p>
    <w:p w:rsidR="00700E89" w:rsidRPr="00EC2E86" w:rsidRDefault="00700E89" w:rsidP="00700E89">
      <w:pPr>
        <w:pStyle w:val="3"/>
        <w:pBdr>
          <w:bottom w:val="none" w:sz="0" w:space="0" w:color="auto"/>
        </w:pBdr>
        <w:shd w:val="clear" w:color="auto" w:fill="auto"/>
        <w:rPr>
          <w:sz w:val="14"/>
          <w:szCs w:val="14"/>
          <w:lang w:val="ru-RU"/>
        </w:rPr>
      </w:pPr>
      <w:r w:rsidRPr="00EC2E86">
        <w:rPr>
          <w:sz w:val="14"/>
          <w:szCs w:val="14"/>
          <w:lang w:val="ru-RU"/>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410"/>
      </w:tblGrid>
      <w:tr w:rsidR="00700E89" w:rsidRPr="00EC2E86" w:rsidTr="00700E89">
        <w:trPr>
          <w:trHeight w:val="385"/>
          <w:tblCellSpacing w:w="0" w:type="dxa"/>
          <w:jc w:val="center"/>
        </w:trPr>
        <w:tc>
          <w:tcPr>
            <w:tcW w:w="5000" w:type="pct"/>
            <w:tcMar>
              <w:top w:w="30" w:type="dxa"/>
              <w:left w:w="75" w:type="dxa"/>
              <w:bottom w:w="30" w:type="dxa"/>
              <w:right w:w="75" w:type="dxa"/>
            </w:tcMar>
            <w:vAlign w:val="center"/>
          </w:tcPr>
          <w:p w:rsidR="00700E89" w:rsidRPr="00EC2E86" w:rsidRDefault="00700E89">
            <w:pPr>
              <w:pStyle w:val="fielddata"/>
              <w:ind w:left="75"/>
              <w:rPr>
                <w:sz w:val="14"/>
                <w:szCs w:val="14"/>
                <w:lang w:val="ru-RU"/>
              </w:rPr>
            </w:pPr>
            <w:r w:rsidRPr="00EC2E86">
              <w:rPr>
                <w:sz w:val="14"/>
                <w:szCs w:val="14"/>
              </w:rPr>
              <w:t> </w:t>
            </w:r>
          </w:p>
        </w:tc>
      </w:tr>
    </w:tbl>
    <w:p w:rsidR="00700E89" w:rsidRPr="00EC2E86" w:rsidRDefault="00700E89" w:rsidP="00700E89">
      <w:pPr>
        <w:spacing w:line="180" w:lineRule="exact"/>
        <w:ind w:left="170"/>
        <w:rPr>
          <w:rFonts w:ascii="Arial" w:hAnsi="Arial" w:cs="Arial"/>
          <w:b/>
          <w:bCs/>
          <w:noProof/>
          <w:sz w:val="12"/>
          <w:szCs w:val="12"/>
        </w:rPr>
      </w:pPr>
    </w:p>
    <w:p w:rsidR="00700E89" w:rsidRPr="00EC2E86" w:rsidRDefault="00700E89" w:rsidP="00700E89">
      <w:pPr>
        <w:pStyle w:val="3"/>
        <w:pBdr>
          <w:bottom w:val="none" w:sz="0" w:space="0" w:color="auto"/>
        </w:pBdr>
        <w:shd w:val="clear" w:color="auto" w:fill="auto"/>
        <w:rPr>
          <w:sz w:val="14"/>
          <w:szCs w:val="14"/>
          <w:lang w:val="ru-RU"/>
        </w:rPr>
      </w:pPr>
      <w:r w:rsidRPr="00EC2E86">
        <w:rPr>
          <w:sz w:val="14"/>
          <w:szCs w:val="14"/>
          <w:lang w:val="ru-RU"/>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sz w:val="14"/>
                <w:szCs w:val="14"/>
                <w:lang w:val="ru-RU"/>
              </w:rPr>
            </w:pPr>
            <w:r w:rsidRPr="00EC2E86">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sz w:val="14"/>
                <w:szCs w:val="14"/>
                <w:lang w:val="ru-RU"/>
              </w:rPr>
            </w:pP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sz w:val="14"/>
                <w:szCs w:val="14"/>
                <w:lang w:val="ru-RU"/>
              </w:rPr>
            </w:pPr>
            <w:r w:rsidRPr="00EC2E86">
              <w:rPr>
                <w:sz w:val="14"/>
                <w:szCs w:val="14"/>
                <w:lang w:val="ru-RU"/>
              </w:rPr>
              <w:t>Документ:</w:t>
            </w:r>
            <w:r w:rsidRPr="00EC2E86">
              <w:rPr>
                <w:b w:val="0"/>
                <w:bCs w:val="0"/>
                <w:sz w:val="14"/>
                <w:szCs w:val="14"/>
                <w:lang w:val="ru-RU"/>
              </w:rPr>
              <w:br/>
            </w:r>
            <w:r w:rsidRPr="00EC2E86">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sz w:val="14"/>
                <w:szCs w:val="14"/>
                <w:lang w:val="ru-RU"/>
              </w:rPr>
            </w:pPr>
            <w:r w:rsidRPr="00EC2E86">
              <w:rPr>
                <w:sz w:val="14"/>
                <w:szCs w:val="14"/>
              </w:rPr>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sz w:val="14"/>
                <w:szCs w:val="14"/>
                <w:lang w:val="ru-RU"/>
              </w:rPr>
            </w:pPr>
            <w:r w:rsidRPr="00EC2E86">
              <w:rPr>
                <w:noProof/>
                <w:sz w:val="14"/>
                <w:szCs w:val="14"/>
                <w:lang w:val="ru-RU"/>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sz w:val="14"/>
                <w:szCs w:val="14"/>
                <w:lang w:val="ru-RU"/>
              </w:rPr>
            </w:pPr>
          </w:p>
        </w:tc>
      </w:tr>
    </w:tbl>
    <w:p w:rsidR="00700E89" w:rsidRPr="00EC2E86" w:rsidRDefault="00700E89" w:rsidP="00700E89">
      <w:pPr>
        <w:spacing w:line="180" w:lineRule="exact"/>
        <w:ind w:left="170"/>
        <w:rPr>
          <w:rFonts w:ascii="Arial" w:hAnsi="Arial" w:cs="Arial"/>
          <w:b/>
          <w:bCs/>
          <w:noProof/>
          <w:sz w:val="12"/>
          <w:szCs w:val="12"/>
        </w:rPr>
      </w:pPr>
    </w:p>
    <w:p w:rsidR="00700E89" w:rsidRPr="00EC2E86" w:rsidRDefault="00700E89" w:rsidP="00700E89">
      <w:pPr>
        <w:spacing w:line="180" w:lineRule="exact"/>
        <w:ind w:left="170"/>
        <w:outlineLvl w:val="0"/>
        <w:rPr>
          <w:rFonts w:ascii="Arial" w:hAnsi="Arial" w:cs="Arial"/>
          <w:b/>
          <w:bCs/>
          <w:i/>
          <w:iCs/>
          <w:noProof/>
          <w:sz w:val="14"/>
          <w:szCs w:val="14"/>
        </w:rPr>
      </w:pPr>
      <w:r w:rsidRPr="00EC2E86">
        <w:rPr>
          <w:rFonts w:ascii="Arial" w:hAnsi="Arial" w:cs="Arial"/>
          <w:b/>
          <w:bCs/>
          <w:i/>
          <w:iCs/>
          <w:noProof/>
          <w:sz w:val="14"/>
          <w:szCs w:val="14"/>
        </w:rPr>
        <w:t>Обязательно заполняется в случае, если приобретатель инвестиционных паев является физическим лицом:</w:t>
      </w:r>
    </w:p>
    <w:p w:rsidR="00700E89" w:rsidRPr="00EC2E86" w:rsidRDefault="00700E89" w:rsidP="00700E89">
      <w:pPr>
        <w:spacing w:line="180" w:lineRule="exact"/>
        <w:ind w:left="170"/>
        <w:rPr>
          <w:rFonts w:ascii="Arial" w:hAnsi="Arial" w:cs="Arial"/>
          <w:b/>
          <w:bCs/>
          <w:noProof/>
          <w:sz w:val="14"/>
          <w:szCs w:val="14"/>
        </w:rPr>
      </w:pPr>
      <w:r w:rsidRPr="00EC2E86">
        <w:rPr>
          <w:rFonts w:ascii="Arial" w:hAnsi="Arial" w:cs="Arial"/>
          <w:b/>
          <w:bCs/>
          <w:noProof/>
          <w:sz w:val="14"/>
          <w:szCs w:val="14"/>
        </w:rPr>
        <w:t>- приобретатель является налоговым резидентом РФ ___________</w:t>
      </w:r>
    </w:p>
    <w:p w:rsidR="00700E89" w:rsidRPr="00EC2E86" w:rsidRDefault="00700E89" w:rsidP="00700E89">
      <w:pPr>
        <w:spacing w:line="180" w:lineRule="exact"/>
        <w:ind w:left="170"/>
        <w:rPr>
          <w:rFonts w:ascii="Arial" w:hAnsi="Arial" w:cs="Arial"/>
          <w:b/>
          <w:bCs/>
          <w:noProof/>
          <w:sz w:val="14"/>
          <w:szCs w:val="14"/>
        </w:rPr>
      </w:pPr>
      <w:r w:rsidRPr="00EC2E86">
        <w:rPr>
          <w:rFonts w:ascii="Arial" w:hAnsi="Arial" w:cs="Arial"/>
          <w:b/>
          <w:bCs/>
          <w:noProof/>
          <w:sz w:val="14"/>
          <w:szCs w:val="14"/>
        </w:rPr>
        <w:t>- приобретатель не является налоговым резидентов РФ _________</w:t>
      </w:r>
    </w:p>
    <w:p w:rsidR="00700E89" w:rsidRPr="00EC2E86" w:rsidRDefault="00700E89" w:rsidP="00700E89">
      <w:pPr>
        <w:pStyle w:val="ac"/>
        <w:spacing w:before="60" w:after="60"/>
        <w:rPr>
          <w:sz w:val="14"/>
          <w:szCs w:val="14"/>
          <w:lang w:val="ru-RU"/>
        </w:rPr>
      </w:pPr>
      <w:r w:rsidRPr="00EC2E86">
        <w:rPr>
          <w:sz w:val="14"/>
          <w:szCs w:val="14"/>
          <w:lang w:val="ru-RU"/>
        </w:rPr>
        <w:t>Настоящая заявка носит безотзывный характер.</w:t>
      </w:r>
      <w:r w:rsidRPr="00EC2E86">
        <w:rPr>
          <w:sz w:val="14"/>
          <w:szCs w:val="14"/>
          <w:lang w:val="ru-RU"/>
        </w:rPr>
        <w:br/>
        <w:t>С Правилами Фонда ознакомлен.</w:t>
      </w:r>
    </w:p>
    <w:tbl>
      <w:tblPr>
        <w:tblW w:w="4985" w:type="pct"/>
        <w:tblCellSpacing w:w="75" w:type="dxa"/>
        <w:tblCellMar>
          <w:left w:w="0" w:type="dxa"/>
          <w:right w:w="0" w:type="dxa"/>
        </w:tblCellMar>
        <w:tblLook w:val="0000"/>
      </w:tblPr>
      <w:tblGrid>
        <w:gridCol w:w="2458"/>
        <w:gridCol w:w="7318"/>
      </w:tblGrid>
      <w:tr w:rsidR="00700E89" w:rsidRPr="00EC2E86" w:rsidTr="00700E89">
        <w:trPr>
          <w:trHeight w:val="918"/>
          <w:tblCellSpacing w:w="75" w:type="dxa"/>
        </w:trPr>
        <w:tc>
          <w:tcPr>
            <w:tcW w:w="1197" w:type="pct"/>
            <w:tcMar>
              <w:top w:w="30" w:type="dxa"/>
              <w:left w:w="75" w:type="dxa"/>
              <w:bottom w:w="30" w:type="dxa"/>
              <w:right w:w="75" w:type="dxa"/>
            </w:tcMar>
          </w:tcPr>
          <w:p w:rsidR="00700E89" w:rsidRPr="00EC2E86" w:rsidRDefault="00700E89">
            <w:pPr>
              <w:pStyle w:val="signfield"/>
              <w:pBdr>
                <w:bottom w:val="none" w:sz="0" w:space="0" w:color="auto"/>
              </w:pBdr>
              <w:rPr>
                <w:lang w:val="ru-RU"/>
              </w:rPr>
            </w:pPr>
            <w:r w:rsidRPr="00EC2E86">
              <w:rPr>
                <w:lang w:val="ru-RU"/>
              </w:rPr>
              <w:t>Подпись Уполномоченного представителя</w:t>
            </w:r>
          </w:p>
        </w:tc>
        <w:tc>
          <w:tcPr>
            <w:tcW w:w="0" w:type="auto"/>
            <w:tcMar>
              <w:top w:w="30" w:type="dxa"/>
              <w:left w:w="75" w:type="dxa"/>
              <w:bottom w:w="30" w:type="dxa"/>
              <w:right w:w="75" w:type="dxa"/>
            </w:tcMar>
          </w:tcPr>
          <w:p w:rsidR="00700E89" w:rsidRPr="00EC2E86" w:rsidRDefault="00700E89">
            <w:pPr>
              <w:pStyle w:val="signfield"/>
              <w:pBdr>
                <w:bottom w:val="none" w:sz="0" w:space="0" w:color="auto"/>
              </w:pBdr>
              <w:rPr>
                <w:b/>
                <w:bCs/>
                <w:lang w:val="ru-RU"/>
              </w:rPr>
            </w:pPr>
            <w:r w:rsidRPr="00EC2E86">
              <w:rPr>
                <w:lang w:val="ru-RU"/>
              </w:rPr>
              <w:t xml:space="preserve">Подпись лица     </w:t>
            </w:r>
            <w:r w:rsidRPr="00EC2E86">
              <w:rPr>
                <w:lang w:val="ru-RU"/>
              </w:rPr>
              <w:br/>
              <w:t xml:space="preserve">принявшего заявку                                                                                                          </w:t>
            </w:r>
            <w:r w:rsidRPr="00EC2E86">
              <w:rPr>
                <w:b/>
                <w:bCs/>
                <w:lang w:val="ru-RU"/>
              </w:rPr>
              <w:t>М.П.</w:t>
            </w:r>
          </w:p>
        </w:tc>
      </w:tr>
    </w:tbl>
    <w:p w:rsidR="00700E89" w:rsidRPr="00EC2E86" w:rsidRDefault="00700E89" w:rsidP="00700E89">
      <w:pPr>
        <w:pStyle w:val="fieldcomment"/>
        <w:spacing w:before="0" w:after="0"/>
        <w:rPr>
          <w:lang w:val="ru-RU"/>
        </w:rPr>
      </w:pPr>
    </w:p>
    <w:p w:rsidR="00700E89" w:rsidRPr="00EC2E86" w:rsidRDefault="00700E89" w:rsidP="00700E89">
      <w:pPr>
        <w:pStyle w:val="fieldcomment"/>
        <w:jc w:val="right"/>
        <w:rPr>
          <w:sz w:val="24"/>
          <w:szCs w:val="24"/>
          <w:lang w:val="ru-RU"/>
        </w:rPr>
      </w:pPr>
      <w:r w:rsidRPr="00EC2E86">
        <w:rPr>
          <w:lang w:val="ru-RU"/>
        </w:rPr>
        <w:br w:type="page"/>
      </w:r>
      <w:r w:rsidRPr="00EC2E86">
        <w:rPr>
          <w:sz w:val="24"/>
          <w:szCs w:val="24"/>
          <w:lang w:val="ru-RU"/>
        </w:rPr>
        <w:lastRenderedPageBreak/>
        <w:t>Приложение № 4 к правилам Фонда</w:t>
      </w:r>
    </w:p>
    <w:p w:rsidR="00700E89" w:rsidRPr="00EC2E86" w:rsidRDefault="00700E89" w:rsidP="00700E89">
      <w:pPr>
        <w:pStyle w:val="1"/>
        <w:spacing w:before="360" w:after="360"/>
        <w:rPr>
          <w:lang w:val="ru-RU"/>
        </w:rPr>
      </w:pPr>
      <w:r w:rsidRPr="00EC2E86">
        <w:rPr>
          <w:lang w:val="ru-RU"/>
        </w:rPr>
        <w:t>Заявка на погашение инвестиционных паев № ___</w:t>
      </w:r>
      <w:r w:rsidRPr="00EC2E86">
        <w:rPr>
          <w:lang w:val="ru-RU"/>
        </w:rPr>
        <w:br/>
        <w:t>для физических лиц</w:t>
      </w:r>
    </w:p>
    <w:p w:rsidR="00700E89" w:rsidRPr="00EC2E86" w:rsidRDefault="00700E89" w:rsidP="00700E89">
      <w:pPr>
        <w:pStyle w:val="fielddata"/>
        <w:outlineLvl w:val="0"/>
        <w:rPr>
          <w:lang w:val="ru-RU"/>
        </w:rPr>
      </w:pPr>
      <w:r w:rsidRPr="00EC2E86">
        <w:rPr>
          <w:b/>
          <w:bCs/>
          <w:lang w:val="ru-RU"/>
        </w:rPr>
        <w:t xml:space="preserve">Дата: __________ Время: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bl>
    <w:p w:rsidR="00700E89" w:rsidRPr="00EC2E86" w:rsidRDefault="00700E89" w:rsidP="00700E89">
      <w:pPr>
        <w:pStyle w:val="3"/>
        <w:pBdr>
          <w:bottom w:val="none" w:sz="0" w:space="0" w:color="auto"/>
        </w:pBdr>
        <w:shd w:val="clear" w:color="auto" w:fill="CCCCCC"/>
        <w:spacing w:before="150"/>
      </w:pPr>
      <w:r w:rsidRPr="00EC2E86">
        <w:t>Заявитель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Документ, удостоверяющий личность:</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ind w:left="75"/>
            </w:pPr>
          </w:p>
        </w:tc>
      </w:tr>
    </w:tbl>
    <w:p w:rsidR="00700E89" w:rsidRPr="00EC2E86" w:rsidRDefault="00700E89" w:rsidP="00700E89">
      <w:pPr>
        <w:pStyle w:val="3"/>
        <w:pBdr>
          <w:bottom w:val="none" w:sz="0" w:space="0" w:color="auto"/>
        </w:pBdr>
        <w:shd w:val="clear" w:color="auto" w:fill="CCCCCC"/>
        <w:spacing w:before="150"/>
      </w:pPr>
      <w:r w:rsidRPr="00EC2E86">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Действующий на основании:</w:t>
            </w:r>
            <w:r w:rsidRPr="00EC2E86">
              <w:rPr>
                <w:b w:val="0"/>
                <w:bCs w:val="0"/>
                <w:sz w:val="9"/>
                <w:szCs w:val="9"/>
                <w:lang w:val="ru-RU"/>
              </w:rPr>
              <w:br/>
            </w:r>
            <w:r w:rsidRPr="00EC2E86">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0" w:type="auto"/>
            <w:gridSpan w:val="2"/>
            <w:tcMar>
              <w:top w:w="30" w:type="dxa"/>
              <w:left w:w="75" w:type="dxa"/>
              <w:bottom w:w="30" w:type="dxa"/>
              <w:right w:w="75" w:type="dxa"/>
            </w:tcMar>
            <w:vAlign w:val="center"/>
          </w:tcPr>
          <w:p w:rsidR="00700E89" w:rsidRPr="00EC2E86" w:rsidRDefault="00700E89">
            <w:pPr>
              <w:pStyle w:val="2"/>
              <w:ind w:left="75"/>
              <w:rPr>
                <w:i/>
                <w:iCs/>
              </w:rPr>
            </w:pPr>
            <w:r w:rsidRPr="00EC2E86">
              <w:rPr>
                <w:i/>
                <w:iCs/>
              </w:rPr>
              <w:t>Для физических лиц</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Документ, удостоверяющий личность представителя:</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0" w:type="auto"/>
            <w:gridSpan w:val="2"/>
            <w:tcMar>
              <w:top w:w="30" w:type="dxa"/>
              <w:left w:w="75" w:type="dxa"/>
              <w:bottom w:w="30" w:type="dxa"/>
              <w:right w:w="75" w:type="dxa"/>
            </w:tcMar>
            <w:vAlign w:val="center"/>
          </w:tcPr>
          <w:p w:rsidR="00700E89" w:rsidRPr="00EC2E86" w:rsidRDefault="00700E89">
            <w:pPr>
              <w:pStyle w:val="2"/>
              <w:ind w:left="75"/>
              <w:rPr>
                <w:i/>
                <w:iCs/>
              </w:rPr>
            </w:pPr>
            <w:r w:rsidRPr="00EC2E86">
              <w:rPr>
                <w:i/>
                <w:iCs/>
              </w:rPr>
              <w:t>Для юридических лиц</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Свидетельство о регистрации:</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В лице:</w:t>
            </w:r>
            <w:r w:rsidRPr="00EC2E86">
              <w:rPr>
                <w:b w:val="0"/>
                <w:bCs w:val="0"/>
                <w:sz w:val="9"/>
                <w:szCs w:val="9"/>
                <w:lang w:val="ru-RU"/>
              </w:rPr>
              <w:br/>
            </w:r>
            <w:r w:rsidRPr="00EC2E86">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Документ, удостоверяющий личность:</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Действующий на основании:</w:t>
            </w:r>
            <w:r w:rsidRPr="00EC2E86">
              <w:rPr>
                <w:b w:val="0"/>
                <w:bCs w:val="0"/>
                <w:sz w:val="9"/>
                <w:szCs w:val="9"/>
                <w:lang w:val="ru-RU"/>
              </w:rPr>
              <w:br/>
            </w:r>
            <w:r w:rsidRPr="00EC2E86">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bl>
    <w:p w:rsidR="00700E89" w:rsidRPr="00EC2E86" w:rsidRDefault="00700E89" w:rsidP="00700E89">
      <w:pPr>
        <w:pStyle w:val="ac"/>
        <w:spacing w:before="375" w:after="375"/>
        <w:jc w:val="center"/>
        <w:rPr>
          <w:lang w:val="ru-RU"/>
        </w:rPr>
      </w:pPr>
      <w:r w:rsidRPr="00EC2E86">
        <w:rPr>
          <w:b/>
          <w:bCs/>
          <w:lang w:val="ru-RU"/>
        </w:rPr>
        <w:t xml:space="preserve">Прошу погасить инвестиционные паи Фонда в количестве </w:t>
      </w:r>
      <w:r w:rsidRPr="00EC2E86">
        <w:rPr>
          <w:b/>
          <w:bCs/>
          <w:u w:val="single"/>
        </w:rPr>
        <w:t>  </w:t>
      </w:r>
      <w:r w:rsidRPr="00EC2E86">
        <w:rPr>
          <w:b/>
          <w:bCs/>
          <w:u w:val="single"/>
          <w:lang w:val="ru-RU"/>
        </w:rPr>
        <w:t xml:space="preserve"> </w:t>
      </w:r>
      <w:r w:rsidRPr="00EC2E86">
        <w:rPr>
          <w:b/>
          <w:bCs/>
          <w:u w:val="single"/>
        </w:rPr>
        <w:t>  </w:t>
      </w:r>
      <w:r w:rsidRPr="00EC2E86">
        <w:rPr>
          <w:b/>
          <w:bCs/>
          <w:lang w:val="ru-RU"/>
        </w:rPr>
        <w:t xml:space="preserve"> штук.</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Прошу перечислить сумму денежной компенсации на счет:</w:t>
            </w:r>
          </w:p>
          <w:p w:rsidR="00700E89" w:rsidRPr="00EC2E86" w:rsidRDefault="00700E89">
            <w:pPr>
              <w:pStyle w:val="fieldname"/>
              <w:ind w:left="75"/>
              <w:rPr>
                <w:lang w:val="ru-RU"/>
              </w:rPr>
            </w:pPr>
            <w:r w:rsidRPr="00EC2E86">
              <w:rPr>
                <w:lang w:val="ru-RU"/>
              </w:rPr>
              <w:t>Указывается счет лица, погашающего инвестиционные паи</w:t>
            </w:r>
            <w:r w:rsidRPr="00EC2E86">
              <w:rPr>
                <w:lang w:val="ru-RU"/>
              </w:rPr>
              <w:br/>
            </w:r>
            <w:r w:rsidRPr="00EC2E86">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bl>
    <w:p w:rsidR="00700E89" w:rsidRPr="00EC2E86" w:rsidRDefault="00700E89" w:rsidP="00700E89">
      <w:pPr>
        <w:pStyle w:val="ac"/>
        <w:spacing w:before="375" w:after="375"/>
        <w:rPr>
          <w:lang w:val="ru-RU"/>
        </w:rPr>
      </w:pPr>
      <w:r w:rsidRPr="00EC2E86">
        <w:rPr>
          <w:lang w:val="ru-RU"/>
        </w:rPr>
        <w:t>Настоящая заявка носит безотзывный характер.</w:t>
      </w:r>
      <w:r w:rsidRPr="00EC2E86">
        <w:rPr>
          <w:lang w:val="ru-RU"/>
        </w:rPr>
        <w:br/>
        <w:t>С Правилами Фонда ознакомлен.</w:t>
      </w:r>
    </w:p>
    <w:tbl>
      <w:tblPr>
        <w:tblW w:w="5000" w:type="pct"/>
        <w:tblCellSpacing w:w="75" w:type="dxa"/>
        <w:tblCellMar>
          <w:left w:w="0" w:type="dxa"/>
          <w:right w:w="0" w:type="dxa"/>
        </w:tblCellMar>
        <w:tblLook w:val="0000"/>
      </w:tblPr>
      <w:tblGrid>
        <w:gridCol w:w="2813"/>
        <w:gridCol w:w="6992"/>
      </w:tblGrid>
      <w:tr w:rsidR="00700E89" w:rsidRPr="00EC2E86" w:rsidTr="00700E89">
        <w:trPr>
          <w:tblCellSpacing w:w="75" w:type="dxa"/>
        </w:trPr>
        <w:tc>
          <w:tcPr>
            <w:tcW w:w="2500" w:type="pct"/>
            <w:tcMar>
              <w:top w:w="30" w:type="dxa"/>
              <w:left w:w="75" w:type="dxa"/>
              <w:bottom w:w="30" w:type="dxa"/>
              <w:right w:w="75" w:type="dxa"/>
            </w:tcMar>
          </w:tcPr>
          <w:p w:rsidR="00700E89" w:rsidRPr="00EC2E86" w:rsidRDefault="00700E89">
            <w:pPr>
              <w:pStyle w:val="signfield"/>
              <w:pBdr>
                <w:bottom w:val="none" w:sz="0" w:space="0" w:color="auto"/>
              </w:pBdr>
              <w:ind w:left="75"/>
              <w:rPr>
                <w:lang w:val="ru-RU"/>
              </w:rPr>
            </w:pPr>
            <w:r w:rsidRPr="00EC2E86">
              <w:rPr>
                <w:lang w:val="ru-RU"/>
              </w:rPr>
              <w:t>Подпись Заявителя/</w:t>
            </w:r>
            <w:r w:rsidRPr="00EC2E86">
              <w:rPr>
                <w:lang w:val="ru-RU"/>
              </w:rPr>
              <w:br/>
              <w:t>Уполномоченного представителя</w:t>
            </w:r>
          </w:p>
        </w:tc>
        <w:tc>
          <w:tcPr>
            <w:tcW w:w="0" w:type="auto"/>
            <w:tcMar>
              <w:top w:w="30" w:type="dxa"/>
              <w:left w:w="75" w:type="dxa"/>
              <w:bottom w:w="30" w:type="dxa"/>
              <w:right w:w="75" w:type="dxa"/>
            </w:tcMar>
          </w:tcPr>
          <w:p w:rsidR="00700E89" w:rsidRPr="00EC2E86" w:rsidRDefault="00700E89">
            <w:pPr>
              <w:pStyle w:val="signfield"/>
              <w:pBdr>
                <w:bottom w:val="none" w:sz="0" w:space="0" w:color="auto"/>
              </w:pBdr>
              <w:ind w:left="75"/>
              <w:rPr>
                <w:lang w:val="ru-RU"/>
              </w:rPr>
            </w:pPr>
            <w:r w:rsidRPr="00EC2E86">
              <w:rPr>
                <w:lang w:val="ru-RU"/>
              </w:rPr>
              <w:t>Подпись лица</w:t>
            </w:r>
            <w:r w:rsidRPr="00EC2E86">
              <w:rPr>
                <w:lang w:val="ru-RU"/>
              </w:rPr>
              <w:br/>
              <w:t>принявшего заявку</w:t>
            </w:r>
          </w:p>
          <w:p w:rsidR="00700E89" w:rsidRPr="00EC2E86" w:rsidRDefault="00700E89">
            <w:pPr>
              <w:pStyle w:val="stampfield"/>
              <w:ind w:left="6195"/>
              <w:rPr>
                <w:lang w:val="ru-RU"/>
              </w:rPr>
            </w:pPr>
            <w:r w:rsidRPr="00EC2E86">
              <w:rPr>
                <w:lang w:val="ru-RU"/>
              </w:rPr>
              <w:t>М.П.</w:t>
            </w:r>
          </w:p>
        </w:tc>
      </w:tr>
    </w:tbl>
    <w:p w:rsidR="00700E89" w:rsidRPr="00EC2E86" w:rsidRDefault="00700E89" w:rsidP="00700E89"/>
    <w:p w:rsidR="00700E89" w:rsidRPr="00EC2E86" w:rsidRDefault="00700E89" w:rsidP="00700E89">
      <w:pPr>
        <w:pStyle w:val="fieldcomment"/>
        <w:jc w:val="right"/>
        <w:rPr>
          <w:sz w:val="24"/>
          <w:szCs w:val="24"/>
          <w:lang w:val="ru-RU"/>
        </w:rPr>
      </w:pPr>
      <w:r w:rsidRPr="00EC2E86">
        <w:rPr>
          <w:lang w:val="ru-RU"/>
        </w:rPr>
        <w:br w:type="page"/>
      </w:r>
      <w:r w:rsidRPr="00EC2E86">
        <w:rPr>
          <w:sz w:val="24"/>
          <w:szCs w:val="24"/>
          <w:lang w:val="ru-RU"/>
        </w:rPr>
        <w:lastRenderedPageBreak/>
        <w:t>Приложение № 5 к правилам Фонда</w:t>
      </w:r>
    </w:p>
    <w:p w:rsidR="00700E89" w:rsidRPr="00EC2E86" w:rsidRDefault="00700E89" w:rsidP="00700E89">
      <w:pPr>
        <w:pStyle w:val="1"/>
        <w:spacing w:before="360" w:after="360"/>
        <w:rPr>
          <w:lang w:val="ru-RU"/>
        </w:rPr>
      </w:pPr>
      <w:r w:rsidRPr="00EC2E86">
        <w:rPr>
          <w:lang w:val="ru-RU"/>
        </w:rPr>
        <w:t>Заявка на погашение инвестиционных паев № ___</w:t>
      </w:r>
      <w:r w:rsidRPr="00EC2E86">
        <w:rPr>
          <w:lang w:val="ru-RU"/>
        </w:rPr>
        <w:br/>
        <w:t>для юридических лиц</w:t>
      </w:r>
    </w:p>
    <w:p w:rsidR="00700E89" w:rsidRPr="00EC2E86" w:rsidRDefault="00700E89" w:rsidP="00700E89">
      <w:pPr>
        <w:pStyle w:val="fielddata"/>
        <w:outlineLvl w:val="0"/>
        <w:rPr>
          <w:lang w:val="ru-RU"/>
        </w:rPr>
      </w:pPr>
      <w:r w:rsidRPr="00EC2E86">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bl>
    <w:p w:rsidR="00700E89" w:rsidRPr="00EC2E86" w:rsidRDefault="00700E89" w:rsidP="00700E89">
      <w:pPr>
        <w:pStyle w:val="3"/>
        <w:pBdr>
          <w:bottom w:val="none" w:sz="0" w:space="0" w:color="auto"/>
        </w:pBdr>
        <w:shd w:val="clear" w:color="auto" w:fill="CCCCCC"/>
        <w:spacing w:before="150"/>
      </w:pPr>
      <w:r w:rsidRPr="00EC2E86">
        <w:t>Заявитель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Документ:</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ind w:left="75"/>
            </w:pPr>
          </w:p>
        </w:tc>
      </w:tr>
    </w:tbl>
    <w:p w:rsidR="00700E89" w:rsidRPr="00EC2E86" w:rsidRDefault="00700E89" w:rsidP="00700E89">
      <w:pPr>
        <w:pStyle w:val="3"/>
        <w:pBdr>
          <w:bottom w:val="none" w:sz="0" w:space="0" w:color="auto"/>
        </w:pBdr>
        <w:shd w:val="clear" w:color="auto" w:fill="CCCCCC"/>
        <w:spacing w:before="150"/>
      </w:pPr>
      <w:r w:rsidRPr="00EC2E86">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Действующий на основании:</w:t>
            </w:r>
            <w:r w:rsidRPr="00EC2E86">
              <w:rPr>
                <w:b w:val="0"/>
                <w:bCs w:val="0"/>
                <w:sz w:val="9"/>
                <w:szCs w:val="9"/>
                <w:lang w:val="ru-RU"/>
              </w:rPr>
              <w:br/>
            </w:r>
            <w:r w:rsidRPr="00EC2E86">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0" w:type="auto"/>
            <w:gridSpan w:val="2"/>
            <w:tcMar>
              <w:top w:w="30" w:type="dxa"/>
              <w:left w:w="75" w:type="dxa"/>
              <w:bottom w:w="30" w:type="dxa"/>
              <w:right w:w="75" w:type="dxa"/>
            </w:tcMar>
            <w:vAlign w:val="center"/>
          </w:tcPr>
          <w:p w:rsidR="00700E89" w:rsidRPr="00EC2E86" w:rsidRDefault="00700E89">
            <w:pPr>
              <w:pStyle w:val="2"/>
              <w:ind w:left="75"/>
              <w:rPr>
                <w:i/>
                <w:iCs/>
              </w:rPr>
            </w:pPr>
            <w:r w:rsidRPr="00EC2E86">
              <w:rPr>
                <w:i/>
                <w:iCs/>
              </w:rPr>
              <w:t>Для физических лиц</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Документ, удостоверяющий личность представителя:</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0" w:type="auto"/>
            <w:gridSpan w:val="2"/>
            <w:tcMar>
              <w:top w:w="30" w:type="dxa"/>
              <w:left w:w="75" w:type="dxa"/>
              <w:bottom w:w="30" w:type="dxa"/>
              <w:right w:w="75" w:type="dxa"/>
            </w:tcMar>
            <w:vAlign w:val="center"/>
          </w:tcPr>
          <w:p w:rsidR="00700E89" w:rsidRPr="00EC2E86" w:rsidRDefault="00700E89">
            <w:pPr>
              <w:pStyle w:val="2"/>
              <w:ind w:left="75"/>
              <w:rPr>
                <w:i/>
                <w:iCs/>
              </w:rPr>
            </w:pPr>
            <w:r w:rsidRPr="00EC2E86">
              <w:rPr>
                <w:i/>
                <w:iCs/>
              </w:rPr>
              <w:t>Для юридических лиц</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Свидетельство о регистрации:</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В лице:</w:t>
            </w:r>
            <w:r w:rsidRPr="00EC2E86">
              <w:rPr>
                <w:b w:val="0"/>
                <w:bCs w:val="0"/>
                <w:sz w:val="9"/>
                <w:szCs w:val="9"/>
                <w:lang w:val="ru-RU"/>
              </w:rPr>
              <w:br/>
            </w:r>
            <w:r w:rsidRPr="00EC2E86">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Документ, удостоверяющий личность:</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Действующий на основании:</w:t>
            </w:r>
            <w:r w:rsidRPr="00EC2E86">
              <w:rPr>
                <w:b w:val="0"/>
                <w:bCs w:val="0"/>
                <w:sz w:val="9"/>
                <w:szCs w:val="9"/>
                <w:lang w:val="ru-RU"/>
              </w:rPr>
              <w:br/>
            </w:r>
            <w:r w:rsidRPr="00EC2E86">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bl>
    <w:p w:rsidR="00700E89" w:rsidRPr="00EC2E86" w:rsidRDefault="00700E89" w:rsidP="00700E89">
      <w:pPr>
        <w:pStyle w:val="ac"/>
        <w:spacing w:before="375" w:after="375"/>
        <w:jc w:val="center"/>
        <w:rPr>
          <w:lang w:val="ru-RU"/>
        </w:rPr>
      </w:pPr>
      <w:r w:rsidRPr="00EC2E86">
        <w:rPr>
          <w:b/>
          <w:bCs/>
          <w:lang w:val="ru-RU"/>
        </w:rPr>
        <w:t xml:space="preserve">Прошу погасить инвестиционные паи Фонда в количестве </w:t>
      </w:r>
      <w:r w:rsidRPr="00EC2E86">
        <w:rPr>
          <w:b/>
          <w:bCs/>
          <w:u w:val="single"/>
        </w:rPr>
        <w:t>  </w:t>
      </w:r>
      <w:r w:rsidRPr="00EC2E86">
        <w:rPr>
          <w:b/>
          <w:bCs/>
          <w:u w:val="single"/>
          <w:lang w:val="ru-RU"/>
        </w:rPr>
        <w:t xml:space="preserve"> </w:t>
      </w:r>
      <w:r w:rsidRPr="00EC2E86">
        <w:rPr>
          <w:b/>
          <w:bCs/>
          <w:u w:val="single"/>
        </w:rPr>
        <w:t>  </w:t>
      </w:r>
      <w:r w:rsidRPr="00EC2E86">
        <w:rPr>
          <w:b/>
          <w:bCs/>
          <w:lang w:val="ru-RU"/>
        </w:rPr>
        <w:t xml:space="preserve"> штук.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lang w:val="ru-RU"/>
              </w:rPr>
              <w:t>Прошу перечислить сумму денежной компенсации на счет:</w:t>
            </w:r>
          </w:p>
          <w:p w:rsidR="00700E89" w:rsidRPr="00EC2E86" w:rsidRDefault="00700E89">
            <w:pPr>
              <w:pStyle w:val="fieldname"/>
              <w:ind w:left="75"/>
              <w:rPr>
                <w:lang w:val="ru-RU"/>
              </w:rPr>
            </w:pPr>
            <w:r w:rsidRPr="00EC2E86">
              <w:rPr>
                <w:lang w:val="ru-RU"/>
              </w:rPr>
              <w:t xml:space="preserve">Указывается счет лица, погашающего инвестиционные паи </w:t>
            </w:r>
            <w:r w:rsidRPr="00EC2E86">
              <w:rPr>
                <w:lang w:val="ru-RU"/>
              </w:rPr>
              <w:br/>
            </w:r>
            <w:r w:rsidRPr="00EC2E86">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bl>
    <w:p w:rsidR="00700E89" w:rsidRPr="00EC2E86" w:rsidRDefault="00700E89" w:rsidP="00700E89">
      <w:pPr>
        <w:pStyle w:val="ac"/>
        <w:spacing w:before="375" w:after="375"/>
        <w:rPr>
          <w:lang w:val="ru-RU"/>
        </w:rPr>
      </w:pPr>
      <w:r w:rsidRPr="00EC2E86">
        <w:rPr>
          <w:lang w:val="ru-RU"/>
        </w:rPr>
        <w:t>Настоящая заявка носит безотзывный характер.</w:t>
      </w:r>
      <w:r w:rsidRPr="00EC2E86">
        <w:rPr>
          <w:lang w:val="ru-RU"/>
        </w:rPr>
        <w:br/>
        <w:t>С Правилами Фонда ознакомлен.</w:t>
      </w:r>
    </w:p>
    <w:tbl>
      <w:tblPr>
        <w:tblW w:w="5000" w:type="pct"/>
        <w:tblCellSpacing w:w="75" w:type="dxa"/>
        <w:tblCellMar>
          <w:left w:w="0" w:type="dxa"/>
          <w:right w:w="0" w:type="dxa"/>
        </w:tblCellMar>
        <w:tblLook w:val="0000"/>
      </w:tblPr>
      <w:tblGrid>
        <w:gridCol w:w="2813"/>
        <w:gridCol w:w="6992"/>
      </w:tblGrid>
      <w:tr w:rsidR="00700E89" w:rsidRPr="00EC2E86" w:rsidTr="00700E89">
        <w:trPr>
          <w:tblCellSpacing w:w="75" w:type="dxa"/>
        </w:trPr>
        <w:tc>
          <w:tcPr>
            <w:tcW w:w="2500" w:type="pct"/>
            <w:tcMar>
              <w:top w:w="30" w:type="dxa"/>
              <w:left w:w="75" w:type="dxa"/>
              <w:bottom w:w="30" w:type="dxa"/>
              <w:right w:w="75" w:type="dxa"/>
            </w:tcMar>
          </w:tcPr>
          <w:p w:rsidR="00700E89" w:rsidRPr="00EC2E86" w:rsidRDefault="00700E89">
            <w:pPr>
              <w:pStyle w:val="signfield"/>
              <w:pBdr>
                <w:bottom w:val="none" w:sz="0" w:space="0" w:color="auto"/>
              </w:pBdr>
              <w:ind w:left="75"/>
              <w:rPr>
                <w:lang w:val="ru-RU"/>
              </w:rPr>
            </w:pPr>
            <w:r w:rsidRPr="00EC2E86">
              <w:rPr>
                <w:lang w:val="ru-RU"/>
              </w:rPr>
              <w:t xml:space="preserve">Подпись </w:t>
            </w:r>
            <w:r w:rsidRPr="00EC2E86">
              <w:rPr>
                <w:lang w:val="ru-RU"/>
              </w:rPr>
              <w:br/>
              <w:t>Уполномоченного представителя</w:t>
            </w:r>
          </w:p>
        </w:tc>
        <w:tc>
          <w:tcPr>
            <w:tcW w:w="0" w:type="auto"/>
            <w:tcMar>
              <w:top w:w="30" w:type="dxa"/>
              <w:left w:w="75" w:type="dxa"/>
              <w:bottom w:w="30" w:type="dxa"/>
              <w:right w:w="75" w:type="dxa"/>
            </w:tcMar>
          </w:tcPr>
          <w:p w:rsidR="00700E89" w:rsidRPr="00EC2E86" w:rsidRDefault="00700E89">
            <w:pPr>
              <w:pStyle w:val="signfield"/>
              <w:pBdr>
                <w:bottom w:val="none" w:sz="0" w:space="0" w:color="auto"/>
              </w:pBdr>
              <w:ind w:left="75"/>
              <w:rPr>
                <w:lang w:val="ru-RU"/>
              </w:rPr>
            </w:pPr>
            <w:r w:rsidRPr="00EC2E86">
              <w:rPr>
                <w:lang w:val="ru-RU"/>
              </w:rPr>
              <w:t>Подпись лица</w:t>
            </w:r>
            <w:r w:rsidRPr="00EC2E86">
              <w:rPr>
                <w:lang w:val="ru-RU"/>
              </w:rPr>
              <w:br/>
              <w:t>принявшего заявку</w:t>
            </w:r>
          </w:p>
          <w:p w:rsidR="00700E89" w:rsidRPr="00EC2E86" w:rsidRDefault="00700E89">
            <w:pPr>
              <w:pStyle w:val="stampfield"/>
              <w:ind w:left="6195"/>
              <w:rPr>
                <w:lang w:val="ru-RU"/>
              </w:rPr>
            </w:pPr>
            <w:r w:rsidRPr="00EC2E86">
              <w:rPr>
                <w:lang w:val="ru-RU"/>
              </w:rPr>
              <w:t>М.П.</w:t>
            </w:r>
          </w:p>
        </w:tc>
      </w:tr>
    </w:tbl>
    <w:p w:rsidR="00700E89" w:rsidRPr="00EC2E86" w:rsidRDefault="00700E89" w:rsidP="00700E89"/>
    <w:p w:rsidR="00700E89" w:rsidRPr="00EC2E86" w:rsidRDefault="00700E89" w:rsidP="00700E89">
      <w:pPr>
        <w:pStyle w:val="fieldcomment"/>
        <w:jc w:val="right"/>
        <w:rPr>
          <w:sz w:val="24"/>
          <w:szCs w:val="24"/>
          <w:lang w:val="ru-RU"/>
        </w:rPr>
      </w:pPr>
      <w:r w:rsidRPr="00EC2E86">
        <w:rPr>
          <w:i/>
          <w:iCs/>
          <w:lang w:val="ru-RU"/>
        </w:rPr>
        <w:br w:type="page"/>
      </w:r>
      <w:r w:rsidRPr="00EC2E86">
        <w:rPr>
          <w:sz w:val="24"/>
          <w:szCs w:val="24"/>
          <w:lang w:val="ru-RU"/>
        </w:rPr>
        <w:lastRenderedPageBreak/>
        <w:t>Приложение № 6 к правилам Фонда</w:t>
      </w:r>
    </w:p>
    <w:p w:rsidR="00700E89" w:rsidRPr="00EC2E86" w:rsidRDefault="00700E89" w:rsidP="00700E89">
      <w:pPr>
        <w:pStyle w:val="1"/>
        <w:spacing w:before="240" w:after="240"/>
        <w:rPr>
          <w:lang w:val="ru-RU"/>
        </w:rPr>
      </w:pPr>
      <w:r w:rsidRPr="00EC2E86">
        <w:rPr>
          <w:lang w:val="ru-RU"/>
        </w:rPr>
        <w:t>Заявка на погашение инвестиционных паев № ___</w:t>
      </w:r>
      <w:r w:rsidRPr="00EC2E86">
        <w:rPr>
          <w:lang w:val="ru-RU"/>
        </w:rPr>
        <w:br/>
        <w:t xml:space="preserve">для юридических лиц – номинальных держателей </w:t>
      </w:r>
    </w:p>
    <w:p w:rsidR="00700E89" w:rsidRPr="00EC2E86" w:rsidRDefault="00700E89" w:rsidP="00700E89">
      <w:pPr>
        <w:pStyle w:val="fielddata"/>
        <w:outlineLvl w:val="0"/>
        <w:rPr>
          <w:sz w:val="14"/>
          <w:szCs w:val="14"/>
          <w:lang w:val="ru-RU"/>
        </w:rPr>
      </w:pPr>
      <w:r w:rsidRPr="00EC2E86">
        <w:rPr>
          <w:b/>
          <w:bCs/>
          <w:sz w:val="14"/>
          <w:szCs w:val="14"/>
          <w:lang w:val="ru-RU"/>
        </w:rPr>
        <w:t>Дата: ___________ Время:</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sz w:val="14"/>
                <w:szCs w:val="14"/>
                <w:lang w:val="ru-RU"/>
              </w:rPr>
            </w:pPr>
            <w:r w:rsidRPr="00EC2E86">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sz w:val="14"/>
                <w:szCs w:val="14"/>
                <w:lang w:val="ru-RU"/>
              </w:rPr>
            </w:pPr>
            <w:r w:rsidRPr="00EC2E86">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bl>
    <w:p w:rsidR="00700E89" w:rsidRPr="00EC2E86" w:rsidRDefault="00700E89" w:rsidP="00700E89">
      <w:pPr>
        <w:pStyle w:val="3"/>
        <w:pBdr>
          <w:bottom w:val="none" w:sz="0" w:space="0" w:color="auto"/>
        </w:pBdr>
        <w:shd w:val="clear" w:color="auto" w:fill="CCCCCC"/>
        <w:spacing w:before="150"/>
      </w:pPr>
      <w:r w:rsidRPr="00EC2E86">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sz w:val="14"/>
                <w:szCs w:val="14"/>
                <w:lang w:val="ru-RU"/>
              </w:rPr>
            </w:pPr>
            <w:r w:rsidRPr="00EC2E86">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sz w:val="14"/>
                <w:szCs w:val="14"/>
                <w:lang w:val="ru-RU"/>
              </w:rPr>
              <w:t>Документ:</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sz w:val="14"/>
                <w:szCs w:val="14"/>
                <w:lang w:val="ru-RU"/>
              </w:rPr>
              <w:t>Номер лицевого счета:</w:t>
            </w:r>
            <w:r w:rsidRPr="00EC2E86">
              <w:rPr>
                <w:lang w:val="ru-RU"/>
              </w:rPr>
              <w:br/>
            </w:r>
            <w:r w:rsidRPr="00EC2E86">
              <w:rPr>
                <w:rStyle w:val="fieldcomment1"/>
                <w:b w:val="0"/>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ind w:left="75"/>
              <w:rPr>
                <w:rFonts w:ascii="Arial Unicode MS" w:eastAsia="Arial Unicode MS" w:cs="Arial Unicode MS"/>
              </w:rPr>
            </w:pPr>
          </w:p>
        </w:tc>
      </w:tr>
    </w:tbl>
    <w:p w:rsidR="00700E89" w:rsidRPr="00EC2E86" w:rsidRDefault="00700E89" w:rsidP="00700E89">
      <w:pPr>
        <w:pStyle w:val="3"/>
        <w:pBdr>
          <w:bottom w:val="none" w:sz="0" w:space="0" w:color="auto"/>
        </w:pBdr>
        <w:shd w:val="clear" w:color="auto" w:fill="CCCCCC"/>
        <w:spacing w:before="150"/>
      </w:pPr>
      <w:r w:rsidRPr="00EC2E86">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sz w:val="14"/>
                <w:szCs w:val="14"/>
                <w:lang w:val="ru-RU"/>
              </w:rPr>
            </w:pPr>
            <w:r w:rsidRPr="00EC2E86">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sz w:val="14"/>
                <w:szCs w:val="14"/>
                <w:lang w:val="ru-RU"/>
              </w:rPr>
              <w:t>Действующий на основании:</w:t>
            </w:r>
            <w:r w:rsidRPr="00EC2E86">
              <w:rPr>
                <w:b w:val="0"/>
                <w:bCs w:val="0"/>
                <w:sz w:val="9"/>
                <w:szCs w:val="9"/>
                <w:lang w:val="ru-RU"/>
              </w:rPr>
              <w:br/>
            </w:r>
            <w:r w:rsidRPr="00EC2E86">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0" w:type="auto"/>
            <w:gridSpan w:val="2"/>
            <w:tcMar>
              <w:top w:w="30" w:type="dxa"/>
              <w:left w:w="75" w:type="dxa"/>
              <w:bottom w:w="30" w:type="dxa"/>
              <w:right w:w="75" w:type="dxa"/>
            </w:tcMar>
            <w:vAlign w:val="center"/>
          </w:tcPr>
          <w:p w:rsidR="00700E89" w:rsidRPr="00EC2E86" w:rsidRDefault="00700E89">
            <w:pPr>
              <w:pStyle w:val="2"/>
              <w:ind w:left="75"/>
              <w:rPr>
                <w:i/>
                <w:iCs/>
              </w:rPr>
            </w:pPr>
            <w:r w:rsidRPr="00EC2E86">
              <w:rPr>
                <w:i/>
                <w:iCs/>
              </w:rPr>
              <w:t>Для физических лиц</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sz w:val="14"/>
                <w:szCs w:val="14"/>
                <w:lang w:val="ru-RU"/>
              </w:rPr>
              <w:t>Документ, удостоверяющий личность представителя:</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0" w:type="auto"/>
            <w:gridSpan w:val="2"/>
            <w:tcMar>
              <w:top w:w="30" w:type="dxa"/>
              <w:left w:w="75" w:type="dxa"/>
              <w:bottom w:w="30" w:type="dxa"/>
              <w:right w:w="75" w:type="dxa"/>
            </w:tcMar>
            <w:vAlign w:val="center"/>
          </w:tcPr>
          <w:p w:rsidR="00700E89" w:rsidRPr="00EC2E86" w:rsidRDefault="00700E89">
            <w:pPr>
              <w:pStyle w:val="2"/>
              <w:ind w:left="75"/>
              <w:rPr>
                <w:i/>
                <w:iCs/>
              </w:rPr>
            </w:pPr>
            <w:r w:rsidRPr="00EC2E86">
              <w:rPr>
                <w:i/>
                <w:iCs/>
              </w:rPr>
              <w:t>Для юридических лиц</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sz w:val="14"/>
                <w:szCs w:val="14"/>
                <w:lang w:val="ru-RU"/>
              </w:rPr>
              <w:t>Свидетельство о регистрации:</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sz w:val="14"/>
                <w:szCs w:val="14"/>
                <w:lang w:val="ru-RU"/>
              </w:rPr>
              <w:t>В лице:</w:t>
            </w:r>
            <w:r w:rsidRPr="00EC2E86">
              <w:rPr>
                <w:b w:val="0"/>
                <w:bCs w:val="0"/>
                <w:sz w:val="9"/>
                <w:szCs w:val="9"/>
                <w:lang w:val="ru-RU"/>
              </w:rPr>
              <w:br/>
            </w:r>
            <w:r w:rsidRPr="00EC2E86">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sz w:val="14"/>
                <w:szCs w:val="14"/>
                <w:lang w:val="ru-RU"/>
              </w:rPr>
              <w:t>Документ, удостоверяющий личность:</w:t>
            </w:r>
            <w:r w:rsidRPr="00EC2E86">
              <w:rPr>
                <w:b w:val="0"/>
                <w:bCs w:val="0"/>
                <w:sz w:val="9"/>
                <w:szCs w:val="9"/>
                <w:lang w:val="ru-RU"/>
              </w:rPr>
              <w:br/>
            </w:r>
            <w:r w:rsidRPr="00EC2E86">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sz w:val="14"/>
                <w:szCs w:val="14"/>
                <w:lang w:val="ru-RU"/>
              </w:rPr>
              <w:t>Действующий на основании:</w:t>
            </w:r>
            <w:r w:rsidRPr="00EC2E86">
              <w:rPr>
                <w:b w:val="0"/>
                <w:bCs w:val="0"/>
                <w:sz w:val="9"/>
                <w:szCs w:val="9"/>
                <w:lang w:val="ru-RU"/>
              </w:rPr>
              <w:br/>
            </w:r>
            <w:r w:rsidRPr="00EC2E86">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lang w:val="ru-RU"/>
              </w:rPr>
            </w:pPr>
            <w:r w:rsidRPr="00EC2E86">
              <w:t> </w:t>
            </w:r>
          </w:p>
        </w:tc>
      </w:tr>
    </w:tbl>
    <w:p w:rsidR="00700E89" w:rsidRPr="00EC2E86" w:rsidRDefault="00700E89" w:rsidP="00700E89">
      <w:pPr>
        <w:pStyle w:val="ac"/>
        <w:spacing w:before="240" w:after="240"/>
        <w:jc w:val="center"/>
        <w:rPr>
          <w:sz w:val="14"/>
          <w:szCs w:val="14"/>
          <w:lang w:val="ru-RU"/>
        </w:rPr>
      </w:pPr>
      <w:r w:rsidRPr="00EC2E86">
        <w:rPr>
          <w:b/>
          <w:bCs/>
          <w:sz w:val="14"/>
          <w:szCs w:val="14"/>
          <w:lang w:val="ru-RU"/>
        </w:rPr>
        <w:t xml:space="preserve">Прошу погасить инвестиционные паи Фонда в количестве </w:t>
      </w:r>
      <w:r w:rsidRPr="00EC2E86">
        <w:rPr>
          <w:b/>
          <w:bCs/>
          <w:sz w:val="14"/>
          <w:szCs w:val="14"/>
          <w:u w:val="single"/>
        </w:rPr>
        <w:t>  </w:t>
      </w:r>
      <w:r w:rsidRPr="00EC2E86">
        <w:rPr>
          <w:b/>
          <w:bCs/>
          <w:sz w:val="14"/>
          <w:szCs w:val="14"/>
          <w:u w:val="single"/>
          <w:lang w:val="ru-RU"/>
        </w:rPr>
        <w:t xml:space="preserve"> </w:t>
      </w:r>
      <w:r w:rsidRPr="00EC2E86">
        <w:rPr>
          <w:b/>
          <w:bCs/>
          <w:sz w:val="14"/>
          <w:szCs w:val="14"/>
          <w:u w:val="single"/>
        </w:rPr>
        <w:t>  </w:t>
      </w:r>
      <w:r w:rsidRPr="00EC2E86">
        <w:rPr>
          <w:b/>
          <w:bCs/>
          <w:sz w:val="14"/>
          <w:szCs w:val="14"/>
          <w:lang w:val="ru-RU"/>
        </w:rPr>
        <w:t xml:space="preserve"> штук.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lang w:val="ru-RU"/>
              </w:rPr>
            </w:pPr>
            <w:r w:rsidRPr="00EC2E86">
              <w:rPr>
                <w:sz w:val="14"/>
                <w:szCs w:val="14"/>
                <w:lang w:val="ru-RU"/>
              </w:rPr>
              <w:t>Прошу перечислить сумму денежной компенсации на счет:</w:t>
            </w:r>
            <w:r w:rsidRPr="00EC2E86">
              <w:rPr>
                <w:lang w:val="ru-RU"/>
              </w:rPr>
              <w:br/>
            </w:r>
            <w:r w:rsidRPr="00EC2E86">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i/>
                <w:iCs/>
                <w:lang w:val="ru-RU"/>
              </w:rPr>
            </w:pPr>
          </w:p>
        </w:tc>
      </w:tr>
    </w:tbl>
    <w:p w:rsidR="00700E89" w:rsidRPr="00EC2E86" w:rsidRDefault="00700E89" w:rsidP="00700E89">
      <w:pPr>
        <w:pStyle w:val="3"/>
        <w:pBdr>
          <w:bottom w:val="none" w:sz="0" w:space="0" w:color="auto"/>
        </w:pBdr>
        <w:shd w:val="clear" w:color="auto" w:fill="auto"/>
        <w:rPr>
          <w:sz w:val="14"/>
          <w:szCs w:val="14"/>
          <w:lang w:val="ru-RU"/>
        </w:rPr>
      </w:pPr>
      <w:r w:rsidRPr="00EC2E86">
        <w:rPr>
          <w:sz w:val="14"/>
          <w:szCs w:val="14"/>
          <w:lang w:val="ru-RU"/>
        </w:rPr>
        <w:t>Информация о каждом номинальном держателе погашаемых инвестиционных паев:</w:t>
      </w:r>
    </w:p>
    <w:p w:rsidR="00700E89" w:rsidRPr="00EC2E86" w:rsidRDefault="00700E89" w:rsidP="00700E89">
      <w:pPr>
        <w:pStyle w:val="3"/>
        <w:pBdr>
          <w:bottom w:val="none" w:sz="0" w:space="0" w:color="auto"/>
        </w:pBdr>
        <w:shd w:val="clear" w:color="auto" w:fill="auto"/>
        <w:rPr>
          <w:sz w:val="14"/>
          <w:szCs w:val="14"/>
          <w:lang w:val="ru-RU"/>
        </w:rPr>
      </w:pPr>
      <w:r w:rsidRPr="00EC2E86">
        <w:rPr>
          <w:sz w:val="14"/>
          <w:szCs w:val="14"/>
          <w:lang w:val="ru-RU"/>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410"/>
      </w:tblGrid>
      <w:tr w:rsidR="00700E89" w:rsidRPr="00EC2E86" w:rsidTr="00700E8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sz w:val="14"/>
                <w:szCs w:val="14"/>
                <w:lang w:val="ru-RU"/>
              </w:rPr>
            </w:pPr>
          </w:p>
        </w:tc>
      </w:tr>
    </w:tbl>
    <w:p w:rsidR="00700E89" w:rsidRPr="00EC2E86" w:rsidRDefault="00700E89" w:rsidP="00700E89">
      <w:pPr>
        <w:pStyle w:val="3"/>
        <w:pBdr>
          <w:bottom w:val="none" w:sz="0" w:space="0" w:color="auto"/>
        </w:pBdr>
        <w:shd w:val="clear" w:color="auto" w:fill="auto"/>
        <w:rPr>
          <w:sz w:val="14"/>
          <w:szCs w:val="14"/>
          <w:lang w:val="ru-RU"/>
        </w:rPr>
      </w:pPr>
      <w:r w:rsidRPr="00EC2E86">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sz w:val="14"/>
                <w:szCs w:val="14"/>
                <w:lang w:val="ru-RU"/>
              </w:rPr>
            </w:pPr>
            <w:r w:rsidRPr="00EC2E86">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sz w:val="14"/>
                <w:szCs w:val="14"/>
                <w:lang w:val="ru-RU"/>
              </w:rPr>
            </w:pP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sz w:val="14"/>
                <w:szCs w:val="14"/>
                <w:lang w:val="ru-RU"/>
              </w:rPr>
            </w:pPr>
            <w:r w:rsidRPr="00EC2E86">
              <w:rPr>
                <w:sz w:val="14"/>
                <w:szCs w:val="14"/>
                <w:lang w:val="ru-RU"/>
              </w:rPr>
              <w:t>Документ:</w:t>
            </w:r>
            <w:r w:rsidRPr="00EC2E86">
              <w:rPr>
                <w:b w:val="0"/>
                <w:bCs w:val="0"/>
                <w:sz w:val="14"/>
                <w:szCs w:val="14"/>
                <w:lang w:val="ru-RU"/>
              </w:rPr>
              <w:br/>
            </w:r>
            <w:r w:rsidRPr="00EC2E86">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sz w:val="14"/>
                <w:szCs w:val="14"/>
                <w:lang w:val="ru-RU"/>
              </w:rPr>
            </w:pPr>
            <w:r w:rsidRPr="00EC2E86">
              <w:rPr>
                <w:sz w:val="14"/>
                <w:szCs w:val="14"/>
              </w:rPr>
              <w:t> </w:t>
            </w:r>
          </w:p>
        </w:tc>
      </w:tr>
      <w:tr w:rsidR="00700E89" w:rsidRPr="00EC2E86" w:rsidTr="00700E8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name"/>
              <w:ind w:left="75"/>
              <w:rPr>
                <w:noProof/>
                <w:sz w:val="14"/>
                <w:szCs w:val="14"/>
                <w:lang w:val="ru-RU"/>
              </w:rPr>
            </w:pPr>
            <w:r w:rsidRPr="00EC2E86">
              <w:rPr>
                <w:noProof/>
                <w:sz w:val="14"/>
                <w:szCs w:val="14"/>
                <w:lang w:val="ru-RU"/>
              </w:rPr>
              <w:t>Номер счета депо владельца</w:t>
            </w:r>
          </w:p>
          <w:p w:rsidR="00700E89" w:rsidRPr="00EC2E86" w:rsidRDefault="00700E89">
            <w:pPr>
              <w:pStyle w:val="fieldname"/>
              <w:ind w:left="75"/>
              <w:rPr>
                <w:sz w:val="14"/>
                <w:szCs w:val="14"/>
                <w:lang w:val="ru-RU"/>
              </w:rPr>
            </w:pPr>
            <w:r w:rsidRPr="00EC2E86">
              <w:rPr>
                <w:noProof/>
                <w:sz w:val="14"/>
                <w:szCs w:val="14"/>
                <w:lang w:val="ru-RU"/>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00E89" w:rsidRPr="00EC2E86" w:rsidRDefault="00700E89">
            <w:pPr>
              <w:pStyle w:val="fielddata"/>
              <w:ind w:left="75"/>
              <w:rPr>
                <w:sz w:val="14"/>
                <w:szCs w:val="14"/>
                <w:lang w:val="ru-RU"/>
              </w:rPr>
            </w:pPr>
          </w:p>
        </w:tc>
      </w:tr>
    </w:tbl>
    <w:p w:rsidR="00700E89" w:rsidRPr="00EC2E86" w:rsidRDefault="00700E89" w:rsidP="00700E89">
      <w:pPr>
        <w:spacing w:line="180" w:lineRule="exact"/>
        <w:ind w:left="170"/>
        <w:rPr>
          <w:rFonts w:ascii="Arial" w:hAnsi="Arial" w:cs="Arial"/>
          <w:b/>
          <w:bCs/>
          <w:i/>
          <w:iCs/>
          <w:noProof/>
          <w:sz w:val="14"/>
          <w:szCs w:val="14"/>
        </w:rPr>
      </w:pPr>
      <w:r w:rsidRPr="00EC2E86">
        <w:rPr>
          <w:rFonts w:ascii="Arial" w:hAnsi="Arial" w:cs="Arial"/>
          <w:b/>
          <w:bCs/>
          <w:i/>
          <w:iCs/>
          <w:noProof/>
          <w:sz w:val="14"/>
          <w:szCs w:val="14"/>
        </w:rPr>
        <w:t>Обязательно заполняется в случае, если владелец инвестиционных паев является физическим лицом:</w:t>
      </w:r>
    </w:p>
    <w:p w:rsidR="00700E89" w:rsidRPr="00EC2E86" w:rsidRDefault="00700E89" w:rsidP="00700E89">
      <w:pPr>
        <w:spacing w:line="180" w:lineRule="exact"/>
        <w:ind w:left="170"/>
        <w:rPr>
          <w:rFonts w:ascii="Arial" w:hAnsi="Arial" w:cs="Arial"/>
          <w:b/>
          <w:bCs/>
          <w:noProof/>
          <w:sz w:val="14"/>
          <w:szCs w:val="14"/>
        </w:rPr>
      </w:pPr>
      <w:r w:rsidRPr="00EC2E86">
        <w:rPr>
          <w:rFonts w:ascii="Arial" w:hAnsi="Arial" w:cs="Arial"/>
          <w:b/>
          <w:bCs/>
          <w:noProof/>
          <w:sz w:val="14"/>
          <w:szCs w:val="14"/>
        </w:rPr>
        <w:t>- владелец является налоговым резидентом РФ ___________</w:t>
      </w:r>
    </w:p>
    <w:p w:rsidR="00700E89" w:rsidRPr="00EC2E86" w:rsidRDefault="00700E89" w:rsidP="00700E89">
      <w:pPr>
        <w:spacing w:line="180" w:lineRule="exact"/>
        <w:ind w:left="170"/>
        <w:rPr>
          <w:rFonts w:ascii="Arial" w:hAnsi="Arial" w:cs="Arial"/>
          <w:b/>
          <w:bCs/>
          <w:noProof/>
          <w:sz w:val="14"/>
          <w:szCs w:val="14"/>
        </w:rPr>
      </w:pPr>
      <w:r w:rsidRPr="00EC2E86">
        <w:rPr>
          <w:rFonts w:ascii="Arial" w:hAnsi="Arial" w:cs="Arial"/>
          <w:b/>
          <w:bCs/>
          <w:noProof/>
          <w:sz w:val="14"/>
          <w:szCs w:val="14"/>
        </w:rPr>
        <w:t>- владелец не является налоговым резидентов РФ _________</w:t>
      </w:r>
    </w:p>
    <w:p w:rsidR="00700E89" w:rsidRPr="00EC2E86" w:rsidRDefault="00700E89" w:rsidP="00700E89">
      <w:pPr>
        <w:pStyle w:val="ac"/>
        <w:spacing w:before="120" w:after="120"/>
        <w:rPr>
          <w:sz w:val="14"/>
          <w:szCs w:val="14"/>
          <w:lang w:val="ru-RU"/>
        </w:rPr>
      </w:pPr>
      <w:r w:rsidRPr="00EC2E86">
        <w:rPr>
          <w:sz w:val="14"/>
          <w:szCs w:val="14"/>
          <w:lang w:val="ru-RU"/>
        </w:rPr>
        <w:t>Настоящая заявка носит безотзывный характер.</w:t>
      </w:r>
      <w:r w:rsidRPr="00EC2E86">
        <w:rPr>
          <w:sz w:val="14"/>
          <w:szCs w:val="14"/>
          <w:lang w:val="ru-RU"/>
        </w:rPr>
        <w:br/>
        <w:t>С Правилами Фонда ознакомлен.</w:t>
      </w:r>
    </w:p>
    <w:tbl>
      <w:tblPr>
        <w:tblW w:w="5000" w:type="pct"/>
        <w:tblCellSpacing w:w="75" w:type="dxa"/>
        <w:tblCellMar>
          <w:left w:w="0" w:type="dxa"/>
          <w:right w:w="0" w:type="dxa"/>
        </w:tblCellMar>
        <w:tblLook w:val="0000"/>
      </w:tblPr>
      <w:tblGrid>
        <w:gridCol w:w="2813"/>
        <w:gridCol w:w="6992"/>
      </w:tblGrid>
      <w:tr w:rsidR="00700E89" w:rsidTr="00700E89">
        <w:trPr>
          <w:tblCellSpacing w:w="75" w:type="dxa"/>
        </w:trPr>
        <w:tc>
          <w:tcPr>
            <w:tcW w:w="2500" w:type="pct"/>
            <w:tcMar>
              <w:top w:w="30" w:type="dxa"/>
              <w:left w:w="75" w:type="dxa"/>
              <w:bottom w:w="30" w:type="dxa"/>
              <w:right w:w="75" w:type="dxa"/>
            </w:tcMar>
          </w:tcPr>
          <w:p w:rsidR="00700E89" w:rsidRPr="00EC2E86" w:rsidRDefault="00700E89">
            <w:pPr>
              <w:pStyle w:val="signfield"/>
              <w:pBdr>
                <w:bottom w:val="none" w:sz="0" w:space="0" w:color="auto"/>
              </w:pBdr>
              <w:spacing w:before="0" w:after="120"/>
              <w:ind w:left="75"/>
              <w:rPr>
                <w:lang w:val="ru-RU"/>
              </w:rPr>
            </w:pPr>
            <w:r w:rsidRPr="00EC2E86">
              <w:rPr>
                <w:lang w:val="ru-RU"/>
              </w:rPr>
              <w:t xml:space="preserve">Подпись </w:t>
            </w:r>
            <w:r w:rsidRPr="00EC2E86">
              <w:rPr>
                <w:lang w:val="ru-RU"/>
              </w:rPr>
              <w:br/>
              <w:t>Уполномоченного представителя</w:t>
            </w:r>
          </w:p>
        </w:tc>
        <w:tc>
          <w:tcPr>
            <w:tcW w:w="0" w:type="auto"/>
            <w:tcMar>
              <w:top w:w="30" w:type="dxa"/>
              <w:left w:w="75" w:type="dxa"/>
              <w:bottom w:w="30" w:type="dxa"/>
              <w:right w:w="75" w:type="dxa"/>
            </w:tcMar>
          </w:tcPr>
          <w:p w:rsidR="00700E89" w:rsidRPr="00EC2E86" w:rsidRDefault="00700E89">
            <w:pPr>
              <w:pStyle w:val="signfield"/>
              <w:pBdr>
                <w:bottom w:val="none" w:sz="0" w:space="0" w:color="auto"/>
              </w:pBdr>
              <w:spacing w:before="0" w:after="120"/>
              <w:ind w:left="75"/>
              <w:rPr>
                <w:lang w:val="ru-RU"/>
              </w:rPr>
            </w:pPr>
            <w:r w:rsidRPr="00EC2E86">
              <w:rPr>
                <w:lang w:val="ru-RU"/>
              </w:rPr>
              <w:t>Подпись лица</w:t>
            </w:r>
            <w:r w:rsidRPr="00EC2E86">
              <w:rPr>
                <w:lang w:val="ru-RU"/>
              </w:rPr>
              <w:br/>
              <w:t>принявшего заявку</w:t>
            </w:r>
          </w:p>
          <w:p w:rsidR="00700E89" w:rsidRDefault="00700E89">
            <w:pPr>
              <w:pStyle w:val="stampfield"/>
              <w:spacing w:after="120"/>
              <w:ind w:left="6195"/>
              <w:rPr>
                <w:lang w:val="ru-RU"/>
              </w:rPr>
            </w:pPr>
            <w:r w:rsidRPr="00EC2E86">
              <w:rPr>
                <w:lang w:val="ru-RU"/>
              </w:rPr>
              <w:t>М.П.</w:t>
            </w:r>
          </w:p>
        </w:tc>
      </w:tr>
    </w:tbl>
    <w:p w:rsidR="008D0510" w:rsidRPr="003009C8" w:rsidRDefault="00FF44DE" w:rsidP="00FF44DE">
      <w:pPr>
        <w:pStyle w:val="fielddata"/>
        <w:tabs>
          <w:tab w:val="left" w:pos="6465"/>
        </w:tabs>
        <w:rPr>
          <w:color w:val="000080"/>
          <w:sz w:val="9"/>
          <w:szCs w:val="9"/>
          <w:lang w:val="ru-RU"/>
        </w:rPr>
      </w:pPr>
      <w:r>
        <w:rPr>
          <w:color w:val="000080"/>
          <w:sz w:val="9"/>
          <w:szCs w:val="9"/>
          <w:lang w:val="ru-RU"/>
        </w:rPr>
        <w:tab/>
      </w:r>
    </w:p>
    <w:sectPr w:rsidR="008D0510" w:rsidRPr="003009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B8D" w:rsidRDefault="00446B8D">
      <w:r>
        <w:separator/>
      </w:r>
    </w:p>
  </w:endnote>
  <w:endnote w:type="continuationSeparator" w:id="0">
    <w:p w:rsidR="00446B8D" w:rsidRDefault="00446B8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ahoma">
    <w:altName w:val="Arial"/>
    <w:panose1 w:val="020B0604030504040204"/>
    <w:charset w:val="CC"/>
    <w:family w:val="swiss"/>
    <w:pitch w:val="variable"/>
    <w:sig w:usb0="61002A87" w:usb1="80000000" w:usb2="00000008" w:usb3="00000000" w:csb0="000101FF" w:csb1="00000000"/>
  </w:font>
  <w:font w:name="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altName w:val="Tahoma"/>
    <w:panose1 w:val="020B0604030504040204"/>
    <w:charset w:val="CC"/>
    <w:family w:val="swiss"/>
    <w:pitch w:val="variable"/>
    <w:sig w:usb0="20000287" w:usb1="00000000" w:usb2="00000000" w:usb3="00000000" w:csb0="0000019F" w:csb1="00000000"/>
  </w:font>
  <w:font w:name="Times New Roman CYR">
    <w:altName w:val="Times New Roman"/>
    <w:panose1 w:val="02020603050405020304"/>
    <w:charset w:val="CC"/>
    <w:family w:val="roman"/>
    <w:pitch w:val="variable"/>
    <w:sig w:usb0="20002A87" w:usb1="80000000" w:usb2="00000008"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B8D" w:rsidRDefault="00446B8D">
    <w:pPr>
      <w:pStyle w:val="ad"/>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A336CF">
      <w:rPr>
        <w:rStyle w:val="af"/>
        <w:noProof/>
      </w:rPr>
      <w:t>30</w:t>
    </w:r>
    <w:r>
      <w:rPr>
        <w:rStyle w:val="af"/>
      </w:rPr>
      <w:fldChar w:fldCharType="end"/>
    </w:r>
  </w:p>
  <w:p w:rsidR="00446B8D" w:rsidRDefault="00446B8D">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B8D" w:rsidRDefault="00446B8D">
      <w:r>
        <w:separator/>
      </w:r>
    </w:p>
  </w:footnote>
  <w:footnote w:type="continuationSeparator" w:id="0">
    <w:p w:rsidR="00446B8D" w:rsidRDefault="00446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F72"/>
    <w:multiLevelType w:val="hybridMultilevel"/>
    <w:tmpl w:val="54825CFC"/>
    <w:lvl w:ilvl="0" w:tplc="FFFFFFFF">
      <w:start w:val="1"/>
      <w:numFmt w:val="decimal"/>
      <w:lvlText w:val="%1)"/>
      <w:lvlJc w:val="left"/>
      <w:pPr>
        <w:tabs>
          <w:tab w:val="num" w:pos="1260"/>
        </w:tabs>
        <w:ind w:left="1260" w:hanging="360"/>
      </w:pPr>
      <w:rPr>
        <w:rFonts w:cs="Times New Roman"/>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1">
    <w:nsid w:val="06C60C4E"/>
    <w:multiLevelType w:val="hybridMultilevel"/>
    <w:tmpl w:val="710406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072C5E0E"/>
    <w:multiLevelType w:val="hybridMultilevel"/>
    <w:tmpl w:val="02E2F37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08054760"/>
    <w:multiLevelType w:val="hybridMultilevel"/>
    <w:tmpl w:val="D2FCB4B8"/>
    <w:lvl w:ilvl="0" w:tplc="1AF0ED76">
      <w:start w:val="1"/>
      <w:numFmt w:val="decimal"/>
      <w:lvlText w:val="%1)"/>
      <w:lvlJc w:val="left"/>
      <w:pPr>
        <w:tabs>
          <w:tab w:val="num" w:pos="3495"/>
        </w:tabs>
        <w:ind w:left="3495" w:hanging="9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80F64ED"/>
    <w:multiLevelType w:val="hybridMultilevel"/>
    <w:tmpl w:val="A0D22DBE"/>
    <w:lvl w:ilvl="0" w:tplc="4D76278A">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nsid w:val="0C107E5C"/>
    <w:multiLevelType w:val="hybridMultilevel"/>
    <w:tmpl w:val="B9F8F48E"/>
    <w:lvl w:ilvl="0" w:tplc="9C6095CA">
      <w:start w:val="1"/>
      <w:numFmt w:val="decimal"/>
      <w:lvlText w:val="%1)"/>
      <w:lvlJc w:val="left"/>
      <w:pPr>
        <w:tabs>
          <w:tab w:val="num" w:pos="3874"/>
        </w:tabs>
        <w:ind w:left="3874" w:hanging="1005"/>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0CD212D2"/>
    <w:multiLevelType w:val="hybridMultilevel"/>
    <w:tmpl w:val="8BCEC9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2974D1B"/>
    <w:multiLevelType w:val="multilevel"/>
    <w:tmpl w:val="6F8234F8"/>
    <w:lvl w:ilvl="0">
      <w:start w:val="1"/>
      <w:numFmt w:val="decimal"/>
      <w:lvlText w:val="%1."/>
      <w:lvlJc w:val="left"/>
      <w:pPr>
        <w:tabs>
          <w:tab w:val="num" w:pos="1200"/>
        </w:tabs>
        <w:ind w:left="1200" w:hanging="84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8">
    <w:nsid w:val="1D7415D5"/>
    <w:multiLevelType w:val="hybridMultilevel"/>
    <w:tmpl w:val="4D2E6E30"/>
    <w:lvl w:ilvl="0" w:tplc="B88EA804">
      <w:start w:val="1"/>
      <w:numFmt w:val="decimal"/>
      <w:lvlText w:val="%1)"/>
      <w:lvlJc w:val="left"/>
      <w:pPr>
        <w:tabs>
          <w:tab w:val="num" w:pos="990"/>
        </w:tabs>
        <w:ind w:left="990" w:hanging="63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98627EA"/>
    <w:multiLevelType w:val="hybridMultilevel"/>
    <w:tmpl w:val="005641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C683E9A"/>
    <w:multiLevelType w:val="hybridMultilevel"/>
    <w:tmpl w:val="9CAE61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31F72EB"/>
    <w:multiLevelType w:val="multilevel"/>
    <w:tmpl w:val="E176FFD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36D16FA"/>
    <w:multiLevelType w:val="hybridMultilevel"/>
    <w:tmpl w:val="06AEA26E"/>
    <w:lvl w:ilvl="0" w:tplc="B846FC3A">
      <w:start w:val="1"/>
      <w:numFmt w:val="decimal"/>
      <w:lvlText w:val="%1)"/>
      <w:lvlJc w:val="left"/>
      <w:pPr>
        <w:tabs>
          <w:tab w:val="num" w:pos="1668"/>
        </w:tabs>
        <w:ind w:left="1668" w:hanging="9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3">
    <w:nsid w:val="34A27BAC"/>
    <w:multiLevelType w:val="hybridMultilevel"/>
    <w:tmpl w:val="20DE39A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C3C188C"/>
    <w:multiLevelType w:val="multilevel"/>
    <w:tmpl w:val="6F8234F8"/>
    <w:lvl w:ilvl="0">
      <w:start w:val="1"/>
      <w:numFmt w:val="decimal"/>
      <w:lvlText w:val="%1."/>
      <w:lvlJc w:val="left"/>
      <w:pPr>
        <w:tabs>
          <w:tab w:val="num" w:pos="1200"/>
        </w:tabs>
        <w:ind w:left="1200" w:hanging="84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5">
    <w:nsid w:val="3DE11DF6"/>
    <w:multiLevelType w:val="hybridMultilevel"/>
    <w:tmpl w:val="196C8B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B6653FF"/>
    <w:multiLevelType w:val="hybridMultilevel"/>
    <w:tmpl w:val="07186BF0"/>
    <w:lvl w:ilvl="0" w:tplc="5F32923E">
      <w:start w:val="1"/>
      <w:numFmt w:val="decimal"/>
      <w:lvlText w:val="%1."/>
      <w:lvlJc w:val="left"/>
      <w:pPr>
        <w:tabs>
          <w:tab w:val="num" w:pos="540"/>
        </w:tabs>
        <w:ind w:left="540" w:hanging="360"/>
      </w:pPr>
      <w:rPr>
        <w:rFonts w:ascii="Tahoma" w:hAnsi="Tahoma" w:cs="Tahoma" w:hint="default"/>
        <w:b/>
        <w:sz w:val="20"/>
        <w:szCs w:val="20"/>
      </w:rPr>
    </w:lvl>
    <w:lvl w:ilvl="1" w:tplc="3EDE31FE">
      <w:start w:val="1"/>
      <w:numFmt w:val="decimal"/>
      <w:lvlText w:val="%2)"/>
      <w:lvlJc w:val="left"/>
      <w:pPr>
        <w:tabs>
          <w:tab w:val="num" w:pos="2340"/>
        </w:tabs>
        <w:ind w:left="2340" w:hanging="360"/>
      </w:pPr>
      <w:rPr>
        <w:rFonts w:cs="Times New Roman" w:hint="default"/>
        <w:sz w:val="20"/>
        <w:szCs w:val="20"/>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7">
    <w:nsid w:val="4E3C0E64"/>
    <w:multiLevelType w:val="hybridMultilevel"/>
    <w:tmpl w:val="4DAE666E"/>
    <w:lvl w:ilvl="0" w:tplc="04190011">
      <w:start w:val="1"/>
      <w:numFmt w:val="decimal"/>
      <w:lvlText w:val="%1)"/>
      <w:lvlJc w:val="left"/>
      <w:pPr>
        <w:tabs>
          <w:tab w:val="num" w:pos="1080"/>
        </w:tabs>
        <w:ind w:left="1080" w:hanging="360"/>
      </w:pPr>
      <w:rPr>
        <w:rFonts w:cs="Times New Roman"/>
      </w:rPr>
    </w:lvl>
    <w:lvl w:ilvl="1" w:tplc="A37A2C56">
      <w:start w:val="1"/>
      <w:numFmt w:val="russianLower"/>
      <w:lvlText w:val="%2)"/>
      <w:lvlJc w:val="left"/>
      <w:pPr>
        <w:tabs>
          <w:tab w:val="num" w:pos="1800"/>
        </w:tabs>
        <w:ind w:left="1800" w:hanging="360"/>
      </w:pPr>
      <w:rPr>
        <w:rFonts w:cs="Times New Roman"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512543E2"/>
    <w:multiLevelType w:val="hybridMultilevel"/>
    <w:tmpl w:val="53509DD6"/>
    <w:lvl w:ilvl="0" w:tplc="04190011">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nsid w:val="547969AB"/>
    <w:multiLevelType w:val="multilevel"/>
    <w:tmpl w:val="34028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6AD6B32"/>
    <w:multiLevelType w:val="hybridMultilevel"/>
    <w:tmpl w:val="37A0618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1">
    <w:nsid w:val="5AD31954"/>
    <w:multiLevelType w:val="hybridMultilevel"/>
    <w:tmpl w:val="C7A451C6"/>
    <w:lvl w:ilvl="0" w:tplc="9C6095CA">
      <w:start w:val="1"/>
      <w:numFmt w:val="decimal"/>
      <w:lvlText w:val="%1)"/>
      <w:lvlJc w:val="left"/>
      <w:pPr>
        <w:tabs>
          <w:tab w:val="num" w:pos="3874"/>
        </w:tabs>
        <w:ind w:left="3874" w:hanging="100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61320587"/>
    <w:multiLevelType w:val="hybridMultilevel"/>
    <w:tmpl w:val="63B8294A"/>
    <w:lvl w:ilvl="0" w:tplc="04190011">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3">
    <w:nsid w:val="61333252"/>
    <w:multiLevelType w:val="hybridMultilevel"/>
    <w:tmpl w:val="F4609E72"/>
    <w:lvl w:ilvl="0" w:tplc="A37A2C56">
      <w:start w:val="1"/>
      <w:numFmt w:val="russianLower"/>
      <w:lvlText w:val="%1)"/>
      <w:lvlJc w:val="left"/>
      <w:pPr>
        <w:tabs>
          <w:tab w:val="num" w:pos="2340"/>
        </w:tabs>
        <w:ind w:left="2340" w:hanging="360"/>
      </w:pPr>
      <w:rPr>
        <w:rFonts w:cs="Times New Roman" w:hint="default"/>
      </w:rPr>
    </w:lvl>
    <w:lvl w:ilvl="1" w:tplc="04190001">
      <w:start w:val="1"/>
      <w:numFmt w:val="bullet"/>
      <w:lvlText w:val=""/>
      <w:lvlJc w:val="left"/>
      <w:pPr>
        <w:tabs>
          <w:tab w:val="num" w:pos="1980"/>
        </w:tabs>
        <w:ind w:left="1980" w:hanging="360"/>
      </w:pPr>
      <w:rPr>
        <w:rFonts w:ascii="Symbol" w:hAnsi="Symbol" w:hint="default"/>
      </w:rPr>
    </w:lvl>
    <w:lvl w:ilvl="2" w:tplc="1AF0ED76">
      <w:start w:val="1"/>
      <w:numFmt w:val="decimal"/>
      <w:lvlText w:val="%3)"/>
      <w:lvlJc w:val="left"/>
      <w:pPr>
        <w:tabs>
          <w:tab w:val="num" w:pos="3495"/>
        </w:tabs>
        <w:ind w:left="3495" w:hanging="975"/>
      </w:pPr>
      <w:rPr>
        <w:rFonts w:cs="Times New Roman" w:hint="default"/>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4">
    <w:nsid w:val="61D73991"/>
    <w:multiLevelType w:val="multilevel"/>
    <w:tmpl w:val="4DAE666E"/>
    <w:lvl w:ilvl="0">
      <w:start w:val="1"/>
      <w:numFmt w:val="decimal"/>
      <w:lvlText w:val="%1)"/>
      <w:lvlJc w:val="left"/>
      <w:pPr>
        <w:tabs>
          <w:tab w:val="num" w:pos="1080"/>
        </w:tabs>
        <w:ind w:left="1080" w:hanging="360"/>
      </w:pPr>
      <w:rPr>
        <w:rFonts w:cs="Times New Roman"/>
      </w:rPr>
    </w:lvl>
    <w:lvl w:ilvl="1">
      <w:start w:val="1"/>
      <w:numFmt w:val="russianLow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5">
    <w:nsid w:val="63B43DF1"/>
    <w:multiLevelType w:val="singleLevel"/>
    <w:tmpl w:val="221A9474"/>
    <w:lvl w:ilvl="0">
      <w:start w:val="1"/>
      <w:numFmt w:val="bullet"/>
      <w:lvlText w:val=""/>
      <w:lvlJc w:val="left"/>
      <w:pPr>
        <w:tabs>
          <w:tab w:val="num" w:pos="454"/>
        </w:tabs>
        <w:ind w:left="454" w:hanging="397"/>
      </w:pPr>
      <w:rPr>
        <w:rFonts w:ascii="Symbol" w:hAnsi="Symbol" w:hint="default"/>
        <w:color w:val="auto"/>
      </w:rPr>
    </w:lvl>
  </w:abstractNum>
  <w:abstractNum w:abstractNumId="26">
    <w:nsid w:val="69B16B4E"/>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7">
    <w:nsid w:val="6C693B0C"/>
    <w:multiLevelType w:val="hybridMultilevel"/>
    <w:tmpl w:val="ADF061EE"/>
    <w:lvl w:ilvl="0" w:tplc="FFFFFFFF">
      <w:start w:val="1"/>
      <w:numFmt w:val="bullet"/>
      <w:lvlText w:val=""/>
      <w:lvlJc w:val="left"/>
      <w:pPr>
        <w:tabs>
          <w:tab w:val="num" w:pos="1014"/>
        </w:tabs>
        <w:ind w:left="1014" w:hanging="360"/>
      </w:pPr>
      <w:rPr>
        <w:rFonts w:ascii="Symbol" w:hAnsi="Symbol" w:hint="default"/>
      </w:rPr>
    </w:lvl>
    <w:lvl w:ilvl="1" w:tplc="FFFFFFFF">
      <w:start w:val="1"/>
      <w:numFmt w:val="bullet"/>
      <w:lvlText w:val="o"/>
      <w:lvlJc w:val="left"/>
      <w:pPr>
        <w:tabs>
          <w:tab w:val="num" w:pos="1734"/>
        </w:tabs>
        <w:ind w:left="1734" w:hanging="360"/>
      </w:pPr>
      <w:rPr>
        <w:rFonts w:ascii="Courier New" w:hAnsi="Courier New" w:hint="default"/>
      </w:rPr>
    </w:lvl>
    <w:lvl w:ilvl="2" w:tplc="FFFFFFFF">
      <w:start w:val="1"/>
      <w:numFmt w:val="bullet"/>
      <w:lvlText w:val=""/>
      <w:lvlJc w:val="left"/>
      <w:pPr>
        <w:tabs>
          <w:tab w:val="num" w:pos="2454"/>
        </w:tabs>
        <w:ind w:left="2454" w:hanging="360"/>
      </w:pPr>
      <w:rPr>
        <w:rFonts w:ascii="Wingdings" w:hAnsi="Wingdings" w:hint="default"/>
      </w:rPr>
    </w:lvl>
    <w:lvl w:ilvl="3" w:tplc="FFFFFFFF">
      <w:start w:val="1"/>
      <w:numFmt w:val="bullet"/>
      <w:lvlText w:val=""/>
      <w:lvlJc w:val="left"/>
      <w:pPr>
        <w:tabs>
          <w:tab w:val="num" w:pos="3174"/>
        </w:tabs>
        <w:ind w:left="3174" w:hanging="360"/>
      </w:pPr>
      <w:rPr>
        <w:rFonts w:ascii="Symbol" w:hAnsi="Symbol" w:hint="default"/>
      </w:rPr>
    </w:lvl>
    <w:lvl w:ilvl="4" w:tplc="FFFFFFFF">
      <w:start w:val="1"/>
      <w:numFmt w:val="bullet"/>
      <w:lvlText w:val="o"/>
      <w:lvlJc w:val="left"/>
      <w:pPr>
        <w:tabs>
          <w:tab w:val="num" w:pos="3894"/>
        </w:tabs>
        <w:ind w:left="3894" w:hanging="360"/>
      </w:pPr>
      <w:rPr>
        <w:rFonts w:ascii="Courier New" w:hAnsi="Courier New" w:hint="default"/>
      </w:rPr>
    </w:lvl>
    <w:lvl w:ilvl="5" w:tplc="FFFFFFFF">
      <w:start w:val="1"/>
      <w:numFmt w:val="bullet"/>
      <w:lvlText w:val=""/>
      <w:lvlJc w:val="left"/>
      <w:pPr>
        <w:tabs>
          <w:tab w:val="num" w:pos="4614"/>
        </w:tabs>
        <w:ind w:left="4614" w:hanging="360"/>
      </w:pPr>
      <w:rPr>
        <w:rFonts w:ascii="Wingdings" w:hAnsi="Wingdings" w:hint="default"/>
      </w:rPr>
    </w:lvl>
    <w:lvl w:ilvl="6" w:tplc="FFFFFFFF">
      <w:start w:val="1"/>
      <w:numFmt w:val="bullet"/>
      <w:lvlText w:val=""/>
      <w:lvlJc w:val="left"/>
      <w:pPr>
        <w:tabs>
          <w:tab w:val="num" w:pos="5334"/>
        </w:tabs>
        <w:ind w:left="5334" w:hanging="360"/>
      </w:pPr>
      <w:rPr>
        <w:rFonts w:ascii="Symbol" w:hAnsi="Symbol" w:hint="default"/>
      </w:rPr>
    </w:lvl>
    <w:lvl w:ilvl="7" w:tplc="FFFFFFFF">
      <w:start w:val="1"/>
      <w:numFmt w:val="bullet"/>
      <w:lvlText w:val="o"/>
      <w:lvlJc w:val="left"/>
      <w:pPr>
        <w:tabs>
          <w:tab w:val="num" w:pos="6054"/>
        </w:tabs>
        <w:ind w:left="6054" w:hanging="360"/>
      </w:pPr>
      <w:rPr>
        <w:rFonts w:ascii="Courier New" w:hAnsi="Courier New" w:hint="default"/>
      </w:rPr>
    </w:lvl>
    <w:lvl w:ilvl="8" w:tplc="FFFFFFFF">
      <w:start w:val="1"/>
      <w:numFmt w:val="bullet"/>
      <w:lvlText w:val=""/>
      <w:lvlJc w:val="left"/>
      <w:pPr>
        <w:tabs>
          <w:tab w:val="num" w:pos="6774"/>
        </w:tabs>
        <w:ind w:left="6774" w:hanging="360"/>
      </w:pPr>
      <w:rPr>
        <w:rFonts w:ascii="Wingdings" w:hAnsi="Wingdings" w:hint="default"/>
      </w:rPr>
    </w:lvl>
  </w:abstractNum>
  <w:abstractNum w:abstractNumId="28">
    <w:nsid w:val="704261BF"/>
    <w:multiLevelType w:val="hybridMultilevel"/>
    <w:tmpl w:val="68947C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70413D7"/>
    <w:multiLevelType w:val="multilevel"/>
    <w:tmpl w:val="6F8234F8"/>
    <w:lvl w:ilvl="0">
      <w:start w:val="1"/>
      <w:numFmt w:val="decimal"/>
      <w:lvlText w:val="%1."/>
      <w:lvlJc w:val="left"/>
      <w:pPr>
        <w:tabs>
          <w:tab w:val="num" w:pos="1200"/>
        </w:tabs>
        <w:ind w:left="1200" w:hanging="84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0">
    <w:nsid w:val="7AC8150E"/>
    <w:multiLevelType w:val="hybridMultilevel"/>
    <w:tmpl w:val="E8BE5BBC"/>
    <w:lvl w:ilvl="0" w:tplc="122A3B1A">
      <w:start w:val="1"/>
      <w:numFmt w:val="decimal"/>
      <w:lvlText w:val="%1)"/>
      <w:lvlJc w:val="left"/>
      <w:pPr>
        <w:tabs>
          <w:tab w:val="num" w:pos="1440"/>
        </w:tabs>
        <w:ind w:left="1440" w:hanging="90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1">
    <w:nsid w:val="7B5E1CF3"/>
    <w:multiLevelType w:val="hybridMultilevel"/>
    <w:tmpl w:val="934061AC"/>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32">
    <w:nsid w:val="7D2300B2"/>
    <w:multiLevelType w:val="hybridMultilevel"/>
    <w:tmpl w:val="91B45018"/>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FC27EF6"/>
    <w:multiLevelType w:val="hybridMultilevel"/>
    <w:tmpl w:val="6F8234F8"/>
    <w:lvl w:ilvl="0" w:tplc="9B908106">
      <w:start w:val="1"/>
      <w:numFmt w:val="decimal"/>
      <w:lvlText w:val="%1."/>
      <w:lvlJc w:val="left"/>
      <w:pPr>
        <w:tabs>
          <w:tab w:val="num" w:pos="1200"/>
        </w:tabs>
        <w:ind w:left="1200" w:hanging="840"/>
      </w:pPr>
      <w:rPr>
        <w:rFonts w:cs="Times New Roman" w:hint="default"/>
      </w:rPr>
    </w:lvl>
    <w:lvl w:ilvl="1" w:tplc="3A9A81E8">
      <w:numFmt w:val="none"/>
      <w:lvlText w:val=""/>
      <w:lvlJc w:val="left"/>
      <w:pPr>
        <w:tabs>
          <w:tab w:val="num" w:pos="360"/>
        </w:tabs>
      </w:pPr>
      <w:rPr>
        <w:rFonts w:cs="Times New Roman"/>
      </w:rPr>
    </w:lvl>
    <w:lvl w:ilvl="2" w:tplc="17C64F86">
      <w:numFmt w:val="none"/>
      <w:lvlText w:val=""/>
      <w:lvlJc w:val="left"/>
      <w:pPr>
        <w:tabs>
          <w:tab w:val="num" w:pos="360"/>
        </w:tabs>
      </w:pPr>
      <w:rPr>
        <w:rFonts w:cs="Times New Roman"/>
      </w:rPr>
    </w:lvl>
    <w:lvl w:ilvl="3" w:tplc="1DE2C078">
      <w:numFmt w:val="none"/>
      <w:lvlText w:val=""/>
      <w:lvlJc w:val="left"/>
      <w:pPr>
        <w:tabs>
          <w:tab w:val="num" w:pos="360"/>
        </w:tabs>
      </w:pPr>
      <w:rPr>
        <w:rFonts w:cs="Times New Roman"/>
      </w:rPr>
    </w:lvl>
    <w:lvl w:ilvl="4" w:tplc="57B4117A">
      <w:numFmt w:val="none"/>
      <w:lvlText w:val=""/>
      <w:lvlJc w:val="left"/>
      <w:pPr>
        <w:tabs>
          <w:tab w:val="num" w:pos="360"/>
        </w:tabs>
      </w:pPr>
      <w:rPr>
        <w:rFonts w:cs="Times New Roman"/>
      </w:rPr>
    </w:lvl>
    <w:lvl w:ilvl="5" w:tplc="B0CC32D6">
      <w:numFmt w:val="none"/>
      <w:lvlText w:val=""/>
      <w:lvlJc w:val="left"/>
      <w:pPr>
        <w:tabs>
          <w:tab w:val="num" w:pos="360"/>
        </w:tabs>
      </w:pPr>
      <w:rPr>
        <w:rFonts w:cs="Times New Roman"/>
      </w:rPr>
    </w:lvl>
    <w:lvl w:ilvl="6" w:tplc="97C84620">
      <w:numFmt w:val="none"/>
      <w:lvlText w:val=""/>
      <w:lvlJc w:val="left"/>
      <w:pPr>
        <w:tabs>
          <w:tab w:val="num" w:pos="360"/>
        </w:tabs>
      </w:pPr>
      <w:rPr>
        <w:rFonts w:cs="Times New Roman"/>
      </w:rPr>
    </w:lvl>
    <w:lvl w:ilvl="7" w:tplc="A528A3D4">
      <w:numFmt w:val="none"/>
      <w:lvlText w:val=""/>
      <w:lvlJc w:val="left"/>
      <w:pPr>
        <w:tabs>
          <w:tab w:val="num" w:pos="360"/>
        </w:tabs>
      </w:pPr>
      <w:rPr>
        <w:rFonts w:cs="Times New Roman"/>
      </w:rPr>
    </w:lvl>
    <w:lvl w:ilvl="8" w:tplc="9726165A">
      <w:numFmt w:val="none"/>
      <w:lvlText w:val=""/>
      <w:lvlJc w:val="left"/>
      <w:pPr>
        <w:tabs>
          <w:tab w:val="num" w:pos="360"/>
        </w:tabs>
      </w:pPr>
      <w:rPr>
        <w:rFonts w:cs="Times New Roman"/>
      </w:rPr>
    </w:lvl>
  </w:abstractNum>
  <w:num w:numId="1">
    <w:abstractNumId w:val="25"/>
    <w:lvlOverride w:ilvl="0"/>
  </w:num>
  <w:num w:numId="2">
    <w:abstractNumId w:val="33"/>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9"/>
    <w:lvlOverride w:ilvl="0"/>
    <w:lvlOverride w:ilvl="1"/>
    <w:lvlOverride w:ilvl="2"/>
    <w:lvlOverride w:ilvl="3"/>
    <w:lvlOverride w:ilvl="4"/>
    <w:lvlOverride w:ilvl="5"/>
    <w:lvlOverride w:ilvl="6"/>
    <w:lvlOverride w:ilvl="7"/>
    <w:lvlOverride w:ilvl="8"/>
  </w:num>
  <w:num w:numId="5">
    <w:abstractNumId w:val="31"/>
    <w:lvlOverride w:ilvl="0"/>
    <w:lvlOverride w:ilvl="1"/>
    <w:lvlOverride w:ilvl="2"/>
    <w:lvlOverride w:ilvl="3"/>
    <w:lvlOverride w:ilvl="4"/>
    <w:lvlOverride w:ilvl="5"/>
    <w:lvlOverride w:ilvl="6"/>
    <w:lvlOverride w:ilvl="7"/>
    <w:lvlOverride w:ilvl="8"/>
  </w:num>
  <w:num w:numId="6">
    <w:abstractNumId w:val="26"/>
    <w:lvlOverride w:ilvl="0">
      <w:startOverride w:val="1"/>
    </w:lvlOverride>
  </w:num>
  <w:num w:numId="7">
    <w:abstractNumId w:val="27"/>
    <w:lvlOverride w:ilvl="0"/>
    <w:lvlOverride w:ilvl="1"/>
    <w:lvlOverride w:ilvl="2"/>
    <w:lvlOverride w:ilvl="3"/>
    <w:lvlOverride w:ilvl="4"/>
    <w:lvlOverride w:ilvl="5"/>
    <w:lvlOverride w:ilvl="6"/>
    <w:lvlOverride w:ilvl="7"/>
    <w:lvlOverride w:ilvl="8"/>
  </w:num>
  <w:num w:numId="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lvlOverride w:ilvl="3"/>
    <w:lvlOverride w:ilvl="4"/>
    <w:lvlOverride w:ilvl="5"/>
    <w:lvlOverride w:ilvl="6"/>
    <w:lvlOverride w:ilvl="7"/>
    <w:lvlOverride w:ilvl="8"/>
  </w:num>
  <w:num w:numId="13">
    <w:abstractNumId w:val="20"/>
    <w:lvlOverride w:ilvl="0"/>
    <w:lvlOverride w:ilvl="1"/>
    <w:lvlOverride w:ilvl="2"/>
    <w:lvlOverride w:ilvl="3"/>
    <w:lvlOverride w:ilvl="4"/>
    <w:lvlOverride w:ilvl="5"/>
    <w:lvlOverride w:ilvl="6"/>
    <w:lvlOverride w:ilvl="7"/>
    <w:lvlOverride w:ilvl="8"/>
  </w:num>
  <w:num w:numId="1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lvlOverride w:ilvl="2"/>
    <w:lvlOverride w:ilvl="3"/>
    <w:lvlOverride w:ilvl="4"/>
    <w:lvlOverride w:ilvl="5"/>
    <w:lvlOverride w:ilvl="6"/>
    <w:lvlOverride w:ilvl="7"/>
    <w:lvlOverride w:ilvl="8"/>
  </w:num>
  <w:num w:numId="19">
    <w:abstractNumId w:val="2"/>
    <w:lvlOverride w:ilvl="0"/>
    <w:lvlOverride w:ilvl="1"/>
    <w:lvlOverride w:ilvl="2"/>
    <w:lvlOverride w:ilvl="3"/>
    <w:lvlOverride w:ilvl="4"/>
    <w:lvlOverride w:ilvl="5"/>
    <w:lvlOverride w:ilvl="6"/>
    <w:lvlOverride w:ilvl="7"/>
    <w:lvlOverride w:ilvl="8"/>
  </w:num>
  <w:num w:numId="20">
    <w:abstractNumId w:val="15"/>
    <w:lvlOverride w:ilvl="0"/>
    <w:lvlOverride w:ilvl="1"/>
    <w:lvlOverride w:ilvl="2"/>
    <w:lvlOverride w:ilvl="3"/>
    <w:lvlOverride w:ilvl="4"/>
    <w:lvlOverride w:ilvl="5"/>
    <w:lvlOverride w:ilvl="6"/>
    <w:lvlOverride w:ilvl="7"/>
    <w:lvlOverride w:ilvl="8"/>
  </w:num>
  <w:num w:numId="2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6"/>
  </w:num>
  <w:num w:numId="30">
    <w:abstractNumId w:val="29"/>
  </w:num>
  <w:num w:numId="31">
    <w:abstractNumId w:val="33"/>
  </w:num>
  <w:num w:numId="32">
    <w:abstractNumId w:val="7"/>
  </w:num>
  <w:num w:numId="33">
    <w:abstractNumId w:val="14"/>
  </w:num>
  <w:num w:numId="34">
    <w:abstractNumId w:val="4"/>
  </w:num>
  <w:num w:numId="35">
    <w:abstractNumId w:val="24"/>
  </w:num>
  <w:num w:numId="36">
    <w:abstractNumId w:val="17"/>
  </w:num>
  <w:num w:numId="37">
    <w:abstractNumId w:val="1"/>
  </w:num>
  <w:num w:numId="38">
    <w:abstractNumId w:val="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trackRevisions/>
  <w:defaultTabStop w:val="708"/>
  <w:doNotHyphenateCaps/>
  <w:characterSpacingControl w:val="doNotCompress"/>
  <w:doNotValidateAgainstSchema/>
  <w:doNotDemarcateInvalidXml/>
  <w:footnotePr>
    <w:footnote w:id="-1"/>
    <w:footnote w:id="0"/>
  </w:footnotePr>
  <w:endnotePr>
    <w:endnote w:id="-1"/>
    <w:endnote w:id="0"/>
  </w:endnotePr>
  <w:compat/>
  <w:rsids>
    <w:rsidRoot w:val="00707B16"/>
    <w:rsid w:val="00000548"/>
    <w:rsid w:val="0000237F"/>
    <w:rsid w:val="0000391B"/>
    <w:rsid w:val="00004B01"/>
    <w:rsid w:val="00004B53"/>
    <w:rsid w:val="000109C7"/>
    <w:rsid w:val="00010BAB"/>
    <w:rsid w:val="000172AD"/>
    <w:rsid w:val="00025891"/>
    <w:rsid w:val="00027F40"/>
    <w:rsid w:val="00033EE7"/>
    <w:rsid w:val="0003401A"/>
    <w:rsid w:val="00034D7A"/>
    <w:rsid w:val="00041B12"/>
    <w:rsid w:val="00041D40"/>
    <w:rsid w:val="00051D77"/>
    <w:rsid w:val="00052ACB"/>
    <w:rsid w:val="000533A6"/>
    <w:rsid w:val="00054F24"/>
    <w:rsid w:val="00055FDB"/>
    <w:rsid w:val="0005600B"/>
    <w:rsid w:val="00061ECF"/>
    <w:rsid w:val="00062B6A"/>
    <w:rsid w:val="00062CF2"/>
    <w:rsid w:val="00064882"/>
    <w:rsid w:val="00065958"/>
    <w:rsid w:val="000704B0"/>
    <w:rsid w:val="0007174E"/>
    <w:rsid w:val="0007512E"/>
    <w:rsid w:val="00082A2D"/>
    <w:rsid w:val="00084EF6"/>
    <w:rsid w:val="00086EF5"/>
    <w:rsid w:val="000A007A"/>
    <w:rsid w:val="000A127A"/>
    <w:rsid w:val="000A1439"/>
    <w:rsid w:val="000A16D4"/>
    <w:rsid w:val="000A205C"/>
    <w:rsid w:val="000A7391"/>
    <w:rsid w:val="000B085B"/>
    <w:rsid w:val="000B0FFE"/>
    <w:rsid w:val="000B763C"/>
    <w:rsid w:val="000C0226"/>
    <w:rsid w:val="000C116B"/>
    <w:rsid w:val="000C5C6E"/>
    <w:rsid w:val="000C6283"/>
    <w:rsid w:val="000C7A4B"/>
    <w:rsid w:val="000D36EB"/>
    <w:rsid w:val="000E0288"/>
    <w:rsid w:val="000E2EB3"/>
    <w:rsid w:val="000E35D3"/>
    <w:rsid w:val="000E62EE"/>
    <w:rsid w:val="000F18D2"/>
    <w:rsid w:val="000F2792"/>
    <w:rsid w:val="000F3555"/>
    <w:rsid w:val="000F740D"/>
    <w:rsid w:val="000F7C54"/>
    <w:rsid w:val="000F7EC2"/>
    <w:rsid w:val="000F7F15"/>
    <w:rsid w:val="0010102A"/>
    <w:rsid w:val="00106CDA"/>
    <w:rsid w:val="00111D75"/>
    <w:rsid w:val="001149E1"/>
    <w:rsid w:val="00116CA5"/>
    <w:rsid w:val="00120D75"/>
    <w:rsid w:val="0012101D"/>
    <w:rsid w:val="00125014"/>
    <w:rsid w:val="001404C5"/>
    <w:rsid w:val="0014311D"/>
    <w:rsid w:val="0014313E"/>
    <w:rsid w:val="00146DFF"/>
    <w:rsid w:val="0014795F"/>
    <w:rsid w:val="00151DA5"/>
    <w:rsid w:val="001528D6"/>
    <w:rsid w:val="00153DB3"/>
    <w:rsid w:val="00154B00"/>
    <w:rsid w:val="0016311B"/>
    <w:rsid w:val="00163CF6"/>
    <w:rsid w:val="00165842"/>
    <w:rsid w:val="0017201B"/>
    <w:rsid w:val="00173548"/>
    <w:rsid w:val="00173ED6"/>
    <w:rsid w:val="00174618"/>
    <w:rsid w:val="001774BE"/>
    <w:rsid w:val="001820B9"/>
    <w:rsid w:val="001835F6"/>
    <w:rsid w:val="001835FF"/>
    <w:rsid w:val="00184AFC"/>
    <w:rsid w:val="001854A1"/>
    <w:rsid w:val="001857DA"/>
    <w:rsid w:val="0018676D"/>
    <w:rsid w:val="0019485C"/>
    <w:rsid w:val="00194897"/>
    <w:rsid w:val="0019518B"/>
    <w:rsid w:val="0019729A"/>
    <w:rsid w:val="00197ADE"/>
    <w:rsid w:val="001A001C"/>
    <w:rsid w:val="001A763B"/>
    <w:rsid w:val="001A7EAF"/>
    <w:rsid w:val="001B0F7B"/>
    <w:rsid w:val="001B2301"/>
    <w:rsid w:val="001B4A9D"/>
    <w:rsid w:val="001B5225"/>
    <w:rsid w:val="001B735F"/>
    <w:rsid w:val="001B787D"/>
    <w:rsid w:val="001C30F7"/>
    <w:rsid w:val="001C44C8"/>
    <w:rsid w:val="001C5F09"/>
    <w:rsid w:val="001D0C30"/>
    <w:rsid w:val="001D5E4A"/>
    <w:rsid w:val="001D5F28"/>
    <w:rsid w:val="001D7234"/>
    <w:rsid w:val="001E01AA"/>
    <w:rsid w:val="001E5605"/>
    <w:rsid w:val="001E5C06"/>
    <w:rsid w:val="001E7F1F"/>
    <w:rsid w:val="001F290A"/>
    <w:rsid w:val="001F3F47"/>
    <w:rsid w:val="001F568F"/>
    <w:rsid w:val="001F58AF"/>
    <w:rsid w:val="002001A8"/>
    <w:rsid w:val="002004D1"/>
    <w:rsid w:val="002014B3"/>
    <w:rsid w:val="0021071E"/>
    <w:rsid w:val="00210F69"/>
    <w:rsid w:val="0021650E"/>
    <w:rsid w:val="00217E6E"/>
    <w:rsid w:val="002251A1"/>
    <w:rsid w:val="002307E2"/>
    <w:rsid w:val="00231F0A"/>
    <w:rsid w:val="002334C5"/>
    <w:rsid w:val="002341E6"/>
    <w:rsid w:val="00235231"/>
    <w:rsid w:val="00237C9C"/>
    <w:rsid w:val="00240F14"/>
    <w:rsid w:val="002471B3"/>
    <w:rsid w:val="00250A47"/>
    <w:rsid w:val="00251F5C"/>
    <w:rsid w:val="00252D45"/>
    <w:rsid w:val="00255045"/>
    <w:rsid w:val="002609F4"/>
    <w:rsid w:val="00265501"/>
    <w:rsid w:val="00267762"/>
    <w:rsid w:val="00272987"/>
    <w:rsid w:val="00273840"/>
    <w:rsid w:val="0027428C"/>
    <w:rsid w:val="0027629B"/>
    <w:rsid w:val="0028338A"/>
    <w:rsid w:val="002851ED"/>
    <w:rsid w:val="0029285F"/>
    <w:rsid w:val="0029334C"/>
    <w:rsid w:val="00293A37"/>
    <w:rsid w:val="00295A47"/>
    <w:rsid w:val="00296DD3"/>
    <w:rsid w:val="002A2180"/>
    <w:rsid w:val="002A3576"/>
    <w:rsid w:val="002B1116"/>
    <w:rsid w:val="002B567D"/>
    <w:rsid w:val="002C36E6"/>
    <w:rsid w:val="002D2EFD"/>
    <w:rsid w:val="002D576F"/>
    <w:rsid w:val="002D7014"/>
    <w:rsid w:val="002D7094"/>
    <w:rsid w:val="002D773D"/>
    <w:rsid w:val="002E087B"/>
    <w:rsid w:val="002E2FF4"/>
    <w:rsid w:val="002E6571"/>
    <w:rsid w:val="002F0EC6"/>
    <w:rsid w:val="002F1485"/>
    <w:rsid w:val="002F1FE1"/>
    <w:rsid w:val="002F3263"/>
    <w:rsid w:val="003009C8"/>
    <w:rsid w:val="003050E1"/>
    <w:rsid w:val="0030544E"/>
    <w:rsid w:val="00305F27"/>
    <w:rsid w:val="0031152B"/>
    <w:rsid w:val="00315726"/>
    <w:rsid w:val="00316EAB"/>
    <w:rsid w:val="00320F0F"/>
    <w:rsid w:val="00323E97"/>
    <w:rsid w:val="00324178"/>
    <w:rsid w:val="00330130"/>
    <w:rsid w:val="00331248"/>
    <w:rsid w:val="0033244F"/>
    <w:rsid w:val="003377DF"/>
    <w:rsid w:val="00342E9E"/>
    <w:rsid w:val="00344AF8"/>
    <w:rsid w:val="00345925"/>
    <w:rsid w:val="00350871"/>
    <w:rsid w:val="003511E8"/>
    <w:rsid w:val="00352473"/>
    <w:rsid w:val="003534CF"/>
    <w:rsid w:val="00354028"/>
    <w:rsid w:val="0035445A"/>
    <w:rsid w:val="003563D4"/>
    <w:rsid w:val="00360BFD"/>
    <w:rsid w:val="00362891"/>
    <w:rsid w:val="00364FCF"/>
    <w:rsid w:val="0037296E"/>
    <w:rsid w:val="0037550D"/>
    <w:rsid w:val="0037573E"/>
    <w:rsid w:val="00376FEC"/>
    <w:rsid w:val="00377E6B"/>
    <w:rsid w:val="00382A44"/>
    <w:rsid w:val="00386C3F"/>
    <w:rsid w:val="00387A59"/>
    <w:rsid w:val="003904BC"/>
    <w:rsid w:val="00392391"/>
    <w:rsid w:val="003A3920"/>
    <w:rsid w:val="003A6771"/>
    <w:rsid w:val="003A7A8E"/>
    <w:rsid w:val="003B1034"/>
    <w:rsid w:val="003B602A"/>
    <w:rsid w:val="003C0BE6"/>
    <w:rsid w:val="003D6539"/>
    <w:rsid w:val="003E066F"/>
    <w:rsid w:val="003E4A95"/>
    <w:rsid w:val="003E7BAC"/>
    <w:rsid w:val="003F496C"/>
    <w:rsid w:val="003F5CA3"/>
    <w:rsid w:val="003F703A"/>
    <w:rsid w:val="0040514B"/>
    <w:rsid w:val="004057B4"/>
    <w:rsid w:val="00412217"/>
    <w:rsid w:val="00412C6A"/>
    <w:rsid w:val="00414F7A"/>
    <w:rsid w:val="004153C4"/>
    <w:rsid w:val="004174B8"/>
    <w:rsid w:val="00417683"/>
    <w:rsid w:val="00421A8E"/>
    <w:rsid w:val="00422495"/>
    <w:rsid w:val="00422F37"/>
    <w:rsid w:val="00424429"/>
    <w:rsid w:val="00426206"/>
    <w:rsid w:val="00427BFC"/>
    <w:rsid w:val="00430492"/>
    <w:rsid w:val="0043298A"/>
    <w:rsid w:val="004356A8"/>
    <w:rsid w:val="004362F7"/>
    <w:rsid w:val="0043697C"/>
    <w:rsid w:val="00437AF5"/>
    <w:rsid w:val="004438E5"/>
    <w:rsid w:val="00443BC1"/>
    <w:rsid w:val="00445B98"/>
    <w:rsid w:val="00446B8D"/>
    <w:rsid w:val="00446E8B"/>
    <w:rsid w:val="004506CD"/>
    <w:rsid w:val="00451236"/>
    <w:rsid w:val="00460549"/>
    <w:rsid w:val="00460DA6"/>
    <w:rsid w:val="00462056"/>
    <w:rsid w:val="00463AD6"/>
    <w:rsid w:val="004660BF"/>
    <w:rsid w:val="00467B4F"/>
    <w:rsid w:val="004711FA"/>
    <w:rsid w:val="00472922"/>
    <w:rsid w:val="0048058D"/>
    <w:rsid w:val="004813D5"/>
    <w:rsid w:val="00485417"/>
    <w:rsid w:val="00487622"/>
    <w:rsid w:val="004910DA"/>
    <w:rsid w:val="004A0C28"/>
    <w:rsid w:val="004A1B54"/>
    <w:rsid w:val="004A56D9"/>
    <w:rsid w:val="004A6022"/>
    <w:rsid w:val="004A659A"/>
    <w:rsid w:val="004A6D19"/>
    <w:rsid w:val="004B3A68"/>
    <w:rsid w:val="004C3D67"/>
    <w:rsid w:val="004C7F87"/>
    <w:rsid w:val="004D09C0"/>
    <w:rsid w:val="004D1350"/>
    <w:rsid w:val="004D56AE"/>
    <w:rsid w:val="004E583C"/>
    <w:rsid w:val="004E5DB1"/>
    <w:rsid w:val="004F2C79"/>
    <w:rsid w:val="004F4822"/>
    <w:rsid w:val="004F4DFC"/>
    <w:rsid w:val="004F6CF5"/>
    <w:rsid w:val="004F6FFD"/>
    <w:rsid w:val="004F7C29"/>
    <w:rsid w:val="00502C74"/>
    <w:rsid w:val="00505186"/>
    <w:rsid w:val="0050652B"/>
    <w:rsid w:val="005073BA"/>
    <w:rsid w:val="0051064C"/>
    <w:rsid w:val="00514258"/>
    <w:rsid w:val="00517D41"/>
    <w:rsid w:val="00521B75"/>
    <w:rsid w:val="00523DB1"/>
    <w:rsid w:val="005256EF"/>
    <w:rsid w:val="00526138"/>
    <w:rsid w:val="00532131"/>
    <w:rsid w:val="00535CD6"/>
    <w:rsid w:val="00537C25"/>
    <w:rsid w:val="00540ACD"/>
    <w:rsid w:val="005411E8"/>
    <w:rsid w:val="0054165A"/>
    <w:rsid w:val="00544D32"/>
    <w:rsid w:val="00550D97"/>
    <w:rsid w:val="0055677B"/>
    <w:rsid w:val="00560ABB"/>
    <w:rsid w:val="00562F52"/>
    <w:rsid w:val="00563B29"/>
    <w:rsid w:val="00566235"/>
    <w:rsid w:val="005713F2"/>
    <w:rsid w:val="005724BE"/>
    <w:rsid w:val="005726A0"/>
    <w:rsid w:val="00573ABC"/>
    <w:rsid w:val="005848EF"/>
    <w:rsid w:val="00587CE7"/>
    <w:rsid w:val="00587E06"/>
    <w:rsid w:val="0059060C"/>
    <w:rsid w:val="005942B7"/>
    <w:rsid w:val="005947AF"/>
    <w:rsid w:val="00595E81"/>
    <w:rsid w:val="005967A8"/>
    <w:rsid w:val="00596E9B"/>
    <w:rsid w:val="005972F7"/>
    <w:rsid w:val="005A1F78"/>
    <w:rsid w:val="005A4EB8"/>
    <w:rsid w:val="005A744B"/>
    <w:rsid w:val="005A7D4A"/>
    <w:rsid w:val="005B1C74"/>
    <w:rsid w:val="005B22D6"/>
    <w:rsid w:val="005B2D96"/>
    <w:rsid w:val="005B342C"/>
    <w:rsid w:val="005B6AF0"/>
    <w:rsid w:val="005B7834"/>
    <w:rsid w:val="005C06BD"/>
    <w:rsid w:val="005C265D"/>
    <w:rsid w:val="005D063C"/>
    <w:rsid w:val="005D0FC5"/>
    <w:rsid w:val="005D2AEC"/>
    <w:rsid w:val="005D399A"/>
    <w:rsid w:val="005E3403"/>
    <w:rsid w:val="005E4993"/>
    <w:rsid w:val="005E6D06"/>
    <w:rsid w:val="005F4FDF"/>
    <w:rsid w:val="005F5414"/>
    <w:rsid w:val="005F56C1"/>
    <w:rsid w:val="006005E5"/>
    <w:rsid w:val="00600A07"/>
    <w:rsid w:val="00602CE4"/>
    <w:rsid w:val="00612C41"/>
    <w:rsid w:val="006136FA"/>
    <w:rsid w:val="00613AD8"/>
    <w:rsid w:val="00614375"/>
    <w:rsid w:val="00617168"/>
    <w:rsid w:val="00625055"/>
    <w:rsid w:val="006265FB"/>
    <w:rsid w:val="00632CBE"/>
    <w:rsid w:val="00634E65"/>
    <w:rsid w:val="006418AB"/>
    <w:rsid w:val="00642479"/>
    <w:rsid w:val="00642E39"/>
    <w:rsid w:val="0064525B"/>
    <w:rsid w:val="00646C2C"/>
    <w:rsid w:val="0064752C"/>
    <w:rsid w:val="006522CA"/>
    <w:rsid w:val="00652F42"/>
    <w:rsid w:val="006531AA"/>
    <w:rsid w:val="006540E6"/>
    <w:rsid w:val="00661185"/>
    <w:rsid w:val="0066512D"/>
    <w:rsid w:val="00665B55"/>
    <w:rsid w:val="00665E30"/>
    <w:rsid w:val="00667BB1"/>
    <w:rsid w:val="006721F5"/>
    <w:rsid w:val="006739E3"/>
    <w:rsid w:val="006761DF"/>
    <w:rsid w:val="0067627B"/>
    <w:rsid w:val="00682E1E"/>
    <w:rsid w:val="00684ED4"/>
    <w:rsid w:val="0068688D"/>
    <w:rsid w:val="00686D51"/>
    <w:rsid w:val="00687043"/>
    <w:rsid w:val="00687B10"/>
    <w:rsid w:val="00687EDE"/>
    <w:rsid w:val="00690985"/>
    <w:rsid w:val="00690F7F"/>
    <w:rsid w:val="00691359"/>
    <w:rsid w:val="00692373"/>
    <w:rsid w:val="00693467"/>
    <w:rsid w:val="00693BB2"/>
    <w:rsid w:val="006B02BF"/>
    <w:rsid w:val="006B05FA"/>
    <w:rsid w:val="006B1DAC"/>
    <w:rsid w:val="006B5A80"/>
    <w:rsid w:val="006B78BE"/>
    <w:rsid w:val="006C7ECF"/>
    <w:rsid w:val="006D0154"/>
    <w:rsid w:val="006D69EF"/>
    <w:rsid w:val="006D7F99"/>
    <w:rsid w:val="006E06D5"/>
    <w:rsid w:val="006E14AB"/>
    <w:rsid w:val="006E1B5F"/>
    <w:rsid w:val="006E2DEE"/>
    <w:rsid w:val="006E3CA8"/>
    <w:rsid w:val="006E48F3"/>
    <w:rsid w:val="006E604B"/>
    <w:rsid w:val="006E662D"/>
    <w:rsid w:val="006E669A"/>
    <w:rsid w:val="006F2123"/>
    <w:rsid w:val="006F31CA"/>
    <w:rsid w:val="006F63E0"/>
    <w:rsid w:val="00700E89"/>
    <w:rsid w:val="00701C39"/>
    <w:rsid w:val="00707B16"/>
    <w:rsid w:val="007113A5"/>
    <w:rsid w:val="00711892"/>
    <w:rsid w:val="00714ACE"/>
    <w:rsid w:val="00714BAB"/>
    <w:rsid w:val="00726584"/>
    <w:rsid w:val="00727C40"/>
    <w:rsid w:val="00730F9F"/>
    <w:rsid w:val="00732179"/>
    <w:rsid w:val="00733192"/>
    <w:rsid w:val="00734FE4"/>
    <w:rsid w:val="0073572F"/>
    <w:rsid w:val="007368A6"/>
    <w:rsid w:val="007418F2"/>
    <w:rsid w:val="007429DD"/>
    <w:rsid w:val="00742BCC"/>
    <w:rsid w:val="0074699D"/>
    <w:rsid w:val="00746C45"/>
    <w:rsid w:val="00747370"/>
    <w:rsid w:val="0075347A"/>
    <w:rsid w:val="007535F7"/>
    <w:rsid w:val="00753844"/>
    <w:rsid w:val="007538E4"/>
    <w:rsid w:val="00757020"/>
    <w:rsid w:val="007574E1"/>
    <w:rsid w:val="00762A59"/>
    <w:rsid w:val="00764EFE"/>
    <w:rsid w:val="00771778"/>
    <w:rsid w:val="00773731"/>
    <w:rsid w:val="00776202"/>
    <w:rsid w:val="00780B46"/>
    <w:rsid w:val="00781CEC"/>
    <w:rsid w:val="007830B1"/>
    <w:rsid w:val="00784111"/>
    <w:rsid w:val="007845A6"/>
    <w:rsid w:val="007903AB"/>
    <w:rsid w:val="007920DB"/>
    <w:rsid w:val="00792D52"/>
    <w:rsid w:val="00793E08"/>
    <w:rsid w:val="00794F92"/>
    <w:rsid w:val="00796195"/>
    <w:rsid w:val="007A1CD7"/>
    <w:rsid w:val="007A35B2"/>
    <w:rsid w:val="007A44E9"/>
    <w:rsid w:val="007A76E2"/>
    <w:rsid w:val="007B1E5D"/>
    <w:rsid w:val="007B71A7"/>
    <w:rsid w:val="007C33B4"/>
    <w:rsid w:val="007C4321"/>
    <w:rsid w:val="007C5E78"/>
    <w:rsid w:val="007D245A"/>
    <w:rsid w:val="007D34A4"/>
    <w:rsid w:val="007D3582"/>
    <w:rsid w:val="007D3AAB"/>
    <w:rsid w:val="007D692E"/>
    <w:rsid w:val="007D6EFC"/>
    <w:rsid w:val="007E7532"/>
    <w:rsid w:val="007E7F27"/>
    <w:rsid w:val="007F10EB"/>
    <w:rsid w:val="007F335E"/>
    <w:rsid w:val="007F3D47"/>
    <w:rsid w:val="007F4B14"/>
    <w:rsid w:val="007F58CB"/>
    <w:rsid w:val="007F681A"/>
    <w:rsid w:val="008009B9"/>
    <w:rsid w:val="00813E34"/>
    <w:rsid w:val="008154B1"/>
    <w:rsid w:val="008178E6"/>
    <w:rsid w:val="00821895"/>
    <w:rsid w:val="00823144"/>
    <w:rsid w:val="008256D2"/>
    <w:rsid w:val="00827A7B"/>
    <w:rsid w:val="00832216"/>
    <w:rsid w:val="00833733"/>
    <w:rsid w:val="0083460A"/>
    <w:rsid w:val="00837D51"/>
    <w:rsid w:val="008406E7"/>
    <w:rsid w:val="00844566"/>
    <w:rsid w:val="00851D2A"/>
    <w:rsid w:val="00860F20"/>
    <w:rsid w:val="00861C9C"/>
    <w:rsid w:val="008626DE"/>
    <w:rsid w:val="008654F5"/>
    <w:rsid w:val="00866A6C"/>
    <w:rsid w:val="00870780"/>
    <w:rsid w:val="00870F2E"/>
    <w:rsid w:val="00873714"/>
    <w:rsid w:val="0087603B"/>
    <w:rsid w:val="0087705B"/>
    <w:rsid w:val="00881939"/>
    <w:rsid w:val="00882972"/>
    <w:rsid w:val="00883D3A"/>
    <w:rsid w:val="00885FDF"/>
    <w:rsid w:val="0088612A"/>
    <w:rsid w:val="00887E87"/>
    <w:rsid w:val="00893462"/>
    <w:rsid w:val="008A059E"/>
    <w:rsid w:val="008A45AF"/>
    <w:rsid w:val="008A52B3"/>
    <w:rsid w:val="008B0BFB"/>
    <w:rsid w:val="008B1A1F"/>
    <w:rsid w:val="008B46FF"/>
    <w:rsid w:val="008B4D74"/>
    <w:rsid w:val="008B5C1B"/>
    <w:rsid w:val="008B7EB1"/>
    <w:rsid w:val="008C4E14"/>
    <w:rsid w:val="008C613B"/>
    <w:rsid w:val="008D0510"/>
    <w:rsid w:val="008D0BD2"/>
    <w:rsid w:val="008D3DF5"/>
    <w:rsid w:val="008D471A"/>
    <w:rsid w:val="008D6E49"/>
    <w:rsid w:val="008E0264"/>
    <w:rsid w:val="008E26D8"/>
    <w:rsid w:val="008E3B2E"/>
    <w:rsid w:val="008E63F6"/>
    <w:rsid w:val="008F189F"/>
    <w:rsid w:val="008F28D6"/>
    <w:rsid w:val="008F2ED5"/>
    <w:rsid w:val="008F4C1B"/>
    <w:rsid w:val="008F5124"/>
    <w:rsid w:val="008F5F43"/>
    <w:rsid w:val="00900B4F"/>
    <w:rsid w:val="00904DDF"/>
    <w:rsid w:val="00905050"/>
    <w:rsid w:val="0090604B"/>
    <w:rsid w:val="009103F9"/>
    <w:rsid w:val="0091368A"/>
    <w:rsid w:val="009148DD"/>
    <w:rsid w:val="00915F66"/>
    <w:rsid w:val="009160E7"/>
    <w:rsid w:val="0091640D"/>
    <w:rsid w:val="009228F3"/>
    <w:rsid w:val="00927BFA"/>
    <w:rsid w:val="00927FEF"/>
    <w:rsid w:val="0093113A"/>
    <w:rsid w:val="00932B87"/>
    <w:rsid w:val="0093691D"/>
    <w:rsid w:val="009412F7"/>
    <w:rsid w:val="0094139F"/>
    <w:rsid w:val="00943138"/>
    <w:rsid w:val="00944D76"/>
    <w:rsid w:val="00946027"/>
    <w:rsid w:val="009465DA"/>
    <w:rsid w:val="00946E9C"/>
    <w:rsid w:val="00947C55"/>
    <w:rsid w:val="0095012A"/>
    <w:rsid w:val="00950BE0"/>
    <w:rsid w:val="00951872"/>
    <w:rsid w:val="00953283"/>
    <w:rsid w:val="00963318"/>
    <w:rsid w:val="0096606D"/>
    <w:rsid w:val="00967D01"/>
    <w:rsid w:val="00975302"/>
    <w:rsid w:val="00975823"/>
    <w:rsid w:val="00976713"/>
    <w:rsid w:val="00977384"/>
    <w:rsid w:val="00980501"/>
    <w:rsid w:val="00980EC6"/>
    <w:rsid w:val="009816A7"/>
    <w:rsid w:val="0098180B"/>
    <w:rsid w:val="009928BB"/>
    <w:rsid w:val="00992B6E"/>
    <w:rsid w:val="00993FC4"/>
    <w:rsid w:val="00994D2F"/>
    <w:rsid w:val="0099511F"/>
    <w:rsid w:val="00996D6D"/>
    <w:rsid w:val="00997349"/>
    <w:rsid w:val="009A0AD3"/>
    <w:rsid w:val="009A2ACA"/>
    <w:rsid w:val="009A2B8F"/>
    <w:rsid w:val="009A2FD0"/>
    <w:rsid w:val="009A5477"/>
    <w:rsid w:val="009A5947"/>
    <w:rsid w:val="009A756A"/>
    <w:rsid w:val="009B10DB"/>
    <w:rsid w:val="009B25B5"/>
    <w:rsid w:val="009B340F"/>
    <w:rsid w:val="009B4A73"/>
    <w:rsid w:val="009B70CF"/>
    <w:rsid w:val="009C1AAC"/>
    <w:rsid w:val="009C3199"/>
    <w:rsid w:val="009C4C87"/>
    <w:rsid w:val="009D3C43"/>
    <w:rsid w:val="009D4950"/>
    <w:rsid w:val="009D4F40"/>
    <w:rsid w:val="009D6FD0"/>
    <w:rsid w:val="009E2195"/>
    <w:rsid w:val="009E3A20"/>
    <w:rsid w:val="009E5678"/>
    <w:rsid w:val="009F180A"/>
    <w:rsid w:val="009F1883"/>
    <w:rsid w:val="009F3431"/>
    <w:rsid w:val="009F5AA0"/>
    <w:rsid w:val="009F642F"/>
    <w:rsid w:val="00A0183A"/>
    <w:rsid w:val="00A02236"/>
    <w:rsid w:val="00A043FD"/>
    <w:rsid w:val="00A063B3"/>
    <w:rsid w:val="00A1033B"/>
    <w:rsid w:val="00A10C5F"/>
    <w:rsid w:val="00A156A5"/>
    <w:rsid w:val="00A21336"/>
    <w:rsid w:val="00A22F25"/>
    <w:rsid w:val="00A24E02"/>
    <w:rsid w:val="00A2683F"/>
    <w:rsid w:val="00A333E4"/>
    <w:rsid w:val="00A336CF"/>
    <w:rsid w:val="00A42147"/>
    <w:rsid w:val="00A52906"/>
    <w:rsid w:val="00A536EF"/>
    <w:rsid w:val="00A54B2B"/>
    <w:rsid w:val="00A55C96"/>
    <w:rsid w:val="00A577F8"/>
    <w:rsid w:val="00A65E17"/>
    <w:rsid w:val="00A74DEC"/>
    <w:rsid w:val="00A90175"/>
    <w:rsid w:val="00A92A7D"/>
    <w:rsid w:val="00AA01D3"/>
    <w:rsid w:val="00AA1F90"/>
    <w:rsid w:val="00AA2F81"/>
    <w:rsid w:val="00AA33A0"/>
    <w:rsid w:val="00AA48ED"/>
    <w:rsid w:val="00AA4A7D"/>
    <w:rsid w:val="00AA552A"/>
    <w:rsid w:val="00AB03BC"/>
    <w:rsid w:val="00AB2F9A"/>
    <w:rsid w:val="00AB42CB"/>
    <w:rsid w:val="00AC0E18"/>
    <w:rsid w:val="00AC1F89"/>
    <w:rsid w:val="00AC2526"/>
    <w:rsid w:val="00AC4B30"/>
    <w:rsid w:val="00AC53DB"/>
    <w:rsid w:val="00AD260F"/>
    <w:rsid w:val="00AD3195"/>
    <w:rsid w:val="00AD4025"/>
    <w:rsid w:val="00AD6537"/>
    <w:rsid w:val="00AE1CFE"/>
    <w:rsid w:val="00AE3CEE"/>
    <w:rsid w:val="00AE3F3A"/>
    <w:rsid w:val="00AE51E7"/>
    <w:rsid w:val="00AF0A71"/>
    <w:rsid w:val="00AF6DA9"/>
    <w:rsid w:val="00B02224"/>
    <w:rsid w:val="00B044A9"/>
    <w:rsid w:val="00B15B8F"/>
    <w:rsid w:val="00B2170C"/>
    <w:rsid w:val="00B217D5"/>
    <w:rsid w:val="00B230D1"/>
    <w:rsid w:val="00B2534F"/>
    <w:rsid w:val="00B261B7"/>
    <w:rsid w:val="00B274F6"/>
    <w:rsid w:val="00B27ACF"/>
    <w:rsid w:val="00B309A5"/>
    <w:rsid w:val="00B345AE"/>
    <w:rsid w:val="00B3460F"/>
    <w:rsid w:val="00B37785"/>
    <w:rsid w:val="00B416EF"/>
    <w:rsid w:val="00B42657"/>
    <w:rsid w:val="00B44623"/>
    <w:rsid w:val="00B469F1"/>
    <w:rsid w:val="00B474DB"/>
    <w:rsid w:val="00B523E9"/>
    <w:rsid w:val="00B52735"/>
    <w:rsid w:val="00B533B1"/>
    <w:rsid w:val="00B550A6"/>
    <w:rsid w:val="00B61C18"/>
    <w:rsid w:val="00B624CD"/>
    <w:rsid w:val="00B64C15"/>
    <w:rsid w:val="00B66223"/>
    <w:rsid w:val="00B66A57"/>
    <w:rsid w:val="00B6717E"/>
    <w:rsid w:val="00B70105"/>
    <w:rsid w:val="00B720C6"/>
    <w:rsid w:val="00B768BD"/>
    <w:rsid w:val="00B7785B"/>
    <w:rsid w:val="00B80513"/>
    <w:rsid w:val="00B81D32"/>
    <w:rsid w:val="00B82494"/>
    <w:rsid w:val="00B84B91"/>
    <w:rsid w:val="00B8582C"/>
    <w:rsid w:val="00B8716B"/>
    <w:rsid w:val="00B87B8F"/>
    <w:rsid w:val="00B93AA7"/>
    <w:rsid w:val="00B97052"/>
    <w:rsid w:val="00B9711A"/>
    <w:rsid w:val="00B977C5"/>
    <w:rsid w:val="00BA168B"/>
    <w:rsid w:val="00BA5E9A"/>
    <w:rsid w:val="00BA72C7"/>
    <w:rsid w:val="00BB0A9A"/>
    <w:rsid w:val="00BB1C96"/>
    <w:rsid w:val="00BB50CE"/>
    <w:rsid w:val="00BB64FA"/>
    <w:rsid w:val="00BC00FE"/>
    <w:rsid w:val="00BC0165"/>
    <w:rsid w:val="00BC030B"/>
    <w:rsid w:val="00BC07D6"/>
    <w:rsid w:val="00BC127D"/>
    <w:rsid w:val="00BC2378"/>
    <w:rsid w:val="00BC2F32"/>
    <w:rsid w:val="00BC523C"/>
    <w:rsid w:val="00BC5B46"/>
    <w:rsid w:val="00BC5BA7"/>
    <w:rsid w:val="00BC5FF7"/>
    <w:rsid w:val="00BC7793"/>
    <w:rsid w:val="00BD225B"/>
    <w:rsid w:val="00BD2A48"/>
    <w:rsid w:val="00BE1C6C"/>
    <w:rsid w:val="00BE2BE8"/>
    <w:rsid w:val="00BE39BF"/>
    <w:rsid w:val="00BE52BC"/>
    <w:rsid w:val="00BE5E29"/>
    <w:rsid w:val="00BE6069"/>
    <w:rsid w:val="00BE7E2D"/>
    <w:rsid w:val="00BF35B2"/>
    <w:rsid w:val="00BF6204"/>
    <w:rsid w:val="00C00CBB"/>
    <w:rsid w:val="00C033CD"/>
    <w:rsid w:val="00C03535"/>
    <w:rsid w:val="00C05A2E"/>
    <w:rsid w:val="00C06633"/>
    <w:rsid w:val="00C0788B"/>
    <w:rsid w:val="00C10CA6"/>
    <w:rsid w:val="00C15AC0"/>
    <w:rsid w:val="00C34A96"/>
    <w:rsid w:val="00C37979"/>
    <w:rsid w:val="00C6209E"/>
    <w:rsid w:val="00C67D34"/>
    <w:rsid w:val="00C7293B"/>
    <w:rsid w:val="00C729C4"/>
    <w:rsid w:val="00C72CC0"/>
    <w:rsid w:val="00C74CE1"/>
    <w:rsid w:val="00C76F59"/>
    <w:rsid w:val="00C80543"/>
    <w:rsid w:val="00C81ED1"/>
    <w:rsid w:val="00C901F8"/>
    <w:rsid w:val="00C92DAB"/>
    <w:rsid w:val="00C947FB"/>
    <w:rsid w:val="00C95228"/>
    <w:rsid w:val="00C96F47"/>
    <w:rsid w:val="00CA0CA7"/>
    <w:rsid w:val="00CA33A4"/>
    <w:rsid w:val="00CA5ADA"/>
    <w:rsid w:val="00CB019B"/>
    <w:rsid w:val="00CB6068"/>
    <w:rsid w:val="00CB76A7"/>
    <w:rsid w:val="00CD5434"/>
    <w:rsid w:val="00CD7284"/>
    <w:rsid w:val="00CE1353"/>
    <w:rsid w:val="00CF5581"/>
    <w:rsid w:val="00CF7357"/>
    <w:rsid w:val="00D02D1F"/>
    <w:rsid w:val="00D077F9"/>
    <w:rsid w:val="00D103A9"/>
    <w:rsid w:val="00D1096F"/>
    <w:rsid w:val="00D10D72"/>
    <w:rsid w:val="00D16371"/>
    <w:rsid w:val="00D21264"/>
    <w:rsid w:val="00D21FAD"/>
    <w:rsid w:val="00D2347B"/>
    <w:rsid w:val="00D24227"/>
    <w:rsid w:val="00D2439B"/>
    <w:rsid w:val="00D30100"/>
    <w:rsid w:val="00D31CFF"/>
    <w:rsid w:val="00D32926"/>
    <w:rsid w:val="00D34463"/>
    <w:rsid w:val="00D34B00"/>
    <w:rsid w:val="00D354A8"/>
    <w:rsid w:val="00D35765"/>
    <w:rsid w:val="00D35C25"/>
    <w:rsid w:val="00D4044E"/>
    <w:rsid w:val="00D425A6"/>
    <w:rsid w:val="00D42E79"/>
    <w:rsid w:val="00D43F58"/>
    <w:rsid w:val="00D4402F"/>
    <w:rsid w:val="00D44495"/>
    <w:rsid w:val="00D44D57"/>
    <w:rsid w:val="00D45736"/>
    <w:rsid w:val="00D47EB2"/>
    <w:rsid w:val="00D51BBA"/>
    <w:rsid w:val="00D546A2"/>
    <w:rsid w:val="00D56E47"/>
    <w:rsid w:val="00D60F7F"/>
    <w:rsid w:val="00D61685"/>
    <w:rsid w:val="00D6428A"/>
    <w:rsid w:val="00D6451E"/>
    <w:rsid w:val="00D651E2"/>
    <w:rsid w:val="00D656D1"/>
    <w:rsid w:val="00D717A2"/>
    <w:rsid w:val="00D718BC"/>
    <w:rsid w:val="00D74773"/>
    <w:rsid w:val="00D77E4D"/>
    <w:rsid w:val="00D77F78"/>
    <w:rsid w:val="00D80694"/>
    <w:rsid w:val="00D826A3"/>
    <w:rsid w:val="00D83573"/>
    <w:rsid w:val="00D86395"/>
    <w:rsid w:val="00D9421E"/>
    <w:rsid w:val="00D96B75"/>
    <w:rsid w:val="00D97CF5"/>
    <w:rsid w:val="00DA07AD"/>
    <w:rsid w:val="00DA4B90"/>
    <w:rsid w:val="00DA578B"/>
    <w:rsid w:val="00DA5BED"/>
    <w:rsid w:val="00DB1A28"/>
    <w:rsid w:val="00DB2ACF"/>
    <w:rsid w:val="00DB336E"/>
    <w:rsid w:val="00DB59EB"/>
    <w:rsid w:val="00DB7250"/>
    <w:rsid w:val="00DC255C"/>
    <w:rsid w:val="00DC2F63"/>
    <w:rsid w:val="00DC59F6"/>
    <w:rsid w:val="00DC6D84"/>
    <w:rsid w:val="00DD176F"/>
    <w:rsid w:val="00DD2925"/>
    <w:rsid w:val="00DD30B7"/>
    <w:rsid w:val="00DD50F5"/>
    <w:rsid w:val="00DE29E7"/>
    <w:rsid w:val="00DE4189"/>
    <w:rsid w:val="00DE45A2"/>
    <w:rsid w:val="00DF79D7"/>
    <w:rsid w:val="00E007CD"/>
    <w:rsid w:val="00E03AD8"/>
    <w:rsid w:val="00E0659A"/>
    <w:rsid w:val="00E0667F"/>
    <w:rsid w:val="00E11470"/>
    <w:rsid w:val="00E14B35"/>
    <w:rsid w:val="00E160AC"/>
    <w:rsid w:val="00E21385"/>
    <w:rsid w:val="00E24B71"/>
    <w:rsid w:val="00E26903"/>
    <w:rsid w:val="00E27287"/>
    <w:rsid w:val="00E31941"/>
    <w:rsid w:val="00E31CC9"/>
    <w:rsid w:val="00E32B2C"/>
    <w:rsid w:val="00E35523"/>
    <w:rsid w:val="00E41768"/>
    <w:rsid w:val="00E43293"/>
    <w:rsid w:val="00E4553A"/>
    <w:rsid w:val="00E45D36"/>
    <w:rsid w:val="00E46309"/>
    <w:rsid w:val="00E46A4D"/>
    <w:rsid w:val="00E50280"/>
    <w:rsid w:val="00E51469"/>
    <w:rsid w:val="00E51600"/>
    <w:rsid w:val="00E53B22"/>
    <w:rsid w:val="00E542F5"/>
    <w:rsid w:val="00E551D7"/>
    <w:rsid w:val="00E57063"/>
    <w:rsid w:val="00E57A01"/>
    <w:rsid w:val="00E60D56"/>
    <w:rsid w:val="00E636CB"/>
    <w:rsid w:val="00E6490A"/>
    <w:rsid w:val="00E65538"/>
    <w:rsid w:val="00E655AB"/>
    <w:rsid w:val="00E67651"/>
    <w:rsid w:val="00E67C49"/>
    <w:rsid w:val="00E70DD1"/>
    <w:rsid w:val="00E71D72"/>
    <w:rsid w:val="00E7382F"/>
    <w:rsid w:val="00E74858"/>
    <w:rsid w:val="00E75CC2"/>
    <w:rsid w:val="00E77257"/>
    <w:rsid w:val="00E8379F"/>
    <w:rsid w:val="00E915E7"/>
    <w:rsid w:val="00E92A16"/>
    <w:rsid w:val="00E9345B"/>
    <w:rsid w:val="00E96828"/>
    <w:rsid w:val="00EA087D"/>
    <w:rsid w:val="00EA1398"/>
    <w:rsid w:val="00EA18D0"/>
    <w:rsid w:val="00EA3592"/>
    <w:rsid w:val="00EA6F3A"/>
    <w:rsid w:val="00EA74B2"/>
    <w:rsid w:val="00EB6004"/>
    <w:rsid w:val="00EB6B5C"/>
    <w:rsid w:val="00EB7991"/>
    <w:rsid w:val="00EC19A6"/>
    <w:rsid w:val="00EC2E86"/>
    <w:rsid w:val="00EC370A"/>
    <w:rsid w:val="00EC427A"/>
    <w:rsid w:val="00EC47C2"/>
    <w:rsid w:val="00EC4954"/>
    <w:rsid w:val="00EC5D81"/>
    <w:rsid w:val="00EC6359"/>
    <w:rsid w:val="00ED432F"/>
    <w:rsid w:val="00EE140E"/>
    <w:rsid w:val="00EE320B"/>
    <w:rsid w:val="00EE7281"/>
    <w:rsid w:val="00EF33BA"/>
    <w:rsid w:val="00EF3C71"/>
    <w:rsid w:val="00EF41E9"/>
    <w:rsid w:val="00EF7110"/>
    <w:rsid w:val="00EF7E79"/>
    <w:rsid w:val="00F01F3F"/>
    <w:rsid w:val="00F02E9D"/>
    <w:rsid w:val="00F035DF"/>
    <w:rsid w:val="00F059C0"/>
    <w:rsid w:val="00F10B87"/>
    <w:rsid w:val="00F13577"/>
    <w:rsid w:val="00F14566"/>
    <w:rsid w:val="00F164DB"/>
    <w:rsid w:val="00F16808"/>
    <w:rsid w:val="00F16EB4"/>
    <w:rsid w:val="00F208F0"/>
    <w:rsid w:val="00F20A06"/>
    <w:rsid w:val="00F300E6"/>
    <w:rsid w:val="00F32238"/>
    <w:rsid w:val="00F322A4"/>
    <w:rsid w:val="00F32594"/>
    <w:rsid w:val="00F34EEB"/>
    <w:rsid w:val="00F362D0"/>
    <w:rsid w:val="00F36D0E"/>
    <w:rsid w:val="00F43E90"/>
    <w:rsid w:val="00F441D0"/>
    <w:rsid w:val="00F44870"/>
    <w:rsid w:val="00F512C2"/>
    <w:rsid w:val="00F51975"/>
    <w:rsid w:val="00F53260"/>
    <w:rsid w:val="00F61981"/>
    <w:rsid w:val="00F622D5"/>
    <w:rsid w:val="00F66A0C"/>
    <w:rsid w:val="00F73063"/>
    <w:rsid w:val="00F806B1"/>
    <w:rsid w:val="00F8101F"/>
    <w:rsid w:val="00F87211"/>
    <w:rsid w:val="00F8759E"/>
    <w:rsid w:val="00F91DE4"/>
    <w:rsid w:val="00F9321C"/>
    <w:rsid w:val="00F93416"/>
    <w:rsid w:val="00FB4121"/>
    <w:rsid w:val="00FB58B1"/>
    <w:rsid w:val="00FB64E5"/>
    <w:rsid w:val="00FC24EC"/>
    <w:rsid w:val="00FC2937"/>
    <w:rsid w:val="00FC36CC"/>
    <w:rsid w:val="00FC79B2"/>
    <w:rsid w:val="00FE238D"/>
    <w:rsid w:val="00FE33DB"/>
    <w:rsid w:val="00FE3663"/>
    <w:rsid w:val="00FE534D"/>
    <w:rsid w:val="00FF0225"/>
    <w:rsid w:val="00FF095A"/>
    <w:rsid w:val="00FF3680"/>
    <w:rsid w:val="00FF44DE"/>
    <w:rsid w:val="00FF5270"/>
    <w:rsid w:val="00FF62C8"/>
    <w:rsid w:val="00FF7197"/>
    <w:rsid w:val="00FF7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E89"/>
    <w:pPr>
      <w:spacing w:after="0" w:line="240" w:lineRule="auto"/>
    </w:pPr>
    <w:rPr>
      <w:sz w:val="24"/>
      <w:szCs w:val="24"/>
    </w:rPr>
  </w:style>
  <w:style w:type="paragraph" w:styleId="1">
    <w:name w:val="heading 1"/>
    <w:basedOn w:val="a"/>
    <w:link w:val="10"/>
    <w:uiPriority w:val="99"/>
    <w:qFormat/>
    <w:pPr>
      <w:spacing w:before="375" w:after="375"/>
      <w:jc w:val="center"/>
      <w:outlineLvl w:val="0"/>
    </w:pPr>
    <w:rPr>
      <w:rFonts w:ascii="Arial" w:hAnsi="Arial" w:cs="Arial"/>
      <w:b/>
      <w:bCs/>
      <w:kern w:val="36"/>
      <w:lang w:val="en-US" w:eastAsia="en-US"/>
    </w:rPr>
  </w:style>
  <w:style w:type="paragraph" w:styleId="2">
    <w:name w:val="heading 2"/>
    <w:basedOn w:val="a"/>
    <w:link w:val="20"/>
    <w:uiPriority w:val="99"/>
    <w:qFormat/>
    <w:pPr>
      <w:spacing w:before="45" w:after="45"/>
      <w:jc w:val="center"/>
      <w:outlineLvl w:val="1"/>
    </w:pPr>
    <w:rPr>
      <w:rFonts w:ascii="Arial" w:hAnsi="Arial" w:cs="Arial"/>
      <w:b/>
      <w:bCs/>
      <w:sz w:val="15"/>
      <w:szCs w:val="15"/>
      <w:u w:val="single"/>
      <w:lang w:val="en-US" w:eastAsia="en-US"/>
    </w:rPr>
  </w:style>
  <w:style w:type="paragraph" w:styleId="3">
    <w:name w:val="heading 3"/>
    <w:basedOn w:val="a"/>
    <w:link w:val="30"/>
    <w:uiPriority w:val="99"/>
    <w:qFormat/>
    <w:pPr>
      <w:pBdr>
        <w:bottom w:val="single" w:sz="6" w:space="0" w:color="808080"/>
      </w:pBdr>
      <w:shd w:val="clear" w:color="auto" w:fill="C0C0C0"/>
      <w:spacing w:after="45"/>
      <w:jc w:val="center"/>
      <w:outlineLvl w:val="2"/>
    </w:pPr>
    <w:rPr>
      <w:rFonts w:ascii="Arial" w:hAnsi="Arial" w:cs="Arial"/>
      <w:b/>
      <w:bCs/>
      <w:sz w:val="18"/>
      <w:szCs w:val="18"/>
      <w:lang w:val="en-US" w:eastAsia="en-US"/>
    </w:rPr>
  </w:style>
  <w:style w:type="paragraph" w:styleId="4">
    <w:name w:val="heading 4"/>
    <w:basedOn w:val="a"/>
    <w:link w:val="40"/>
    <w:uiPriority w:val="99"/>
    <w:qFormat/>
    <w:pPr>
      <w:jc w:val="center"/>
      <w:outlineLvl w:val="3"/>
    </w:pPr>
    <w:rPr>
      <w:rFonts w:ascii="Arial" w:hAnsi="Arial" w:cs="Arial"/>
      <w:b/>
      <w:bCs/>
      <w:sz w:val="15"/>
      <w:szCs w:val="15"/>
      <w:lang w:val="en-US" w:eastAsia="en-US"/>
    </w:rPr>
  </w:style>
  <w:style w:type="paragraph" w:styleId="5">
    <w:name w:val="heading 5"/>
    <w:basedOn w:val="a"/>
    <w:next w:val="a"/>
    <w:link w:val="50"/>
    <w:uiPriority w:val="99"/>
    <w:qFormat/>
    <w:pPr>
      <w:keepNext/>
      <w:widowControl w:val="0"/>
      <w:snapToGrid w:val="0"/>
      <w:jc w:val="center"/>
      <w:outlineLvl w:val="4"/>
    </w:pPr>
    <w:rPr>
      <w:rFonts w:ascii="Arial" w:hAnsi="Arial" w:cs="Arial"/>
      <w:b/>
      <w:bCs/>
      <w:color w:val="0000FF"/>
      <w:sz w:val="18"/>
      <w:szCs w:val="18"/>
      <w:lang w:eastAsia="en-US"/>
    </w:rPr>
  </w:style>
  <w:style w:type="paragraph" w:styleId="6">
    <w:name w:val="heading 6"/>
    <w:basedOn w:val="a"/>
    <w:next w:val="a"/>
    <w:link w:val="60"/>
    <w:uiPriority w:val="99"/>
    <w:qFormat/>
    <w:pPr>
      <w:keepNext/>
      <w:widowControl w:val="0"/>
      <w:snapToGrid w:val="0"/>
      <w:jc w:val="center"/>
      <w:outlineLvl w:val="5"/>
    </w:pPr>
    <w:rPr>
      <w:rFonts w:ascii="Arial" w:hAnsi="Arial" w:cs="Arial"/>
      <w:b/>
      <w:bCs/>
      <w:color w:val="3366FF"/>
      <w:sz w:val="18"/>
      <w:szCs w:val="18"/>
      <w:lang w:eastAsia="en-US"/>
    </w:rPr>
  </w:style>
  <w:style w:type="paragraph" w:styleId="7">
    <w:name w:val="heading 7"/>
    <w:basedOn w:val="a"/>
    <w:next w:val="a"/>
    <w:link w:val="70"/>
    <w:uiPriority w:val="99"/>
    <w:qFormat/>
    <w:pPr>
      <w:keepNext/>
      <w:widowControl w:val="0"/>
      <w:snapToGrid w:val="0"/>
      <w:jc w:val="center"/>
      <w:outlineLvl w:val="6"/>
    </w:pPr>
    <w:rPr>
      <w:rFonts w:ascii="Arial" w:hAnsi="Arial" w:cs="Arial"/>
      <w:b/>
      <w:bCs/>
      <w:sz w:val="18"/>
      <w:szCs w:val="18"/>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customStyle="1" w:styleId="fieldcomment">
    <w:name w:val="field_comment"/>
    <w:basedOn w:val="a"/>
    <w:uiPriority w:val="99"/>
    <w:pPr>
      <w:spacing w:before="45" w:after="45"/>
    </w:pPr>
    <w:rPr>
      <w:rFonts w:ascii="Arial" w:hAnsi="Arial" w:cs="Arial"/>
      <w:sz w:val="9"/>
      <w:szCs w:val="9"/>
      <w:lang w:val="en-US" w:eastAsia="en-US"/>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paragraph" w:styleId="31">
    <w:name w:val="Body Text Indent 3"/>
    <w:basedOn w:val="a"/>
    <w:link w:val="32"/>
    <w:uiPriority w:val="99"/>
    <w:pPr>
      <w:ind w:firstLine="567"/>
      <w:jc w:val="both"/>
    </w:pPr>
    <w:rPr>
      <w:rFonts w:ascii="Arial" w:hAnsi="Arial" w:cs="Arial"/>
      <w:color w:val="0000FF"/>
      <w:sz w:val="18"/>
      <w:szCs w:val="18"/>
      <w:lang w:eastAsia="en-US"/>
    </w:rPr>
  </w:style>
  <w:style w:type="character" w:customStyle="1" w:styleId="32">
    <w:name w:val="Основной текст с отступом 3 Знак"/>
    <w:basedOn w:val="a0"/>
    <w:link w:val="31"/>
    <w:uiPriority w:val="99"/>
    <w:semiHidden/>
    <w:rPr>
      <w:sz w:val="16"/>
      <w:szCs w:val="16"/>
    </w:rPr>
  </w:style>
  <w:style w:type="paragraph" w:customStyle="1" w:styleId="BodyNum">
    <w:name w:val="Body Num"/>
    <w:basedOn w:val="a"/>
    <w:uiPriority w:val="99"/>
    <w:pPr>
      <w:jc w:val="both"/>
    </w:pPr>
    <w:rPr>
      <w:lang w:eastAsia="en-US"/>
    </w:rPr>
  </w:style>
  <w:style w:type="paragraph" w:styleId="a5">
    <w:name w:val="Plain Text"/>
    <w:basedOn w:val="a"/>
    <w:link w:val="a6"/>
    <w:uiPriority w:val="99"/>
    <w:pPr>
      <w:autoSpaceDE w:val="0"/>
      <w:autoSpaceDN w:val="0"/>
    </w:pPr>
    <w:rPr>
      <w:rFonts w:ascii="Courier New" w:hAnsi="Courier New" w:cs="Courier New"/>
      <w:sz w:val="20"/>
      <w:szCs w:val="20"/>
    </w:rPr>
  </w:style>
  <w:style w:type="character" w:customStyle="1" w:styleId="a6">
    <w:name w:val="Текст Знак"/>
    <w:basedOn w:val="a0"/>
    <w:link w:val="a5"/>
    <w:uiPriority w:val="99"/>
    <w:semiHidden/>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Arial" w:hAnsi="Arial" w:cs="Arial"/>
      <w:sz w:val="20"/>
      <w:szCs w:val="20"/>
    </w:rPr>
  </w:style>
  <w:style w:type="character" w:customStyle="1" w:styleId="a7">
    <w:name w:val="Гипертекстовая ссылка"/>
    <w:basedOn w:val="a0"/>
    <w:uiPriority w:val="99"/>
    <w:rPr>
      <w:rFonts w:cs="Times New Roman"/>
      <w:color w:val="008000"/>
      <w:u w:val="single"/>
    </w:rPr>
  </w:style>
  <w:style w:type="paragraph" w:customStyle="1" w:styleId="a8">
    <w:name w:val="Заголовок статьи"/>
    <w:basedOn w:val="a9"/>
    <w:next w:val="a9"/>
    <w:uiPriority w:val="99"/>
    <w:pPr>
      <w:ind w:left="1612" w:hanging="892"/>
    </w:pPr>
  </w:style>
  <w:style w:type="paragraph" w:customStyle="1" w:styleId="a9">
    <w:name w:val="Стиль"/>
    <w:uiPriority w:val="99"/>
    <w:pPr>
      <w:snapToGrid w:val="0"/>
      <w:spacing w:after="0" w:line="240" w:lineRule="auto"/>
      <w:ind w:firstLine="720"/>
      <w:jc w:val="both"/>
    </w:pPr>
    <w:rPr>
      <w:rFonts w:ascii="Arial" w:hAnsi="Arial" w:cs="Arial"/>
      <w:sz w:val="20"/>
      <w:szCs w:val="20"/>
    </w:rPr>
  </w:style>
  <w:style w:type="paragraph" w:styleId="33">
    <w:name w:val="Body Text 3"/>
    <w:basedOn w:val="a"/>
    <w:link w:val="34"/>
    <w:uiPriority w:val="99"/>
    <w:pPr>
      <w:autoSpaceDE w:val="0"/>
      <w:autoSpaceDN w:val="0"/>
      <w:spacing w:line="360" w:lineRule="atLeast"/>
      <w:jc w:val="both"/>
    </w:pPr>
    <w:rPr>
      <w:color w:val="000000"/>
      <w:lang w:eastAsia="en-US"/>
    </w:rPr>
  </w:style>
  <w:style w:type="character" w:customStyle="1" w:styleId="34">
    <w:name w:val="Основной текст 3 Знак"/>
    <w:basedOn w:val="a0"/>
    <w:link w:val="33"/>
    <w:uiPriority w:val="99"/>
    <w:semiHidden/>
    <w:rPr>
      <w:sz w:val="16"/>
      <w:szCs w:val="16"/>
    </w:rPr>
  </w:style>
  <w:style w:type="paragraph" w:styleId="21">
    <w:name w:val="Body Text Indent 2"/>
    <w:basedOn w:val="a"/>
    <w:link w:val="22"/>
    <w:uiPriority w:val="99"/>
    <w:pPr>
      <w:widowControl w:val="0"/>
      <w:snapToGrid w:val="0"/>
      <w:ind w:firstLine="485"/>
      <w:jc w:val="both"/>
    </w:pPr>
    <w:rPr>
      <w:rFonts w:ascii="Arial" w:hAnsi="Arial" w:cs="Arial"/>
      <w:color w:val="0000FF"/>
      <w:sz w:val="20"/>
      <w:szCs w:val="20"/>
      <w:lang w:eastAsia="en-US"/>
    </w:rPr>
  </w:style>
  <w:style w:type="character" w:customStyle="1" w:styleId="22">
    <w:name w:val="Основной текст с отступом 2 Знак"/>
    <w:basedOn w:val="a0"/>
    <w:link w:val="21"/>
    <w:uiPriority w:val="99"/>
    <w:semiHidden/>
    <w:rPr>
      <w:sz w:val="24"/>
      <w:szCs w:val="24"/>
    </w:rPr>
  </w:style>
  <w:style w:type="paragraph" w:styleId="aa">
    <w:name w:val="Body Text Indent"/>
    <w:basedOn w:val="a"/>
    <w:link w:val="ab"/>
    <w:uiPriority w:val="99"/>
    <w:pPr>
      <w:jc w:val="both"/>
    </w:pPr>
    <w:rPr>
      <w:color w:val="0000FF"/>
      <w:sz w:val="20"/>
      <w:szCs w:val="20"/>
      <w:lang w:eastAsia="en-US"/>
    </w:rPr>
  </w:style>
  <w:style w:type="character" w:customStyle="1" w:styleId="ab">
    <w:name w:val="Основной текст с отступом Знак"/>
    <w:basedOn w:val="a0"/>
    <w:link w:val="aa"/>
    <w:uiPriority w:val="99"/>
    <w:semiHidden/>
    <w:rPr>
      <w:sz w:val="24"/>
      <w:szCs w:val="24"/>
    </w:rPr>
  </w:style>
  <w:style w:type="paragraph" w:customStyle="1" w:styleId="fielddata">
    <w:name w:val="field_data"/>
    <w:basedOn w:val="a"/>
    <w:uiPriority w:val="99"/>
    <w:pPr>
      <w:spacing w:before="45" w:after="45"/>
    </w:pPr>
    <w:rPr>
      <w:rFonts w:ascii="Arial" w:hAnsi="Arial" w:cs="Arial"/>
      <w:sz w:val="16"/>
      <w:szCs w:val="16"/>
      <w:lang w:val="en-US" w:eastAsia="en-US"/>
    </w:rPr>
  </w:style>
  <w:style w:type="paragraph" w:customStyle="1" w:styleId="fieldname">
    <w:name w:val="field_name"/>
    <w:basedOn w:val="a"/>
    <w:uiPriority w:val="99"/>
    <w:pPr>
      <w:spacing w:before="45" w:after="45"/>
      <w:jc w:val="right"/>
    </w:pPr>
    <w:rPr>
      <w:rFonts w:ascii="Arial" w:hAnsi="Arial" w:cs="Arial"/>
      <w:b/>
      <w:bCs/>
      <w:sz w:val="16"/>
      <w:szCs w:val="16"/>
      <w:lang w:val="en-US" w:eastAsia="en-US"/>
    </w:rPr>
  </w:style>
  <w:style w:type="character" w:customStyle="1" w:styleId="fieldcomment1">
    <w:name w:val="field_comment1"/>
    <w:basedOn w:val="a0"/>
    <w:uiPriority w:val="99"/>
    <w:rPr>
      <w:rFonts w:cs="Times New Roman"/>
      <w:sz w:val="9"/>
      <w:szCs w:val="9"/>
    </w:rPr>
  </w:style>
  <w:style w:type="paragraph" w:styleId="ac">
    <w:name w:val="Normal (Web)"/>
    <w:basedOn w:val="a"/>
    <w:uiPriority w:val="99"/>
    <w:pPr>
      <w:spacing w:before="45" w:after="45"/>
    </w:pPr>
    <w:rPr>
      <w:rFonts w:ascii="Arial" w:hAnsi="Arial" w:cs="Arial"/>
      <w:sz w:val="16"/>
      <w:szCs w:val="16"/>
      <w:lang w:val="en-US" w:eastAsia="en-US"/>
    </w:rPr>
  </w:style>
  <w:style w:type="paragraph" w:customStyle="1" w:styleId="signfield">
    <w:name w:val="sign_field"/>
    <w:basedOn w:val="a"/>
    <w:uiPriority w:val="99"/>
    <w:pPr>
      <w:pBdr>
        <w:bottom w:val="single" w:sz="8" w:space="0" w:color="000000"/>
      </w:pBdr>
      <w:spacing w:before="375" w:after="150"/>
    </w:pPr>
    <w:rPr>
      <w:rFonts w:ascii="Arial" w:hAnsi="Arial" w:cs="Arial"/>
      <w:sz w:val="16"/>
      <w:szCs w:val="16"/>
      <w:lang w:val="en-US" w:eastAsia="en-US"/>
    </w:rPr>
  </w:style>
  <w:style w:type="paragraph" w:customStyle="1" w:styleId="stampfield">
    <w:name w:val="stamp_field"/>
    <w:basedOn w:val="a"/>
    <w:uiPriority w:val="99"/>
    <w:pPr>
      <w:spacing w:after="150"/>
      <w:ind w:left="6120"/>
      <w:jc w:val="center"/>
    </w:pPr>
    <w:rPr>
      <w:rFonts w:ascii="Arial" w:hAnsi="Arial" w:cs="Arial"/>
      <w:sz w:val="20"/>
      <w:szCs w:val="20"/>
      <w:lang w:val="en-US" w:eastAsia="en-US"/>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basedOn w:val="a0"/>
    <w:link w:val="ad"/>
    <w:uiPriority w:val="99"/>
    <w:semiHidden/>
    <w:rPr>
      <w:sz w:val="24"/>
      <w:szCs w:val="24"/>
    </w:rPr>
  </w:style>
  <w:style w:type="character" w:styleId="af">
    <w:name w:val="page number"/>
    <w:basedOn w:val="a0"/>
    <w:uiPriority w:val="99"/>
    <w:rPr>
      <w:rFonts w:cs="Times New Roman"/>
    </w:rPr>
  </w:style>
  <w:style w:type="paragraph" w:customStyle="1" w:styleId="footnote">
    <w:name w:val="footnote"/>
    <w:basedOn w:val="a"/>
    <w:uiPriority w:val="99"/>
    <w:pPr>
      <w:spacing w:after="105"/>
      <w:ind w:left="367"/>
    </w:pPr>
    <w:rPr>
      <w:rFonts w:ascii="Arial" w:hAnsi="Arial" w:cs="Arial"/>
      <w:sz w:val="9"/>
      <w:szCs w:val="9"/>
      <w:lang w:val="en-US" w:eastAsia="en-US"/>
    </w:rPr>
  </w:style>
  <w:style w:type="character" w:styleId="af0">
    <w:name w:val="Hyperlink"/>
    <w:basedOn w:val="a0"/>
    <w:uiPriority w:val="99"/>
    <w:rPr>
      <w:rFonts w:cs="Times New Roman"/>
      <w:color w:val="0000FF"/>
      <w:u w:val="single"/>
    </w:rPr>
  </w:style>
  <w:style w:type="paragraph" w:styleId="af1">
    <w:name w:val="Body Text"/>
    <w:basedOn w:val="a"/>
    <w:link w:val="af2"/>
    <w:uiPriority w:val="99"/>
    <w:rsid w:val="00E96828"/>
    <w:pPr>
      <w:spacing w:after="120"/>
    </w:pPr>
  </w:style>
  <w:style w:type="character" w:customStyle="1" w:styleId="af2">
    <w:name w:val="Основной текст Знак"/>
    <w:basedOn w:val="a0"/>
    <w:link w:val="af1"/>
    <w:uiPriority w:val="99"/>
    <w:semiHidden/>
    <w:rPr>
      <w:sz w:val="24"/>
      <w:szCs w:val="24"/>
    </w:rPr>
  </w:style>
  <w:style w:type="character" w:styleId="af3">
    <w:name w:val="annotation reference"/>
    <w:basedOn w:val="a0"/>
    <w:uiPriority w:val="99"/>
    <w:semiHidden/>
    <w:rPr>
      <w:rFonts w:cs="Times New Roman"/>
      <w:sz w:val="16"/>
      <w:szCs w:val="16"/>
    </w:rPr>
  </w:style>
  <w:style w:type="paragraph" w:styleId="af4">
    <w:name w:val="annotation text"/>
    <w:basedOn w:val="a"/>
    <w:link w:val="af5"/>
    <w:uiPriority w:val="99"/>
    <w:semiHidden/>
    <w:rPr>
      <w:sz w:val="20"/>
      <w:szCs w:val="20"/>
    </w:rPr>
  </w:style>
  <w:style w:type="character" w:customStyle="1" w:styleId="af5">
    <w:name w:val="Текст примечания Знак"/>
    <w:basedOn w:val="a0"/>
    <w:link w:val="af4"/>
    <w:uiPriority w:val="99"/>
    <w:semiHidden/>
    <w:rPr>
      <w:sz w:val="20"/>
      <w:szCs w:val="20"/>
    </w:rPr>
  </w:style>
  <w:style w:type="paragraph" w:styleId="af6">
    <w:name w:val="annotation subject"/>
    <w:basedOn w:val="af4"/>
    <w:next w:val="af4"/>
    <w:link w:val="af7"/>
    <w:uiPriority w:val="99"/>
    <w:semiHidden/>
    <w:rPr>
      <w:b/>
      <w:bCs/>
    </w:rPr>
  </w:style>
  <w:style w:type="character" w:customStyle="1" w:styleId="af7">
    <w:name w:val="Тема примечания Знак"/>
    <w:basedOn w:val="af5"/>
    <w:link w:val="af6"/>
    <w:uiPriority w:val="99"/>
    <w:semiHidden/>
    <w:rPr>
      <w:b/>
      <w:bCs/>
    </w:rPr>
  </w:style>
  <w:style w:type="paragraph" w:customStyle="1" w:styleId="prg3">
    <w:name w:val="prg3"/>
    <w:basedOn w:val="a"/>
    <w:uiPriority w:val="99"/>
    <w:rsid w:val="00946E9C"/>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rPr>
  </w:style>
  <w:style w:type="paragraph" w:customStyle="1" w:styleId="ConsPlusNormal">
    <w:name w:val="ConsPlusNormal"/>
    <w:uiPriority w:val="99"/>
    <w:rsid w:val="00946E9C"/>
    <w:pPr>
      <w:widowControl w:val="0"/>
      <w:autoSpaceDE w:val="0"/>
      <w:autoSpaceDN w:val="0"/>
      <w:adjustRightInd w:val="0"/>
      <w:spacing w:after="0" w:line="240" w:lineRule="auto"/>
      <w:ind w:firstLine="720"/>
    </w:pPr>
    <w:rPr>
      <w:rFonts w:ascii="Arial" w:hAnsi="Arial" w:cs="Arial"/>
      <w:sz w:val="20"/>
      <w:szCs w:val="20"/>
    </w:rPr>
  </w:style>
  <w:style w:type="character" w:styleId="af8">
    <w:name w:val="FollowedHyperlink"/>
    <w:basedOn w:val="a0"/>
    <w:uiPriority w:val="99"/>
    <w:rsid w:val="00700E89"/>
    <w:rPr>
      <w:rFonts w:cs="Times New Roman"/>
      <w:color w:val="800080"/>
      <w:u w:val="single"/>
    </w:rPr>
  </w:style>
  <w:style w:type="paragraph" w:customStyle="1" w:styleId="BodyBul">
    <w:name w:val="Body Bul"/>
    <w:basedOn w:val="a"/>
    <w:uiPriority w:val="99"/>
    <w:rsid w:val="009A2FD0"/>
    <w:pPr>
      <w:tabs>
        <w:tab w:val="left" w:pos="360"/>
      </w:tabs>
      <w:autoSpaceDE w:val="0"/>
      <w:autoSpaceDN w:val="0"/>
      <w:spacing w:after="120"/>
      <w:ind w:left="360" w:hanging="360"/>
      <w:jc w:val="both"/>
    </w:pPr>
    <w:rPr>
      <w:lang w:eastAsia="en-US"/>
    </w:rPr>
  </w:style>
  <w:style w:type="paragraph" w:customStyle="1" w:styleId="11">
    <w:name w:val="Знак1"/>
    <w:basedOn w:val="a"/>
    <w:uiPriority w:val="99"/>
    <w:rsid w:val="00E11470"/>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77445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eles-management.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eles-management.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main?base=LAW;n=111960;fld=134;dst=10005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eles-managem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041C93788FC7B4293877AA1D1FDF4E4" ma:contentTypeVersion="25" ma:contentTypeDescription="Создание документа." ma:contentTypeScope="" ma:versionID="14377b36da6150f623f42de7f184f609">
  <xsd:schema xmlns:xsd="http://www.w3.org/2001/XMLSchema" xmlns:p="http://schemas.microsoft.com/office/2006/metadata/properties" xmlns:ns2="a1d7872c-6126-4a32-b4d6-b4aed00f16be" targetNamespace="http://schemas.microsoft.com/office/2006/metadata/properties" ma:root="true" ma:fieldsID="07c3016bdffe98db55e1bc737ef7366f" ns2:_="">
    <xsd:import namespace="a1d7872c-6126-4a32-b4d6-b4aed00f16be"/>
    <xsd:element name="properties">
      <xsd:complexType>
        <xsd:sequence>
          <xsd:element name="documentManagement">
            <xsd:complexType>
              <xsd:all>
                <xsd:element ref="ns2:Статус_x0020_документа"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nillable="true" ma:displayName="Статус" ma:default="Без статуса" ma:description="Статус папки, документа фонда" ma:format="Dropdown" ma:internalName="_x0421__x0442__x0430__x0442__x0443__x0441__x0020__x0434__x043e__x043a__x0443__x043c__x0435__x043d__x0442__x0430_" ma:readOnly="false">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Частично действующая редакция</Статус_x0020_документа>
  </documentManagement>
</p:properties>
</file>

<file path=customXml/itemProps1.xml><?xml version="1.0" encoding="utf-8"?>
<ds:datastoreItem xmlns:ds="http://schemas.openxmlformats.org/officeDocument/2006/customXml" ds:itemID="{0710C144-8732-49E4-999B-CA8926BF0E2E}"/>
</file>

<file path=customXml/itemProps2.xml><?xml version="1.0" encoding="utf-8"?>
<ds:datastoreItem xmlns:ds="http://schemas.openxmlformats.org/officeDocument/2006/customXml" ds:itemID="{34EFA371-4FF2-4D28-892C-0D145F87D9F1}"/>
</file>

<file path=customXml/itemProps3.xml><?xml version="1.0" encoding="utf-8"?>
<ds:datastoreItem xmlns:ds="http://schemas.openxmlformats.org/officeDocument/2006/customXml" ds:itemID="{B75C26B6-F8B5-46FF-B1E5-01E55037213A}"/>
</file>

<file path=docProps/app.xml><?xml version="1.0" encoding="utf-8"?>
<Properties xmlns="http://schemas.openxmlformats.org/officeDocument/2006/extended-properties" xmlns:vt="http://schemas.openxmlformats.org/officeDocument/2006/docPropsVTypes">
  <Template>Normal</Template>
  <TotalTime>0</TotalTime>
  <Pages>30</Pages>
  <Words>13660</Words>
  <Characters>95991</Characters>
  <Application>Microsoft Office Word</Application>
  <DocSecurity>0</DocSecurity>
  <Lines>799</Lines>
  <Paragraphs>218</Paragraphs>
  <ScaleCrop>false</ScaleCrop>
  <Company>FRSD</Company>
  <LinksUpToDate>false</LinksUpToDate>
  <CharactersWithSpaces>109433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А В И Л А</dc:title>
  <dc:subject/>
  <dc:creator>TULYAKOVA</dc:creator>
  <cp:keywords/>
  <dc:description/>
  <cp:lastModifiedBy>malyhina</cp:lastModifiedBy>
  <cp:revision>2</cp:revision>
  <cp:lastPrinted>2011-08-23T09:28:00Z</cp:lastPrinted>
  <dcterms:created xsi:type="dcterms:W3CDTF">2011-11-16T06:56:00Z</dcterms:created>
  <dcterms:modified xsi:type="dcterms:W3CDTF">2011-11-16T06:56:00Z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l_Department">
    <vt:lpwstr/>
  </property>
  <property fmtid="{D5CDD505-2E9C-101B-9397-08002B2CF9AE}" pid="3" name="ContentType">
    <vt:lpwstr>Документ</vt:lpwstr>
  </property>
  <property fmtid="{D5CDD505-2E9C-101B-9397-08002B2CF9AE}" pid="4" name="Статус">
    <vt:lpwstr>В работе</vt:lpwstr>
  </property>
  <property fmtid="{D5CDD505-2E9C-101B-9397-08002B2CF9AE}" pid="5" name="_Contributor">
    <vt:lpwstr/>
  </property>
  <property fmtid="{D5CDD505-2E9C-101B-9397-08002B2CF9AE}" pid="6" name="_Coverage">
    <vt:lpwstr/>
  </property>
  <property fmtid="{D5CDD505-2E9C-101B-9397-08002B2CF9AE}" pid="7" name="_DCDateCreated">
    <vt:lpwstr/>
  </property>
  <property fmtid="{D5CDD505-2E9C-101B-9397-08002B2CF9AE}" pid="8" name="_DCDateModified">
    <vt:lpwstr/>
  </property>
  <property fmtid="{D5CDD505-2E9C-101B-9397-08002B2CF9AE}" pid="9" name="_Format">
    <vt:lpwstr/>
  </property>
  <property fmtid="{D5CDD505-2E9C-101B-9397-08002B2CF9AE}" pid="10" name="_Identifier">
    <vt:lpwstr/>
  </property>
  <property fmtid="{D5CDD505-2E9C-101B-9397-08002B2CF9AE}" pid="11" name="Language">
    <vt:lpwstr/>
  </property>
  <property fmtid="{D5CDD505-2E9C-101B-9397-08002B2CF9AE}" pid="12" name="_Publisher">
    <vt:lpwstr/>
  </property>
  <property fmtid="{D5CDD505-2E9C-101B-9397-08002B2CF9AE}" pid="13" name="_Relation">
    <vt:lpwstr/>
  </property>
  <property fmtid="{D5CDD505-2E9C-101B-9397-08002B2CF9AE}" pid="14" name="_RightsManagement">
    <vt:lpwstr/>
  </property>
  <property fmtid="{D5CDD505-2E9C-101B-9397-08002B2CF9AE}" pid="15" name="_Source">
    <vt:lpwstr/>
  </property>
  <property fmtid="{D5CDD505-2E9C-101B-9397-08002B2CF9AE}" pid="16" name="_ResourceType">
    <vt:lpwstr/>
  </property>
  <property fmtid="{D5CDD505-2E9C-101B-9397-08002B2CF9AE}" pid="17" name="ContentTypeId">
    <vt:lpwstr>0x0101009041C93788FC7B4293877AA1D1FDF4E4</vt:lpwstr>
  </property>
</Properties>
</file>