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C5" w:rsidRPr="00DD1B19" w:rsidRDefault="00A053C5" w:rsidP="008E7AF5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DD1B19">
        <w:rPr>
          <w:rFonts w:asciiTheme="minorHAnsi" w:hAnsiTheme="minorHAnsi" w:cs="Calibri"/>
          <w:b/>
          <w:bCs/>
          <w:sz w:val="18"/>
          <w:szCs w:val="18"/>
        </w:rPr>
        <w:t>ИЗМЕНЕНИЯ</w:t>
      </w:r>
      <w:r w:rsidR="00C25F88" w:rsidRPr="00DD1B19">
        <w:rPr>
          <w:rFonts w:asciiTheme="minorHAnsi" w:hAnsiTheme="minorHAnsi" w:cs="Calibri"/>
          <w:b/>
          <w:bCs/>
          <w:sz w:val="18"/>
          <w:szCs w:val="18"/>
        </w:rPr>
        <w:t xml:space="preserve"> И ДОПОЛНЕНИЯ</w:t>
      </w:r>
      <w:r w:rsidR="008E7AF5">
        <w:rPr>
          <w:rFonts w:asciiTheme="minorHAnsi" w:hAnsiTheme="minorHAnsi" w:cs="Calibri"/>
          <w:b/>
          <w:bCs/>
          <w:sz w:val="18"/>
          <w:szCs w:val="18"/>
        </w:rPr>
        <w:t xml:space="preserve"> №2</w:t>
      </w:r>
    </w:p>
    <w:p w:rsidR="00A053C5" w:rsidRPr="00DD1B19" w:rsidRDefault="00A053C5" w:rsidP="008E7AF5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DD1B19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A053C5" w:rsidRPr="00DD1B19" w:rsidRDefault="00A053C5" w:rsidP="008E7AF5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DD1B19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A053C5" w:rsidRPr="00DD1B19" w:rsidRDefault="00A053C5" w:rsidP="008E7AF5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DD1B19">
        <w:rPr>
          <w:rFonts w:asciiTheme="minorHAnsi" w:hAnsiTheme="minorHAnsi" w:cs="Calibri"/>
          <w:b/>
          <w:bCs/>
          <w:sz w:val="18"/>
          <w:szCs w:val="18"/>
        </w:rPr>
        <w:t xml:space="preserve">«ТРОЙКА ДИАЛОГ – </w:t>
      </w:r>
      <w:r w:rsidR="00EC3902" w:rsidRPr="00DD1B19">
        <w:rPr>
          <w:rFonts w:asciiTheme="minorHAnsi" w:hAnsiTheme="minorHAnsi" w:cs="Calibri"/>
          <w:b/>
          <w:bCs/>
          <w:sz w:val="18"/>
          <w:szCs w:val="18"/>
        </w:rPr>
        <w:t>ГЛОБАЛЬНЫЙ ИНТЕРНЕТ</w:t>
      </w:r>
      <w:r w:rsidRPr="00DD1B19">
        <w:rPr>
          <w:rFonts w:asciiTheme="minorHAnsi" w:hAnsiTheme="minorHAnsi" w:cs="Calibri"/>
          <w:b/>
          <w:bCs/>
          <w:sz w:val="18"/>
          <w:szCs w:val="18"/>
        </w:rPr>
        <w:t>»</w:t>
      </w:r>
    </w:p>
    <w:p w:rsidR="00A053C5" w:rsidRPr="00DD1B19" w:rsidRDefault="00A053C5" w:rsidP="008E7AF5">
      <w:pPr>
        <w:spacing w:after="120" w:line="240" w:lineRule="exact"/>
        <w:ind w:firstLine="709"/>
        <w:jc w:val="center"/>
        <w:rPr>
          <w:rFonts w:asciiTheme="minorHAnsi" w:hAnsiTheme="minorHAnsi" w:cs="Calibri"/>
          <w:sz w:val="18"/>
          <w:szCs w:val="18"/>
        </w:rPr>
      </w:pPr>
    </w:p>
    <w:p w:rsidR="00A053C5" w:rsidRPr="00DD1B19" w:rsidRDefault="00A053C5" w:rsidP="008E7AF5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DD1B19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A053C5" w:rsidRPr="00DD1B19" w:rsidRDefault="00DD1B19" w:rsidP="008E7AF5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DD1B19">
        <w:rPr>
          <w:rFonts w:asciiTheme="minorHAnsi" w:hAnsiTheme="minorHAnsi" w:cs="Calibri"/>
          <w:sz w:val="18"/>
          <w:szCs w:val="18"/>
        </w:rPr>
        <w:t>28</w:t>
      </w:r>
      <w:r w:rsidR="00CF4209" w:rsidRPr="00DD1B19"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</w:rPr>
        <w:t>июня</w:t>
      </w:r>
      <w:r w:rsidR="00BF46F9" w:rsidRPr="00DD1B19">
        <w:rPr>
          <w:rFonts w:asciiTheme="minorHAnsi" w:hAnsiTheme="minorHAnsi" w:cs="Calibri"/>
          <w:sz w:val="18"/>
          <w:szCs w:val="18"/>
        </w:rPr>
        <w:t xml:space="preserve"> 2011</w:t>
      </w:r>
      <w:r w:rsidR="00A053C5" w:rsidRPr="00DD1B19">
        <w:rPr>
          <w:rFonts w:asciiTheme="minorHAnsi" w:hAnsiTheme="minorHAnsi" w:cs="Calibri"/>
          <w:sz w:val="18"/>
          <w:szCs w:val="18"/>
        </w:rPr>
        <w:t xml:space="preserve"> года за № </w:t>
      </w:r>
      <w:r w:rsidR="00CF4209" w:rsidRPr="00DD1B19">
        <w:rPr>
          <w:rFonts w:asciiTheme="minorHAnsi" w:hAnsiTheme="minorHAnsi" w:cs="Calibri"/>
          <w:sz w:val="18"/>
          <w:szCs w:val="18"/>
        </w:rPr>
        <w:t>21</w:t>
      </w:r>
      <w:r>
        <w:rPr>
          <w:rFonts w:asciiTheme="minorHAnsi" w:hAnsiTheme="minorHAnsi" w:cs="Calibri"/>
          <w:sz w:val="18"/>
          <w:szCs w:val="18"/>
        </w:rPr>
        <w:t>61</w:t>
      </w:r>
      <w:r w:rsidR="00BF46F9" w:rsidRPr="00DD1B19">
        <w:rPr>
          <w:rFonts w:asciiTheme="minorHAnsi" w:hAnsiTheme="minorHAnsi" w:cs="Calibri"/>
          <w:sz w:val="18"/>
          <w:szCs w:val="18"/>
        </w:rPr>
        <w:t>-941</w:t>
      </w:r>
      <w:r w:rsidR="00CF4209" w:rsidRPr="00DD1B19">
        <w:rPr>
          <w:rFonts w:asciiTheme="minorHAnsi" w:hAnsiTheme="minorHAnsi" w:cs="Calibri"/>
          <w:sz w:val="18"/>
          <w:szCs w:val="18"/>
        </w:rPr>
        <w:t>7</w:t>
      </w:r>
      <w:r w:rsidR="004C6F8D">
        <w:rPr>
          <w:rFonts w:asciiTheme="minorHAnsi" w:hAnsiTheme="minorHAnsi" w:cs="Calibri"/>
          <w:sz w:val="18"/>
          <w:szCs w:val="18"/>
        </w:rPr>
        <w:t>5705</w:t>
      </w:r>
      <w:r w:rsidR="00A053C5" w:rsidRPr="00DD1B19">
        <w:rPr>
          <w:rFonts w:asciiTheme="minorHAnsi" w:hAnsiTheme="minorHAnsi" w:cs="Calibri"/>
          <w:sz w:val="18"/>
          <w:szCs w:val="18"/>
        </w:rPr>
        <w:t>)</w:t>
      </w:r>
    </w:p>
    <w:p w:rsidR="00D15A8A" w:rsidRPr="00DD1B19" w:rsidRDefault="00D15A8A" w:rsidP="00B44033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</w:p>
    <w:tbl>
      <w:tblPr>
        <w:tblW w:w="5000" w:type="pct"/>
        <w:tblLook w:val="0000"/>
      </w:tblPr>
      <w:tblGrid>
        <w:gridCol w:w="5107"/>
        <w:gridCol w:w="5189"/>
      </w:tblGrid>
      <w:tr w:rsidR="008E7AF5" w:rsidRPr="00DD1B19" w:rsidTr="00A3599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5" w:rsidRPr="00F063F7" w:rsidRDefault="008E7AF5" w:rsidP="00EA0B41">
            <w:pPr>
              <w:pStyle w:val="aa"/>
              <w:spacing w:line="240" w:lineRule="exac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063F7">
              <w:rPr>
                <w:rFonts w:ascii="Calibri" w:hAnsi="Calibri" w:cs="Calibr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5" w:rsidRPr="00F063F7" w:rsidRDefault="008E7AF5" w:rsidP="00EA0B41">
            <w:pPr>
              <w:pStyle w:val="aa"/>
              <w:spacing w:line="240" w:lineRule="exac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063F7">
              <w:rPr>
                <w:rFonts w:ascii="Calibri" w:hAnsi="Calibri" w:cs="Calibr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EA113F" w:rsidRPr="00DD1B19" w:rsidTr="00A35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567813" w:rsidRPr="00567813" w:rsidRDefault="00567813" w:rsidP="00567813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="Calibri" w:hAnsi="Calibri" w:cs="Calibri"/>
                <w:sz w:val="18"/>
                <w:szCs w:val="18"/>
              </w:rPr>
            </w:pPr>
            <w:r w:rsidRPr="00567813">
              <w:rPr>
                <w:rFonts w:ascii="Calibri" w:hAnsi="Calibri" w:cs="Calibri"/>
                <w:b/>
                <w:sz w:val="18"/>
                <w:szCs w:val="18"/>
              </w:rPr>
              <w:t>67.</w:t>
            </w:r>
            <w:r w:rsidRPr="0056781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67813">
              <w:rPr>
                <w:rStyle w:val="a9"/>
                <w:rFonts w:ascii="Calibri" w:hAnsi="Calibr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567813">
              <w:rPr>
                <w:rStyle w:val="a9"/>
                <w:rFonts w:ascii="Calibri" w:eastAsia="MS Mincho" w:hAnsi="Calibr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567813">
              <w:rPr>
                <w:rStyle w:val="a9"/>
                <w:rFonts w:ascii="Calibri" w:hAnsi="Calibri" w:cs="Calibri"/>
                <w:sz w:val="18"/>
                <w:szCs w:val="18"/>
              </w:rPr>
              <w:t xml:space="preserve"> при </w:t>
            </w:r>
            <w:r w:rsidRPr="00567813">
              <w:rPr>
                <w:rStyle w:val="a9"/>
                <w:rFonts w:ascii="Calibri" w:eastAsia="MS Mincho" w:hAnsi="Calibri" w:cs="Calibri"/>
                <w:sz w:val="18"/>
                <w:szCs w:val="18"/>
              </w:rPr>
              <w:t xml:space="preserve">подаче заявки на </w:t>
            </w:r>
            <w:r w:rsidRPr="00567813">
              <w:rPr>
                <w:rStyle w:val="a9"/>
                <w:rFonts w:ascii="Calibri" w:hAnsi="Calibri" w:cs="Calibri"/>
                <w:sz w:val="18"/>
                <w:szCs w:val="18"/>
              </w:rPr>
              <w:t>приобретение Инвестиционных паев:</w:t>
            </w:r>
          </w:p>
          <w:p w:rsidR="00567813" w:rsidRPr="00567813" w:rsidRDefault="00567813" w:rsidP="00567813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="Calibri" w:hAnsi="Calibri" w:cs="Calibri"/>
                <w:sz w:val="18"/>
                <w:szCs w:val="18"/>
              </w:rPr>
            </w:pPr>
            <w:r w:rsidRPr="00567813">
              <w:rPr>
                <w:rStyle w:val="a9"/>
                <w:rFonts w:ascii="Calibri" w:hAnsi="Calibri" w:cs="Calibri"/>
                <w:sz w:val="18"/>
                <w:szCs w:val="18"/>
              </w:rPr>
              <w:tab/>
              <w:t>Управляющей компании и Агенту  Открытое акционерное общество «Сбербанк России»  составляет 1,2% (одна целая две десятых процента), включая НДС, от расчетной стоимости инвестиционного пая.</w:t>
            </w:r>
          </w:p>
          <w:p w:rsidR="00567813" w:rsidRPr="00567813" w:rsidRDefault="00567813" w:rsidP="00567813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="Calibri" w:hAnsi="Calibri" w:cs="Calibri"/>
                <w:sz w:val="18"/>
                <w:szCs w:val="18"/>
              </w:rPr>
            </w:pPr>
            <w:r w:rsidRPr="00567813">
              <w:rPr>
                <w:rStyle w:val="a9"/>
                <w:rFonts w:ascii="Calibri" w:hAnsi="Calibri" w:cs="Calibri"/>
                <w:sz w:val="18"/>
                <w:szCs w:val="18"/>
              </w:rPr>
              <w:t xml:space="preserve">агенту </w:t>
            </w:r>
            <w:r w:rsidRPr="00567813">
              <w:rPr>
                <w:rFonts w:ascii="Calibri" w:hAnsi="Calibr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567813">
              <w:rPr>
                <w:rStyle w:val="a9"/>
                <w:rFonts w:ascii="Calibri" w:hAnsi="Calibri" w:cs="Calibri"/>
                <w:sz w:val="18"/>
                <w:szCs w:val="18"/>
              </w:rPr>
              <w:t xml:space="preserve"> составляет:</w:t>
            </w:r>
          </w:p>
          <w:p w:rsidR="00567813" w:rsidRPr="00567813" w:rsidRDefault="00567813" w:rsidP="00567813">
            <w:pPr>
              <w:pStyle w:val="aa"/>
              <w:spacing w:line="240" w:lineRule="exact"/>
              <w:ind w:right="72" w:firstLine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67813">
              <w:rPr>
                <w:rFonts w:ascii="Calibri" w:hAnsi="Calibr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567813">
              <w:rPr>
                <w:rFonts w:ascii="Calibri" w:hAnsi="Calibr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567813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567813" w:rsidRPr="00567813" w:rsidRDefault="00567813" w:rsidP="00567813">
            <w:pPr>
              <w:pStyle w:val="aa"/>
              <w:spacing w:line="240" w:lineRule="exact"/>
              <w:ind w:right="72" w:firstLine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67813">
              <w:rPr>
                <w:rFonts w:ascii="Calibri" w:hAnsi="Calibr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567813">
              <w:rPr>
                <w:rFonts w:ascii="Calibri" w:hAnsi="Calibr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567813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EA113F" w:rsidRPr="00EA113F" w:rsidRDefault="00567813" w:rsidP="00567813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67813">
              <w:rPr>
                <w:rFonts w:ascii="Calibri" w:hAnsi="Calibr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567813">
              <w:rPr>
                <w:rFonts w:ascii="Calibri" w:hAnsi="Calibr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56781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20" w:type="pct"/>
          </w:tcPr>
          <w:p w:rsidR="00EA113F" w:rsidRPr="00EA113F" w:rsidRDefault="00EA113F" w:rsidP="00EA113F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EA113F">
              <w:rPr>
                <w:rFonts w:asciiTheme="minorHAnsi" w:hAnsiTheme="minorHAnsi" w:cs="Calibri"/>
                <w:b/>
                <w:sz w:val="18"/>
                <w:szCs w:val="18"/>
              </w:rPr>
              <w:t>67.</w:t>
            </w:r>
            <w:r w:rsidRPr="00EA113F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EA113F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EA113F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EA113F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при </w:t>
            </w:r>
            <w:r w:rsidRPr="00EA113F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подаче заявки на </w:t>
            </w:r>
            <w:r w:rsidRPr="00EA113F">
              <w:rPr>
                <w:rStyle w:val="a9"/>
                <w:rFonts w:asciiTheme="minorHAnsi" w:hAnsiTheme="minorHAnsi" w:cs="Calibri"/>
                <w:sz w:val="18"/>
                <w:szCs w:val="18"/>
              </w:rPr>
              <w:t>приобретение Инвестиционных паев:</w:t>
            </w:r>
          </w:p>
          <w:p w:rsidR="00567813" w:rsidRPr="00567813" w:rsidRDefault="000529D0" w:rsidP="00567813">
            <w:pPr>
              <w:widowControl w:val="0"/>
              <w:spacing w:after="120" w:line="240" w:lineRule="exac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529D0">
              <w:rPr>
                <w:rStyle w:val="a9"/>
                <w:rFonts w:ascii="Calibri" w:hAnsi="Calibri" w:cs="Calibri"/>
                <w:sz w:val="18"/>
                <w:szCs w:val="18"/>
              </w:rPr>
              <w:t xml:space="preserve">Управляющей компании </w:t>
            </w:r>
            <w:r w:rsidRPr="000529D0">
              <w:rPr>
                <w:rStyle w:val="a9"/>
                <w:rFonts w:ascii="Calibri" w:hAnsi="Calibri" w:cs="Calibri"/>
                <w:b/>
                <w:sz w:val="18"/>
                <w:szCs w:val="18"/>
              </w:rPr>
              <w:t>и Агентам</w:t>
            </w:r>
            <w:r w:rsidRPr="000529D0">
              <w:rPr>
                <w:rStyle w:val="a9"/>
                <w:rFonts w:ascii="Calibri" w:hAnsi="Calibri" w:cs="Calibri"/>
                <w:sz w:val="18"/>
                <w:szCs w:val="18"/>
              </w:rPr>
              <w:t>, за исключением агента ЗАО «Банк Интеза»,  составляет 1,2% (одна целая две десятых процента), включая НДС, от расчетной стоимости инвестиционного пая.</w:t>
            </w:r>
            <w:r w:rsidR="00567813" w:rsidRPr="00567813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</w:p>
          <w:p w:rsidR="00567813" w:rsidRPr="00567813" w:rsidRDefault="00567813" w:rsidP="00567813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="Calibri" w:hAnsi="Calibri" w:cs="Calibri"/>
                <w:b/>
                <w:sz w:val="18"/>
                <w:szCs w:val="18"/>
              </w:rPr>
            </w:pPr>
            <w:r w:rsidRPr="00567813">
              <w:rPr>
                <w:rStyle w:val="a9"/>
                <w:rFonts w:ascii="Calibri" w:hAnsi="Calibri" w:cs="Calibr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EA113F" w:rsidRPr="00EA113F" w:rsidRDefault="00EA113F" w:rsidP="00EA113F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EA113F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EA113F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EA113F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составляет:</w:t>
            </w:r>
          </w:p>
          <w:p w:rsidR="00EA113F" w:rsidRPr="00EA113F" w:rsidRDefault="00EA113F" w:rsidP="00EA113F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A113F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EA113F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EA113F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EA113F" w:rsidRPr="00EA113F" w:rsidRDefault="00EA113F" w:rsidP="00EA113F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A113F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EA113F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EA113F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EA113F" w:rsidRPr="00EA113F" w:rsidRDefault="00EA113F" w:rsidP="00EA113F">
            <w:pPr>
              <w:spacing w:after="120" w:line="240" w:lineRule="exact"/>
              <w:ind w:right="76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A113F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EA113F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EA113F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EA113F" w:rsidRPr="00EA113F" w:rsidRDefault="00EA113F" w:rsidP="00EA0B41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  <w:tr w:rsidR="008E7AF5" w:rsidRPr="00DD1B19" w:rsidTr="00A35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567813" w:rsidRPr="00567813" w:rsidRDefault="00567813" w:rsidP="00567813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86.</w:t>
            </w:r>
            <w:r w:rsidRPr="00567813">
              <w:rPr>
                <w:rFonts w:asciiTheme="minorHAnsi" w:hAnsiTheme="minorHAnsi" w:cs="Calibr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567813" w:rsidRPr="00567813" w:rsidRDefault="00567813" w:rsidP="00567813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567813" w:rsidRPr="00567813" w:rsidRDefault="00567813" w:rsidP="00567813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“Тройка Диалог – Фонд денежного рынка”;</w:t>
            </w:r>
          </w:p>
          <w:p w:rsidR="00567813" w:rsidRPr="00567813" w:rsidRDefault="00567813" w:rsidP="00567813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567813" w:rsidRPr="00567813" w:rsidRDefault="00567813" w:rsidP="00567813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567813" w:rsidRPr="00567813" w:rsidRDefault="00567813" w:rsidP="00567813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 xml:space="preserve">Открытого паевого инвестиционного фонда акций “Тройка </w:t>
            </w: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lastRenderedPageBreak/>
              <w:t>Диалог – Нефтегазовый сектор”;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Финансовый сектор”;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Телекоммуникации”;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Металлургия”;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Электроэнергетика”;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облигаций  “Тройка Диалог – Рискованные облигации”;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смешанных инвестиций “Тройка Диалог – БРИК”;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Инфраструктура”;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Агросектор”;</w:t>
            </w:r>
          </w:p>
          <w:p w:rsidR="008E7AF5" w:rsidRPr="00567813" w:rsidRDefault="00567813" w:rsidP="00103BBB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  <w:tc>
          <w:tcPr>
            <w:tcW w:w="2520" w:type="pct"/>
          </w:tcPr>
          <w:p w:rsidR="00567813" w:rsidRPr="00567813" w:rsidRDefault="00567813" w:rsidP="00567813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>86.</w:t>
            </w:r>
            <w:r w:rsidRPr="00567813">
              <w:rPr>
                <w:rFonts w:asciiTheme="minorHAnsi" w:hAnsiTheme="minorHAnsi" w:cs="Calibr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567813" w:rsidRPr="00567813" w:rsidRDefault="00567813" w:rsidP="00567813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567813" w:rsidRPr="00567813" w:rsidRDefault="00567813" w:rsidP="00567813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“Тройка Диалог – Фонд денежного рынка”;</w:t>
            </w:r>
          </w:p>
          <w:p w:rsidR="00567813" w:rsidRPr="00567813" w:rsidRDefault="00567813" w:rsidP="00567813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567813" w:rsidRPr="00567813" w:rsidRDefault="00567813" w:rsidP="00567813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567813" w:rsidRPr="00567813" w:rsidRDefault="00567813" w:rsidP="00567813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 xml:space="preserve">Открытого паевого инвестиционного фонда акций “Тройка </w:t>
            </w: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lastRenderedPageBreak/>
              <w:t>Диалог – Нефтегазовый сектор”;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Финансовый сектор”;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Телекоммуникации”;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Металлургия”;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Электроэнергетика”;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облигаций  “Тройка Диалог – Рискованные облигации”;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смешанных инвестиций “Тройка Диалог – БРИК”;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567813" w:rsidRPr="00567813" w:rsidRDefault="00567813" w:rsidP="00567813">
            <w:pPr>
              <w:pStyle w:val="22"/>
              <w:spacing w:after="120" w:line="240" w:lineRule="exact"/>
              <w:rPr>
                <w:rFonts w:asciiTheme="minorHAnsi" w:hAnsiTheme="minorHAnsi" w:cs="Calibri"/>
                <w:bCs w:val="0"/>
                <w:noProof w:val="0"/>
                <w:lang w:eastAsia="ru-RU"/>
              </w:rPr>
            </w:pPr>
            <w:r w:rsidRPr="00567813">
              <w:rPr>
                <w:rFonts w:asciiTheme="minorHAnsi" w:hAnsiTheme="minorHAnsi" w:cs="Calibri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Фонд активного управления”;</w:t>
            </w:r>
          </w:p>
          <w:p w:rsidR="00567813" w:rsidRPr="00567813" w:rsidRDefault="00567813" w:rsidP="00567813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67813">
              <w:rPr>
                <w:rFonts w:asciiTheme="minorHAnsi" w:hAnsiTheme="minorHAnsi" w:cs="Calibr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8E7AF5" w:rsidRPr="00567813" w:rsidRDefault="008E7AF5" w:rsidP="00EA0B4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0529D0" w:rsidRPr="00DD1B19" w:rsidTr="00A35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0529D0" w:rsidRPr="000529D0" w:rsidRDefault="000529D0" w:rsidP="000529D0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103.</w:t>
            </w: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 xml:space="preserve"> 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0529D0" w:rsidRPr="000529D0" w:rsidRDefault="000529D0" w:rsidP="000529D0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 xml:space="preserve">5) расходы по оплате услуг клиринговых организаций по определению взаимных обязательств по сделкам, совершенным с имуществом Фонда, если такие услуги </w:t>
            </w:r>
            <w:r w:rsidRPr="000529D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оказываются Управляющей компании;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8)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0529D0" w:rsidRPr="000529D0" w:rsidRDefault="000529D0" w:rsidP="000529D0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0529D0" w:rsidRPr="000529D0" w:rsidRDefault="000529D0" w:rsidP="000529D0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p_84"/>
            <w:bookmarkEnd w:id="0"/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Максимальный размер расходов, подлежащих оплате за счет имущества, составляющего Фонд, составляет 0,2 (ноль целых две десятых) процента среднегодовой стоимости чистых активов Фонда без учета налога на добавленную стоимость,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</w:tc>
        <w:tc>
          <w:tcPr>
            <w:tcW w:w="2520" w:type="pct"/>
          </w:tcPr>
          <w:p w:rsidR="000529D0" w:rsidRPr="000529D0" w:rsidRDefault="000529D0" w:rsidP="000529D0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103.</w:t>
            </w: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 xml:space="preserve"> 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0529D0" w:rsidRPr="000529D0" w:rsidRDefault="000529D0" w:rsidP="000529D0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 xml:space="preserve">5) расходы по оплате услуг клиринговых организаций по определению взаимных обязательств по сделкам, совершенным с имуществом Фонда, если такие услуги </w:t>
            </w:r>
            <w:r w:rsidRPr="000529D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оказываются Управляющей компании;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8)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0529D0" w:rsidRPr="000529D0" w:rsidRDefault="000529D0" w:rsidP="000529D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0529D0" w:rsidRPr="000529D0" w:rsidRDefault="000529D0" w:rsidP="000529D0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0529D0" w:rsidRPr="000529D0" w:rsidRDefault="000529D0" w:rsidP="000529D0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 xml:space="preserve">Максимальный размер расходов, подлежащих оплате за счет имущества, составляющего Фонд, составляет </w:t>
            </w:r>
            <w:r w:rsidRPr="000529D0">
              <w:rPr>
                <w:rFonts w:asciiTheme="minorHAnsi" w:hAnsiTheme="minorHAnsi" w:cstheme="minorHAnsi"/>
                <w:b/>
                <w:sz w:val="18"/>
                <w:szCs w:val="18"/>
              </w:rPr>
              <w:t>0,5 (ноль целых пять десятых)</w:t>
            </w:r>
            <w:r w:rsidRPr="000529D0">
              <w:rPr>
                <w:rFonts w:asciiTheme="minorHAnsi" w:hAnsiTheme="minorHAnsi" w:cstheme="minorHAnsi"/>
                <w:sz w:val="18"/>
                <w:szCs w:val="18"/>
              </w:rPr>
              <w:t xml:space="preserve"> процента среднегодовой стоимости чистых активов Фонда без учета налога на добавленную стоимость,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</w:tc>
      </w:tr>
    </w:tbl>
    <w:p w:rsidR="00EA113F" w:rsidRDefault="00EA113F" w:rsidP="00EA113F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</w:p>
    <w:p w:rsidR="00EA113F" w:rsidRPr="00EA113F" w:rsidRDefault="00EA113F" w:rsidP="00EA113F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A113F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EA113F" w:rsidRPr="00EA113F" w:rsidRDefault="00EA113F" w:rsidP="00EA113F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A113F">
        <w:rPr>
          <w:rFonts w:ascii="Calibri" w:hAnsi="Calibri" w:cs="Calibri"/>
          <w:b/>
          <w:bCs/>
          <w:i/>
          <w:iCs/>
          <w:sz w:val="18"/>
          <w:szCs w:val="18"/>
        </w:rPr>
        <w:t xml:space="preserve"> Отдела по структурированию и поддержке фондов</w:t>
      </w:r>
    </w:p>
    <w:p w:rsidR="00EA113F" w:rsidRPr="00EA113F" w:rsidRDefault="00EA113F" w:rsidP="00EA113F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A113F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EA113F" w:rsidRPr="00EA113F" w:rsidRDefault="00EA113F" w:rsidP="00EA113F">
      <w:pPr>
        <w:spacing w:line="240" w:lineRule="exact"/>
        <w:rPr>
          <w:rFonts w:ascii="Calibri" w:hAnsi="Calibri" w:cs="Calibri"/>
        </w:rPr>
      </w:pPr>
      <w:r w:rsidRPr="00EA113F">
        <w:rPr>
          <w:rFonts w:ascii="Calibri" w:hAnsi="Calibri" w:cs="Calibri"/>
          <w:b/>
          <w:bCs/>
          <w:i/>
          <w:iCs/>
          <w:sz w:val="18"/>
          <w:szCs w:val="18"/>
        </w:rPr>
        <w:t xml:space="preserve">«Управляющая компания «Тройка Диалог»                                                                                </w:t>
      </w:r>
      <w:r w:rsidRPr="00EA113F">
        <w:rPr>
          <w:rFonts w:ascii="Calibri" w:hAnsi="Calibri" w:cs="Calibri"/>
          <w:b/>
          <w:bCs/>
          <w:i/>
          <w:iCs/>
          <w:sz w:val="18"/>
          <w:szCs w:val="18"/>
        </w:rPr>
        <w:tab/>
        <w:t xml:space="preserve">                            В.А. Илларионов</w:t>
      </w:r>
      <w:r w:rsidRPr="00EA113F">
        <w:rPr>
          <w:rFonts w:ascii="Calibri" w:hAnsi="Calibri" w:cs="Calibri"/>
        </w:rPr>
        <w:t xml:space="preserve"> </w:t>
      </w:r>
    </w:p>
    <w:p w:rsidR="006C71D4" w:rsidRPr="00677546" w:rsidRDefault="006C71D4" w:rsidP="000D7755">
      <w:pPr>
        <w:spacing w:line="240" w:lineRule="exact"/>
        <w:rPr>
          <w:rFonts w:asciiTheme="minorHAnsi" w:hAnsiTheme="minorHAnsi" w:cs="Calibri"/>
        </w:rPr>
      </w:pPr>
    </w:p>
    <w:sectPr w:rsidR="006C71D4" w:rsidRPr="00677546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E6" w:rsidRDefault="00DB22E6">
      <w:r>
        <w:separator/>
      </w:r>
    </w:p>
  </w:endnote>
  <w:endnote w:type="continuationSeparator" w:id="0">
    <w:p w:rsidR="00DB22E6" w:rsidRDefault="00DB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?????Ўм§А?§ЮЎм???§ЮЎм§Ў?Ўм§А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0A" w:rsidRPr="00D15A8A" w:rsidRDefault="00B82E95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41092C">
      <w:rPr>
        <w:rStyle w:val="af3"/>
        <w:rFonts w:ascii="Arial" w:hAnsi="Arial" w:cs="Arial"/>
        <w:i/>
        <w:iCs/>
        <w:noProof/>
        <w:sz w:val="14"/>
        <w:szCs w:val="14"/>
      </w:rPr>
      <w:t>2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 w:rsidR="00892294">
      <w:rPr>
        <w:rStyle w:val="af3"/>
        <w:rFonts w:ascii="Arial" w:hAnsi="Arial" w:cs="Arial"/>
        <w:i/>
        <w:iCs/>
        <w:sz w:val="14"/>
        <w:szCs w:val="14"/>
      </w:rPr>
      <w:t>/</w:t>
    </w:r>
    <w:r w:rsidR="00103BBB">
      <w:rPr>
        <w:rStyle w:val="af3"/>
        <w:rFonts w:ascii="Arial" w:hAnsi="Arial" w:cs="Arial"/>
        <w:i/>
        <w:iCs/>
        <w:sz w:val="14"/>
        <w:szCs w:val="14"/>
      </w:rPr>
      <w:t>3</w:t>
    </w:r>
  </w:p>
  <w:p w:rsidR="00B82E95" w:rsidRPr="00F74123" w:rsidRDefault="00B82E95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B82E95" w:rsidRDefault="00B82E95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B82E95" w:rsidRDefault="00B82E95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акций «Тройка Диалог </w:t>
    </w:r>
    <w:r w:rsidR="00CE3DAF">
      <w:rPr>
        <w:rFonts w:ascii="Arial" w:hAnsi="Arial" w:cs="Arial"/>
        <w:i/>
        <w:iCs/>
        <w:sz w:val="14"/>
        <w:szCs w:val="14"/>
      </w:rPr>
      <w:t>–Глобальный Интернет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E6" w:rsidRDefault="00DB22E6">
      <w:r>
        <w:separator/>
      </w:r>
    </w:p>
  </w:footnote>
  <w:footnote w:type="continuationSeparator" w:id="0">
    <w:p w:rsidR="00DB22E6" w:rsidRDefault="00DB2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1"/>
  </w:num>
  <w:num w:numId="2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5DE9"/>
    <w:rsid w:val="000378DD"/>
    <w:rsid w:val="000529D0"/>
    <w:rsid w:val="000532BF"/>
    <w:rsid w:val="000759BF"/>
    <w:rsid w:val="000A7029"/>
    <w:rsid w:val="000B3355"/>
    <w:rsid w:val="000B75BB"/>
    <w:rsid w:val="000C1C06"/>
    <w:rsid w:val="000D7755"/>
    <w:rsid w:val="000E5BDE"/>
    <w:rsid w:val="000F1155"/>
    <w:rsid w:val="000F23FA"/>
    <w:rsid w:val="00103BBB"/>
    <w:rsid w:val="00107C95"/>
    <w:rsid w:val="00113AAE"/>
    <w:rsid w:val="00120209"/>
    <w:rsid w:val="001263DE"/>
    <w:rsid w:val="00156485"/>
    <w:rsid w:val="00172771"/>
    <w:rsid w:val="0017413B"/>
    <w:rsid w:val="00176C42"/>
    <w:rsid w:val="00177EBA"/>
    <w:rsid w:val="00191234"/>
    <w:rsid w:val="001B5D28"/>
    <w:rsid w:val="001E4EF4"/>
    <w:rsid w:val="001F5D59"/>
    <w:rsid w:val="00220B03"/>
    <w:rsid w:val="00237880"/>
    <w:rsid w:val="00240817"/>
    <w:rsid w:val="00272082"/>
    <w:rsid w:val="00273691"/>
    <w:rsid w:val="0027517A"/>
    <w:rsid w:val="002754F4"/>
    <w:rsid w:val="00281583"/>
    <w:rsid w:val="0029157C"/>
    <w:rsid w:val="002946FC"/>
    <w:rsid w:val="00297327"/>
    <w:rsid w:val="002A3260"/>
    <w:rsid w:val="002C47D8"/>
    <w:rsid w:val="002D27AF"/>
    <w:rsid w:val="002D36E2"/>
    <w:rsid w:val="002E6C8B"/>
    <w:rsid w:val="003020A5"/>
    <w:rsid w:val="003038E9"/>
    <w:rsid w:val="003147B0"/>
    <w:rsid w:val="003200C5"/>
    <w:rsid w:val="00352312"/>
    <w:rsid w:val="003711A7"/>
    <w:rsid w:val="0039284E"/>
    <w:rsid w:val="003D6C44"/>
    <w:rsid w:val="003F10E3"/>
    <w:rsid w:val="0041092C"/>
    <w:rsid w:val="00412C2D"/>
    <w:rsid w:val="004424DF"/>
    <w:rsid w:val="00462C43"/>
    <w:rsid w:val="00477BEB"/>
    <w:rsid w:val="00482F83"/>
    <w:rsid w:val="00487B3D"/>
    <w:rsid w:val="004904B4"/>
    <w:rsid w:val="00491B79"/>
    <w:rsid w:val="00491CCE"/>
    <w:rsid w:val="004977F9"/>
    <w:rsid w:val="004B72E8"/>
    <w:rsid w:val="004B7B50"/>
    <w:rsid w:val="004C6F8D"/>
    <w:rsid w:val="004F3E96"/>
    <w:rsid w:val="00505661"/>
    <w:rsid w:val="00531DE9"/>
    <w:rsid w:val="005332B8"/>
    <w:rsid w:val="00540B97"/>
    <w:rsid w:val="00542544"/>
    <w:rsid w:val="00565616"/>
    <w:rsid w:val="00567813"/>
    <w:rsid w:val="00571BE0"/>
    <w:rsid w:val="00572D86"/>
    <w:rsid w:val="00582A93"/>
    <w:rsid w:val="00582E64"/>
    <w:rsid w:val="00591B11"/>
    <w:rsid w:val="005A5521"/>
    <w:rsid w:val="005A70F4"/>
    <w:rsid w:val="005B2C57"/>
    <w:rsid w:val="005B4452"/>
    <w:rsid w:val="005C7005"/>
    <w:rsid w:val="005D6F04"/>
    <w:rsid w:val="005E10F4"/>
    <w:rsid w:val="00612A33"/>
    <w:rsid w:val="006222B2"/>
    <w:rsid w:val="00623502"/>
    <w:rsid w:val="00624D38"/>
    <w:rsid w:val="00636C0F"/>
    <w:rsid w:val="00651C01"/>
    <w:rsid w:val="0066335E"/>
    <w:rsid w:val="00673C79"/>
    <w:rsid w:val="00675F25"/>
    <w:rsid w:val="00677546"/>
    <w:rsid w:val="006A0127"/>
    <w:rsid w:val="006A5496"/>
    <w:rsid w:val="006A6D03"/>
    <w:rsid w:val="006C51E0"/>
    <w:rsid w:val="006C71D4"/>
    <w:rsid w:val="006E5A4C"/>
    <w:rsid w:val="006F018A"/>
    <w:rsid w:val="00707BB4"/>
    <w:rsid w:val="00707C8E"/>
    <w:rsid w:val="00734C93"/>
    <w:rsid w:val="00762C34"/>
    <w:rsid w:val="00765126"/>
    <w:rsid w:val="007675DF"/>
    <w:rsid w:val="007907BD"/>
    <w:rsid w:val="007C06AB"/>
    <w:rsid w:val="007C57AA"/>
    <w:rsid w:val="007C7710"/>
    <w:rsid w:val="00813367"/>
    <w:rsid w:val="00814BF3"/>
    <w:rsid w:val="00851C25"/>
    <w:rsid w:val="00857C91"/>
    <w:rsid w:val="008814DF"/>
    <w:rsid w:val="00892294"/>
    <w:rsid w:val="00893B0B"/>
    <w:rsid w:val="00896FBE"/>
    <w:rsid w:val="008A7741"/>
    <w:rsid w:val="008D3E28"/>
    <w:rsid w:val="008D6A80"/>
    <w:rsid w:val="008E7AF5"/>
    <w:rsid w:val="008E7CF8"/>
    <w:rsid w:val="008F2AF3"/>
    <w:rsid w:val="008F640A"/>
    <w:rsid w:val="00902057"/>
    <w:rsid w:val="00935719"/>
    <w:rsid w:val="00937F66"/>
    <w:rsid w:val="00940642"/>
    <w:rsid w:val="00941281"/>
    <w:rsid w:val="009449FC"/>
    <w:rsid w:val="00946F8C"/>
    <w:rsid w:val="00951B67"/>
    <w:rsid w:val="00960854"/>
    <w:rsid w:val="00963492"/>
    <w:rsid w:val="00967D6F"/>
    <w:rsid w:val="00985F52"/>
    <w:rsid w:val="009A3416"/>
    <w:rsid w:val="009C23DA"/>
    <w:rsid w:val="009C6B3E"/>
    <w:rsid w:val="009F7C16"/>
    <w:rsid w:val="00A02AC6"/>
    <w:rsid w:val="00A033BE"/>
    <w:rsid w:val="00A053C5"/>
    <w:rsid w:val="00A118BC"/>
    <w:rsid w:val="00A206E8"/>
    <w:rsid w:val="00A265C3"/>
    <w:rsid w:val="00A3599F"/>
    <w:rsid w:val="00A6524B"/>
    <w:rsid w:val="00A8308B"/>
    <w:rsid w:val="00A90B49"/>
    <w:rsid w:val="00AD356F"/>
    <w:rsid w:val="00B05DAE"/>
    <w:rsid w:val="00B44033"/>
    <w:rsid w:val="00B648E9"/>
    <w:rsid w:val="00B757EE"/>
    <w:rsid w:val="00B82E95"/>
    <w:rsid w:val="00B85D86"/>
    <w:rsid w:val="00B95A0F"/>
    <w:rsid w:val="00BA4097"/>
    <w:rsid w:val="00BC0138"/>
    <w:rsid w:val="00BD4DBE"/>
    <w:rsid w:val="00BE480F"/>
    <w:rsid w:val="00BF46F9"/>
    <w:rsid w:val="00C11C8A"/>
    <w:rsid w:val="00C21978"/>
    <w:rsid w:val="00C25F88"/>
    <w:rsid w:val="00C322DC"/>
    <w:rsid w:val="00C34EE7"/>
    <w:rsid w:val="00C41B47"/>
    <w:rsid w:val="00C440B1"/>
    <w:rsid w:val="00C466BF"/>
    <w:rsid w:val="00C469F3"/>
    <w:rsid w:val="00C479B0"/>
    <w:rsid w:val="00C654CA"/>
    <w:rsid w:val="00CC30B0"/>
    <w:rsid w:val="00CC597A"/>
    <w:rsid w:val="00CD6A90"/>
    <w:rsid w:val="00CE3DAF"/>
    <w:rsid w:val="00CF320A"/>
    <w:rsid w:val="00CF4209"/>
    <w:rsid w:val="00CF51C4"/>
    <w:rsid w:val="00CF76B2"/>
    <w:rsid w:val="00D132FD"/>
    <w:rsid w:val="00D15A8A"/>
    <w:rsid w:val="00D20F53"/>
    <w:rsid w:val="00D2133A"/>
    <w:rsid w:val="00D318A9"/>
    <w:rsid w:val="00D33012"/>
    <w:rsid w:val="00D33616"/>
    <w:rsid w:val="00D412D9"/>
    <w:rsid w:val="00D4183E"/>
    <w:rsid w:val="00D441B6"/>
    <w:rsid w:val="00D47F51"/>
    <w:rsid w:val="00D50514"/>
    <w:rsid w:val="00D5707F"/>
    <w:rsid w:val="00D6324D"/>
    <w:rsid w:val="00D7174B"/>
    <w:rsid w:val="00D85D32"/>
    <w:rsid w:val="00DB22E6"/>
    <w:rsid w:val="00DB634A"/>
    <w:rsid w:val="00DC0461"/>
    <w:rsid w:val="00DD1B19"/>
    <w:rsid w:val="00DE51A5"/>
    <w:rsid w:val="00DF3D2E"/>
    <w:rsid w:val="00DF4448"/>
    <w:rsid w:val="00DF6B36"/>
    <w:rsid w:val="00E05F2C"/>
    <w:rsid w:val="00E328F7"/>
    <w:rsid w:val="00E66A5D"/>
    <w:rsid w:val="00EA0B41"/>
    <w:rsid w:val="00EA113F"/>
    <w:rsid w:val="00EC3902"/>
    <w:rsid w:val="00ED2A47"/>
    <w:rsid w:val="00EE2CBE"/>
    <w:rsid w:val="00EE51BA"/>
    <w:rsid w:val="00EE5686"/>
    <w:rsid w:val="00EF71AF"/>
    <w:rsid w:val="00F063F7"/>
    <w:rsid w:val="00F10742"/>
    <w:rsid w:val="00F34072"/>
    <w:rsid w:val="00F52475"/>
    <w:rsid w:val="00F55755"/>
    <w:rsid w:val="00F61FC4"/>
    <w:rsid w:val="00F676C4"/>
    <w:rsid w:val="00F74123"/>
    <w:rsid w:val="00F951E8"/>
    <w:rsid w:val="00F96D1A"/>
    <w:rsid w:val="00FA175A"/>
    <w:rsid w:val="00FC240D"/>
    <w:rsid w:val="00FD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003_частично 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A2878B43-3F19-455E-A1B8-DA96845D6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DC0A21-058B-4DBE-9EBD-38098A9D1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3A02D-2219-48CB-89ED-C4D1565E6D4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1536</Words>
  <Characters>11223</Characters>
  <Application>Microsoft Office Word</Application>
  <DocSecurity>0</DocSecurity>
  <Lines>93</Lines>
  <Paragraphs>25</Paragraphs>
  <ScaleCrop>false</ScaleCrop>
  <Company>3D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2011-10-10T11:59:00Z</cp:lastPrinted>
  <dcterms:created xsi:type="dcterms:W3CDTF">2012-11-02T08:31:00Z</dcterms:created>
  <dcterms:modified xsi:type="dcterms:W3CDTF">2012-11-02T08:31:00Z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