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BF" w:rsidRPr="00100EE1" w:rsidRDefault="00254ABF" w:rsidP="00254ABF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100EE1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FF2F9D" w:rsidRPr="00100EE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102D34" w:rsidRPr="00100EE1">
        <w:rPr>
          <w:rFonts w:asciiTheme="minorHAnsi" w:hAnsiTheme="minorHAnsi" w:cs="Calibri"/>
          <w:b/>
          <w:bCs/>
          <w:sz w:val="18"/>
          <w:szCs w:val="18"/>
        </w:rPr>
        <w:t>№1</w:t>
      </w:r>
      <w:r w:rsidR="00AB21AC">
        <w:rPr>
          <w:rFonts w:asciiTheme="minorHAnsi" w:hAnsiTheme="minorHAnsi" w:cs="Calibri"/>
          <w:b/>
          <w:bCs/>
          <w:sz w:val="18"/>
          <w:szCs w:val="18"/>
        </w:rPr>
        <w:t>8</w:t>
      </w:r>
    </w:p>
    <w:p w:rsidR="00254ABF" w:rsidRPr="00100EE1" w:rsidRDefault="00254ABF" w:rsidP="00254ABF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100EE1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254ABF" w:rsidRPr="00100EE1" w:rsidRDefault="00254ABF" w:rsidP="00254ABF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100EE1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254ABF" w:rsidRPr="00100EE1" w:rsidRDefault="00254ABF" w:rsidP="00254ABF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100EE1">
        <w:rPr>
          <w:rFonts w:asciiTheme="minorHAnsi" w:hAnsiTheme="minorHAnsi" w:cs="Calibri"/>
          <w:b/>
          <w:bCs/>
          <w:sz w:val="18"/>
          <w:szCs w:val="18"/>
        </w:rPr>
        <w:t>«ТРОЙКА ДИАЛОГ – ЭЛЕКТРОЭНЕРГЕТИКА»</w:t>
      </w:r>
    </w:p>
    <w:p w:rsidR="00254ABF" w:rsidRPr="00100EE1" w:rsidRDefault="00254ABF" w:rsidP="00254ABF">
      <w:pPr>
        <w:ind w:firstLine="709"/>
        <w:jc w:val="center"/>
        <w:rPr>
          <w:rFonts w:asciiTheme="minorHAnsi" w:hAnsiTheme="minorHAnsi" w:cs="Calibri"/>
          <w:sz w:val="18"/>
          <w:szCs w:val="18"/>
        </w:rPr>
      </w:pPr>
    </w:p>
    <w:p w:rsidR="00254ABF" w:rsidRPr="00100EE1" w:rsidRDefault="00254ABF" w:rsidP="00254ABF">
      <w:pPr>
        <w:jc w:val="center"/>
        <w:rPr>
          <w:rFonts w:asciiTheme="minorHAnsi" w:hAnsiTheme="minorHAnsi" w:cs="Calibri"/>
          <w:sz w:val="18"/>
          <w:szCs w:val="18"/>
        </w:rPr>
      </w:pPr>
      <w:r w:rsidRPr="00100EE1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254ABF" w:rsidRPr="00100EE1" w:rsidRDefault="00254ABF" w:rsidP="00254ABF">
      <w:pPr>
        <w:jc w:val="center"/>
        <w:rPr>
          <w:rFonts w:asciiTheme="minorHAnsi" w:hAnsiTheme="minorHAnsi" w:cs="Calibri"/>
          <w:sz w:val="18"/>
          <w:szCs w:val="18"/>
        </w:rPr>
      </w:pPr>
      <w:r w:rsidRPr="00100EE1">
        <w:rPr>
          <w:rFonts w:asciiTheme="minorHAnsi" w:hAnsiTheme="minorHAnsi" w:cs="Calibri"/>
          <w:sz w:val="18"/>
          <w:szCs w:val="18"/>
        </w:rPr>
        <w:t>31 августа 2006 года за №0598 – 94120851)</w:t>
      </w:r>
    </w:p>
    <w:p w:rsidR="0049031D" w:rsidRPr="00100EE1" w:rsidRDefault="0049031D" w:rsidP="0049031D">
      <w:pPr>
        <w:pStyle w:val="24"/>
        <w:spacing w:after="0" w:line="240" w:lineRule="auto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D85D32" w:rsidRPr="00100EE1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AB21AC" w:rsidRDefault="00D85D32" w:rsidP="00AB21AC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AB21AC" w:rsidRDefault="00D85D32" w:rsidP="00AB21AC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0" w:type="pct"/>
          </w:tcPr>
          <w:p w:rsidR="00AB21AC" w:rsidRPr="00AB21AC" w:rsidRDefault="00AB21AC" w:rsidP="00AB21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AB21AC" w:rsidRPr="00100EE1" w:rsidTr="0010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2"/>
        </w:trPr>
        <w:tc>
          <w:tcPr>
            <w:tcW w:w="2480" w:type="pct"/>
          </w:tcPr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65.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AB21AC" w:rsidRPr="00AB21AC" w:rsidRDefault="00AB21AC" w:rsidP="00AB21AC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Обществу с ограниченной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lastRenderedPageBreak/>
              <w:t>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Управляющей компании и агенту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Открытое акционерное общество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Сбербанк России»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65.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Агентам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Общество с ограниченной ответственностью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lastRenderedPageBreak/>
              <w:t>«Экспобанк» составляет: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Экспобанк»;</w:t>
            </w:r>
          </w:p>
          <w:p w:rsidR="00AB21AC" w:rsidRPr="00AB21AC" w:rsidRDefault="00AB21AC" w:rsidP="00AB21AC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Экспобанк»;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Общества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B21AC" w:rsidRPr="00AB21AC" w:rsidRDefault="00AB21AC" w:rsidP="00AB21AC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AB21AC" w:rsidRPr="00AB21AC" w:rsidRDefault="00AB21AC" w:rsidP="00AB21AC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Общества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B21AC" w:rsidRPr="00AB21AC" w:rsidRDefault="00AB21AC" w:rsidP="00AB21AC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AB21AC" w:rsidRPr="00AB21AC" w:rsidRDefault="00AB21AC" w:rsidP="00AB21AC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AB21AC" w:rsidRPr="00AB21AC" w:rsidRDefault="00AB21AC" w:rsidP="00AB2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При подаче заявки на погашение Инвестиционных паев агенту Обществу с ограниченной ответственностью </w:t>
            </w: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AB21AC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расчетная стоимость Инвестиционного пая уменьшается на скидку в размере:</w:t>
            </w:r>
          </w:p>
          <w:p w:rsidR="00AB21AC" w:rsidRPr="00AB21AC" w:rsidRDefault="00AB21AC" w:rsidP="00AB21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>84.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Финансовый сектор”;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“Тройка Диалог – Телекоммуникации”;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Металлургия”;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AB21AC" w:rsidRPr="00AB21AC" w:rsidRDefault="00AB21AC" w:rsidP="00AB21AC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”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Тройка Диалог – Фонд денежного рынка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”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”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Тройка Диалог – БРИК</w:t>
            </w:r>
            <w:r w:rsidRPr="00AB21A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”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Инфраструктура”;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Агросектор”;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Открытого паевого инвестиционного фонда акций “Тройка Диалог – Глобальный Интернет”;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AB21AC" w:rsidRPr="00AB21AC" w:rsidRDefault="00AB21AC" w:rsidP="00AB21AC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84.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Финансовый сектор”;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 xml:space="preserve">Открытого паевого инвестиционного фонда акций </w:t>
            </w: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lastRenderedPageBreak/>
              <w:t>“Тройка Диалог – Федеральный”;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AB21AC" w:rsidRPr="00AB21AC" w:rsidRDefault="00AB21AC" w:rsidP="00AB21AC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AB21AC" w:rsidRPr="00AB21AC" w:rsidRDefault="00AB21AC" w:rsidP="00AB21AC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AB21AC" w:rsidRPr="00AB21AC" w:rsidRDefault="00AB21AC" w:rsidP="00AB21AC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AB21AC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Общества с ограниченной ответственностью </w:t>
            </w: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«Экспобанк».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  <w:p w:rsidR="00AB21AC" w:rsidRPr="00AB21AC" w:rsidRDefault="00AB21AC" w:rsidP="00AB21AC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65.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AB21AC" w:rsidRPr="00AB21AC" w:rsidRDefault="00AB21AC" w:rsidP="00AB21AC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100 000 (ста тысяч)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рублей: 1,5% (одна целая пять десятых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Управляющей компании и агенту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Открытое акционерное общество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Сбербанк России»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65.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Агентам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АКБ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lastRenderedPageBreak/>
              <w:t>«РОСБАНК» (открытое акционерное общество),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«Экспобанк» составляет: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Экспобанк»;</w:t>
            </w:r>
          </w:p>
          <w:p w:rsidR="00AB21AC" w:rsidRPr="00AB21AC" w:rsidRDefault="00AB21AC" w:rsidP="00AB21AC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Экспобанк»;</w:t>
            </w:r>
          </w:p>
          <w:p w:rsidR="00AB21AC" w:rsidRPr="00AB21AC" w:rsidRDefault="00AB21AC" w:rsidP="00AB21AC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Экспобанк».</w:t>
            </w:r>
          </w:p>
          <w:p w:rsidR="00AB21AC" w:rsidRPr="00AB21AC" w:rsidRDefault="00AB21AC" w:rsidP="00AB21AC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1AC" w:rsidRPr="00AB21AC" w:rsidRDefault="00AB21AC" w:rsidP="00AB21AC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AB21AC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AB21A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AB21AC" w:rsidRPr="00100EE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B21AC" w:rsidRPr="00AB21AC" w:rsidRDefault="00AB21AC" w:rsidP="00AB21AC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AB21AC" w:rsidRPr="00AB21AC" w:rsidRDefault="00AB21AC" w:rsidP="00AB21AC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70.</w:t>
            </w: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B21AC" w:rsidRPr="00AB21AC" w:rsidRDefault="00AB21AC" w:rsidP="00AB21AC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AB21AC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AB21AC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AB21A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B21AC" w:rsidRPr="00AB21AC" w:rsidRDefault="00AB21AC" w:rsidP="00AB21AC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AB21AC" w:rsidRPr="00AB21AC" w:rsidRDefault="00AB21AC" w:rsidP="00AB21AC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AB21AC" w:rsidRPr="00AB21AC" w:rsidRDefault="00AB21AC" w:rsidP="00AB21AC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B21AC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</w:tr>
    </w:tbl>
    <w:p w:rsidR="00A70380" w:rsidRPr="00100EE1" w:rsidRDefault="00A70380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AB21AC" w:rsidRPr="00650ACD" w:rsidRDefault="00AB21AC" w:rsidP="00AB21AC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AB21AC" w:rsidRPr="00650ACD" w:rsidRDefault="00AB21AC" w:rsidP="00AB21AC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AB21AC" w:rsidRPr="00650ACD" w:rsidRDefault="00AB21AC" w:rsidP="00AB21AC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AB21AC" w:rsidRPr="00650ACD" w:rsidRDefault="00AB21AC" w:rsidP="00AB21AC">
      <w:pPr>
        <w:spacing w:line="240" w:lineRule="exact"/>
        <w:rPr>
          <w:rFonts w:ascii="Calibri" w:hAnsi="Calibri" w:cs="Calibri"/>
          <w:sz w:val="18"/>
          <w:szCs w:val="18"/>
        </w:rPr>
      </w:pP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650ACD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650ACD">
        <w:rPr>
          <w:rFonts w:ascii="Calibri" w:hAnsi="Calibri" w:cs="Calibri"/>
          <w:sz w:val="18"/>
          <w:szCs w:val="18"/>
        </w:rPr>
        <w:t xml:space="preserve"> </w:t>
      </w:r>
    </w:p>
    <w:p w:rsidR="006C71D4" w:rsidRPr="00100EE1" w:rsidRDefault="006C71D4" w:rsidP="00AB21AC">
      <w:pPr>
        <w:spacing w:line="240" w:lineRule="exact"/>
        <w:rPr>
          <w:rFonts w:asciiTheme="minorHAnsi" w:hAnsiTheme="minorHAnsi" w:cs="Calibri"/>
          <w:sz w:val="18"/>
          <w:szCs w:val="18"/>
        </w:rPr>
      </w:pPr>
    </w:p>
    <w:sectPr w:rsidR="006C71D4" w:rsidRPr="00100EE1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DA" w:rsidRDefault="00F15CDA">
      <w:r>
        <w:separator/>
      </w:r>
    </w:p>
  </w:endnote>
  <w:endnote w:type="continuationSeparator" w:id="0">
    <w:p w:rsidR="00F15CDA" w:rsidRDefault="00F1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593453">
      <w:rPr>
        <w:rStyle w:val="af3"/>
        <w:rFonts w:ascii="Arial" w:hAnsi="Arial" w:cs="Arial"/>
        <w:i/>
        <w:iCs/>
        <w:noProof/>
        <w:sz w:val="14"/>
        <w:szCs w:val="14"/>
      </w:rPr>
      <w:t>6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AB21AC">
      <w:rPr>
        <w:rStyle w:val="af3"/>
        <w:rFonts w:ascii="Arial" w:hAnsi="Arial" w:cs="Arial"/>
        <w:i/>
        <w:iCs/>
        <w:sz w:val="14"/>
        <w:szCs w:val="14"/>
      </w:rPr>
      <w:t>6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7D734A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7D734A">
      <w:rPr>
        <w:rFonts w:ascii="Arial" w:hAnsi="Arial" w:cs="Arial"/>
        <w:i/>
        <w:iCs/>
        <w:sz w:val="14"/>
        <w:szCs w:val="14"/>
      </w:rPr>
      <w:t>Электроэнергетика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DA" w:rsidRDefault="00F15CDA">
      <w:r>
        <w:separator/>
      </w:r>
    </w:p>
  </w:footnote>
  <w:footnote w:type="continuationSeparator" w:id="0">
    <w:p w:rsidR="00F15CDA" w:rsidRDefault="00F15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D2C4E77"/>
    <w:multiLevelType w:val="hybridMultilevel"/>
    <w:tmpl w:val="E10E53C8"/>
    <w:lvl w:ilvl="0" w:tplc="DF80CB7C">
      <w:numFmt w:val="bullet"/>
      <w:lvlText w:val=""/>
      <w:lvlJc w:val="left"/>
      <w:pPr>
        <w:tabs>
          <w:tab w:val="num" w:pos="1440"/>
        </w:tabs>
        <w:ind w:left="1440" w:hanging="90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3A9"/>
    <w:rsid w:val="00011B87"/>
    <w:rsid w:val="00012CF5"/>
    <w:rsid w:val="00025DE9"/>
    <w:rsid w:val="000378DD"/>
    <w:rsid w:val="00050CD8"/>
    <w:rsid w:val="000532BF"/>
    <w:rsid w:val="00064D20"/>
    <w:rsid w:val="000759BF"/>
    <w:rsid w:val="00085900"/>
    <w:rsid w:val="000A7029"/>
    <w:rsid w:val="000B0F43"/>
    <w:rsid w:val="000B3355"/>
    <w:rsid w:val="000B75BB"/>
    <w:rsid w:val="000D310C"/>
    <w:rsid w:val="000E5BDE"/>
    <w:rsid w:val="000F1155"/>
    <w:rsid w:val="00100EE1"/>
    <w:rsid w:val="00102D34"/>
    <w:rsid w:val="00113AAE"/>
    <w:rsid w:val="001263DE"/>
    <w:rsid w:val="00130D2C"/>
    <w:rsid w:val="00135BDD"/>
    <w:rsid w:val="00141374"/>
    <w:rsid w:val="00156485"/>
    <w:rsid w:val="00170BF7"/>
    <w:rsid w:val="00172771"/>
    <w:rsid w:val="00177EBA"/>
    <w:rsid w:val="00191234"/>
    <w:rsid w:val="00197E6A"/>
    <w:rsid w:val="001B5D28"/>
    <w:rsid w:val="001D44FC"/>
    <w:rsid w:val="001E4EF4"/>
    <w:rsid w:val="00202E53"/>
    <w:rsid w:val="00220B03"/>
    <w:rsid w:val="00237880"/>
    <w:rsid w:val="00240817"/>
    <w:rsid w:val="00254ABF"/>
    <w:rsid w:val="00272082"/>
    <w:rsid w:val="002754F4"/>
    <w:rsid w:val="00297327"/>
    <w:rsid w:val="002B6BE6"/>
    <w:rsid w:val="002C3114"/>
    <w:rsid w:val="002C47D8"/>
    <w:rsid w:val="002D27AF"/>
    <w:rsid w:val="002D36E2"/>
    <w:rsid w:val="002E6C8B"/>
    <w:rsid w:val="003038E9"/>
    <w:rsid w:val="003147B0"/>
    <w:rsid w:val="003200C5"/>
    <w:rsid w:val="00345B85"/>
    <w:rsid w:val="00352312"/>
    <w:rsid w:val="003711A7"/>
    <w:rsid w:val="0039284E"/>
    <w:rsid w:val="003A3628"/>
    <w:rsid w:val="003D6C44"/>
    <w:rsid w:val="003F10E3"/>
    <w:rsid w:val="00421E34"/>
    <w:rsid w:val="004424DF"/>
    <w:rsid w:val="00442874"/>
    <w:rsid w:val="00457720"/>
    <w:rsid w:val="00462C43"/>
    <w:rsid w:val="00477BEB"/>
    <w:rsid w:val="00482F83"/>
    <w:rsid w:val="00484000"/>
    <w:rsid w:val="0049031D"/>
    <w:rsid w:val="004904B4"/>
    <w:rsid w:val="00491CCE"/>
    <w:rsid w:val="004B7B50"/>
    <w:rsid w:val="005047CA"/>
    <w:rsid w:val="00505661"/>
    <w:rsid w:val="005332B8"/>
    <w:rsid w:val="00540B97"/>
    <w:rsid w:val="00542544"/>
    <w:rsid w:val="00565616"/>
    <w:rsid w:val="00571BE0"/>
    <w:rsid w:val="00571C3B"/>
    <w:rsid w:val="00582A93"/>
    <w:rsid w:val="00582E64"/>
    <w:rsid w:val="00591B11"/>
    <w:rsid w:val="00593453"/>
    <w:rsid w:val="005A5521"/>
    <w:rsid w:val="005A70F4"/>
    <w:rsid w:val="005B2C57"/>
    <w:rsid w:val="005B4452"/>
    <w:rsid w:val="005C7005"/>
    <w:rsid w:val="005D25E1"/>
    <w:rsid w:val="005D6F04"/>
    <w:rsid w:val="005E10F4"/>
    <w:rsid w:val="00612A33"/>
    <w:rsid w:val="00624D38"/>
    <w:rsid w:val="00625200"/>
    <w:rsid w:val="00636C0F"/>
    <w:rsid w:val="00650ACD"/>
    <w:rsid w:val="00651C01"/>
    <w:rsid w:val="0066335E"/>
    <w:rsid w:val="006701D0"/>
    <w:rsid w:val="00673C79"/>
    <w:rsid w:val="00675F25"/>
    <w:rsid w:val="006A5496"/>
    <w:rsid w:val="006A6D03"/>
    <w:rsid w:val="006B1942"/>
    <w:rsid w:val="006C0509"/>
    <w:rsid w:val="006C51E0"/>
    <w:rsid w:val="006C71D4"/>
    <w:rsid w:val="006E5A4C"/>
    <w:rsid w:val="006F7518"/>
    <w:rsid w:val="00707BB4"/>
    <w:rsid w:val="00707C8E"/>
    <w:rsid w:val="007279D7"/>
    <w:rsid w:val="00734C93"/>
    <w:rsid w:val="00734E26"/>
    <w:rsid w:val="00734FA1"/>
    <w:rsid w:val="00751870"/>
    <w:rsid w:val="00762C34"/>
    <w:rsid w:val="00765126"/>
    <w:rsid w:val="007675DF"/>
    <w:rsid w:val="007749E7"/>
    <w:rsid w:val="007907BD"/>
    <w:rsid w:val="007A1EDD"/>
    <w:rsid w:val="007B2128"/>
    <w:rsid w:val="007C06AB"/>
    <w:rsid w:val="007C57AA"/>
    <w:rsid w:val="007C5809"/>
    <w:rsid w:val="007C7710"/>
    <w:rsid w:val="007D6FC5"/>
    <w:rsid w:val="007D7321"/>
    <w:rsid w:val="007D734A"/>
    <w:rsid w:val="007F259D"/>
    <w:rsid w:val="007F3E34"/>
    <w:rsid w:val="00813367"/>
    <w:rsid w:val="00827560"/>
    <w:rsid w:val="00834708"/>
    <w:rsid w:val="00851C25"/>
    <w:rsid w:val="00857C91"/>
    <w:rsid w:val="00863DAB"/>
    <w:rsid w:val="0086676E"/>
    <w:rsid w:val="00877589"/>
    <w:rsid w:val="008814DF"/>
    <w:rsid w:val="00893B0B"/>
    <w:rsid w:val="008A7741"/>
    <w:rsid w:val="008D5887"/>
    <w:rsid w:val="008D6A80"/>
    <w:rsid w:val="00902057"/>
    <w:rsid w:val="00937F66"/>
    <w:rsid w:val="009424B3"/>
    <w:rsid w:val="009449FC"/>
    <w:rsid w:val="00946F8C"/>
    <w:rsid w:val="00963492"/>
    <w:rsid w:val="00967D6F"/>
    <w:rsid w:val="00985F52"/>
    <w:rsid w:val="00987187"/>
    <w:rsid w:val="009A3416"/>
    <w:rsid w:val="009A380B"/>
    <w:rsid w:val="009C012E"/>
    <w:rsid w:val="009C23DA"/>
    <w:rsid w:val="009C5A05"/>
    <w:rsid w:val="009C6B3E"/>
    <w:rsid w:val="009F4705"/>
    <w:rsid w:val="009F6C75"/>
    <w:rsid w:val="009F7C16"/>
    <w:rsid w:val="00A033BE"/>
    <w:rsid w:val="00A053C5"/>
    <w:rsid w:val="00A13D73"/>
    <w:rsid w:val="00A265C3"/>
    <w:rsid w:val="00A51FA6"/>
    <w:rsid w:val="00A64D99"/>
    <w:rsid w:val="00A6524B"/>
    <w:rsid w:val="00A70380"/>
    <w:rsid w:val="00A90B49"/>
    <w:rsid w:val="00A95C5D"/>
    <w:rsid w:val="00AA3349"/>
    <w:rsid w:val="00AB21AC"/>
    <w:rsid w:val="00AD396F"/>
    <w:rsid w:val="00B05DAE"/>
    <w:rsid w:val="00B44033"/>
    <w:rsid w:val="00B57D71"/>
    <w:rsid w:val="00B57DE1"/>
    <w:rsid w:val="00B648E9"/>
    <w:rsid w:val="00B757EE"/>
    <w:rsid w:val="00B82823"/>
    <w:rsid w:val="00B85D86"/>
    <w:rsid w:val="00BA4097"/>
    <w:rsid w:val="00BB3703"/>
    <w:rsid w:val="00BC0138"/>
    <w:rsid w:val="00BD4DBE"/>
    <w:rsid w:val="00BE480F"/>
    <w:rsid w:val="00BF52D7"/>
    <w:rsid w:val="00C11C8A"/>
    <w:rsid w:val="00C21978"/>
    <w:rsid w:val="00C25F88"/>
    <w:rsid w:val="00C41B47"/>
    <w:rsid w:val="00C42C64"/>
    <w:rsid w:val="00C440B1"/>
    <w:rsid w:val="00C466BF"/>
    <w:rsid w:val="00C479B0"/>
    <w:rsid w:val="00C654CA"/>
    <w:rsid w:val="00CC30B0"/>
    <w:rsid w:val="00CD6A90"/>
    <w:rsid w:val="00CF320A"/>
    <w:rsid w:val="00CF51C4"/>
    <w:rsid w:val="00CF76B2"/>
    <w:rsid w:val="00D108FF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A53D4"/>
    <w:rsid w:val="00DB634A"/>
    <w:rsid w:val="00DE51A5"/>
    <w:rsid w:val="00DF23BD"/>
    <w:rsid w:val="00DF3D2E"/>
    <w:rsid w:val="00DF6B36"/>
    <w:rsid w:val="00DF7A90"/>
    <w:rsid w:val="00E01402"/>
    <w:rsid w:val="00E05F2C"/>
    <w:rsid w:val="00E221FC"/>
    <w:rsid w:val="00E328F7"/>
    <w:rsid w:val="00E47095"/>
    <w:rsid w:val="00E60562"/>
    <w:rsid w:val="00E8183D"/>
    <w:rsid w:val="00EA0B41"/>
    <w:rsid w:val="00EA41B4"/>
    <w:rsid w:val="00EE51BA"/>
    <w:rsid w:val="00EE5686"/>
    <w:rsid w:val="00EF32CD"/>
    <w:rsid w:val="00EF71AF"/>
    <w:rsid w:val="00F10742"/>
    <w:rsid w:val="00F15CDA"/>
    <w:rsid w:val="00F30F4B"/>
    <w:rsid w:val="00F34072"/>
    <w:rsid w:val="00F52475"/>
    <w:rsid w:val="00F61FC4"/>
    <w:rsid w:val="00F6231D"/>
    <w:rsid w:val="00F66210"/>
    <w:rsid w:val="00F676C4"/>
    <w:rsid w:val="00F67A34"/>
    <w:rsid w:val="00F74123"/>
    <w:rsid w:val="00F951E8"/>
    <w:rsid w:val="00FC240D"/>
    <w:rsid w:val="00FC3B2F"/>
    <w:rsid w:val="00FD46E9"/>
    <w:rsid w:val="00FE3AF2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018_действующая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773D144F-DFAE-410F-8488-31F6DD9BDE1F}"/>
</file>

<file path=customXml/itemProps2.xml><?xml version="1.0" encoding="utf-8"?>
<ds:datastoreItem xmlns:ds="http://schemas.openxmlformats.org/officeDocument/2006/customXml" ds:itemID="{77384C8C-C7B1-43E1-97FA-F26EE1094779}"/>
</file>

<file path=customXml/itemProps3.xml><?xml version="1.0" encoding="utf-8"?>
<ds:datastoreItem xmlns:ds="http://schemas.openxmlformats.org/officeDocument/2006/customXml" ds:itemID="{3FDAD982-D70D-4F82-8F55-2FBFCEEEA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3418</Words>
  <Characters>23616</Characters>
  <Application>Microsoft Office Word</Application>
  <DocSecurity>0</DocSecurity>
  <Lines>196</Lines>
  <Paragraphs>53</Paragraphs>
  <ScaleCrop>false</ScaleCrop>
  <Company>3D</Company>
  <LinksUpToDate>false</LinksUpToDate>
  <CharactersWithSpaces>26981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2012-09-25T05:45:00Z</cp:lastPrinted>
  <dcterms:created xsi:type="dcterms:W3CDTF">2012-11-02T13:22:00Z</dcterms:created>
  <dcterms:modified xsi:type="dcterms:W3CDTF">2012-11-02T13:22:00Z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