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F37" w:rsidRPr="00EE7045" w:rsidRDefault="00496F37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</w:t>
      </w:r>
      <w:r w:rsidR="00032911">
        <w:rPr>
          <w:rFonts w:ascii="Times New Roman" w:hAnsi="Times New Roman" w:cs="Times New Roman"/>
          <w:b/>
          <w:bCs/>
        </w:rPr>
        <w:t xml:space="preserve">                 </w:t>
      </w:r>
      <w:r>
        <w:rPr>
          <w:rFonts w:ascii="Times New Roman" w:hAnsi="Times New Roman" w:cs="Times New Roman"/>
          <w:b/>
          <w:bCs/>
        </w:rPr>
        <w:t>УТВЕРЖДЕН</w:t>
      </w:r>
      <w:r w:rsidR="00EE7045">
        <w:rPr>
          <w:rFonts w:ascii="Times New Roman" w:hAnsi="Times New Roman" w:cs="Times New Roman"/>
          <w:b/>
          <w:bCs/>
        </w:rPr>
        <w:t>Ы</w:t>
      </w:r>
    </w:p>
    <w:p w:rsidR="00496F37" w:rsidRPr="00D765C4" w:rsidRDefault="00D765C4" w:rsidP="00D765C4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</w:t>
      </w:r>
      <w:r w:rsidR="00D20418">
        <w:rPr>
          <w:rFonts w:ascii="Times New Roman" w:hAnsi="Times New Roman" w:cs="Times New Roman"/>
          <w:b/>
          <w:bCs/>
        </w:rPr>
        <w:t xml:space="preserve">                       И.о. </w:t>
      </w:r>
      <w:r w:rsidR="00496F37">
        <w:rPr>
          <w:rFonts w:ascii="Times New Roman" w:hAnsi="Times New Roman" w:cs="Times New Roman"/>
          <w:b/>
          <w:bCs/>
        </w:rPr>
        <w:t>Генерального директора</w:t>
      </w:r>
    </w:p>
    <w:p w:rsidR="007579C4" w:rsidRDefault="00D765C4" w:rsidP="00D765C4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</w:t>
      </w:r>
      <w:r w:rsidR="007579C4">
        <w:rPr>
          <w:rFonts w:ascii="Times New Roman" w:hAnsi="Times New Roman" w:cs="Times New Roman"/>
          <w:b/>
          <w:bCs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</w:t>
      </w:r>
      <w:r w:rsidR="00EF1B28">
        <w:rPr>
          <w:rFonts w:ascii="Times New Roman" w:hAnsi="Times New Roman" w:cs="Times New Roman"/>
          <w:b/>
          <w:bCs/>
        </w:rPr>
        <w:t xml:space="preserve"> </w:t>
      </w:r>
      <w:r w:rsidR="007579C4">
        <w:rPr>
          <w:rFonts w:ascii="Times New Roman" w:hAnsi="Times New Roman" w:cs="Times New Roman"/>
          <w:b/>
          <w:bCs/>
        </w:rPr>
        <w:t>ТКБ Инвестмент Партнерс (АО)</w:t>
      </w:r>
      <w:r>
        <w:rPr>
          <w:rFonts w:ascii="Times New Roman" w:hAnsi="Times New Roman" w:cs="Times New Roman"/>
          <w:b/>
          <w:bCs/>
        </w:rPr>
        <w:t xml:space="preserve">                                    </w:t>
      </w:r>
    </w:p>
    <w:p w:rsidR="00D765C4" w:rsidRPr="00D765C4" w:rsidRDefault="007579C4" w:rsidP="00D765C4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</w:t>
      </w:r>
      <w:r w:rsidR="00D20418">
        <w:rPr>
          <w:rFonts w:ascii="Times New Roman" w:hAnsi="Times New Roman" w:cs="Times New Roman"/>
          <w:b/>
          <w:bCs/>
        </w:rPr>
        <w:t xml:space="preserve">                         </w:t>
      </w:r>
      <w:r w:rsidR="00CF350C">
        <w:rPr>
          <w:rFonts w:ascii="Times New Roman" w:hAnsi="Times New Roman" w:cs="Times New Roman"/>
          <w:b/>
          <w:bCs/>
        </w:rPr>
        <w:t xml:space="preserve">       </w:t>
      </w:r>
      <w:proofErr w:type="spellStart"/>
      <w:r w:rsidR="00D20418">
        <w:rPr>
          <w:rFonts w:ascii="Times New Roman" w:hAnsi="Times New Roman" w:cs="Times New Roman"/>
          <w:b/>
          <w:bCs/>
        </w:rPr>
        <w:t>Коровкина</w:t>
      </w:r>
      <w:proofErr w:type="spellEnd"/>
      <w:r w:rsidR="00CF350C">
        <w:rPr>
          <w:rFonts w:ascii="Times New Roman" w:hAnsi="Times New Roman" w:cs="Times New Roman"/>
          <w:b/>
          <w:bCs/>
        </w:rPr>
        <w:t xml:space="preserve"> А.А.</w:t>
      </w:r>
    </w:p>
    <w:p w:rsidR="00496F37" w:rsidRDefault="00496F37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</w:t>
      </w:r>
      <w:r w:rsidR="00067A46">
        <w:rPr>
          <w:rFonts w:ascii="Times New Roman" w:hAnsi="Times New Roman" w:cs="Times New Roman"/>
          <w:b/>
          <w:bCs/>
        </w:rPr>
        <w:t xml:space="preserve">   </w:t>
      </w:r>
      <w:r w:rsidR="003C62C6">
        <w:rPr>
          <w:rFonts w:ascii="Times New Roman" w:hAnsi="Times New Roman" w:cs="Times New Roman"/>
          <w:b/>
          <w:bCs/>
        </w:rPr>
        <w:t xml:space="preserve">   </w:t>
      </w:r>
      <w:bookmarkStart w:id="0" w:name="_GoBack"/>
      <w:bookmarkEnd w:id="0"/>
      <w:r w:rsidR="00CF350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от «</w:t>
      </w:r>
      <w:r w:rsidR="00CF350C">
        <w:rPr>
          <w:rFonts w:ascii="Times New Roman" w:hAnsi="Times New Roman" w:cs="Times New Roman"/>
          <w:b/>
          <w:bCs/>
        </w:rPr>
        <w:t>09</w:t>
      </w:r>
      <w:r>
        <w:rPr>
          <w:rFonts w:ascii="Times New Roman" w:hAnsi="Times New Roman" w:cs="Times New Roman"/>
          <w:b/>
          <w:bCs/>
        </w:rPr>
        <w:t>»</w:t>
      </w:r>
      <w:r w:rsidR="00EF1B28">
        <w:rPr>
          <w:rFonts w:ascii="Times New Roman" w:hAnsi="Times New Roman" w:cs="Times New Roman"/>
          <w:b/>
          <w:bCs/>
        </w:rPr>
        <w:t xml:space="preserve"> </w:t>
      </w:r>
      <w:r w:rsidR="00CF350C">
        <w:rPr>
          <w:rFonts w:ascii="Times New Roman" w:hAnsi="Times New Roman" w:cs="Times New Roman"/>
          <w:b/>
          <w:bCs/>
        </w:rPr>
        <w:t>августа</w:t>
      </w:r>
      <w:r w:rsidR="00EF1B2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20</w:t>
      </w:r>
      <w:r w:rsidR="00697CBF">
        <w:rPr>
          <w:rFonts w:ascii="Times New Roman" w:hAnsi="Times New Roman" w:cs="Times New Roman"/>
          <w:b/>
          <w:bCs/>
        </w:rPr>
        <w:t>2</w:t>
      </w:r>
      <w:r w:rsidR="00CF350C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 xml:space="preserve"> г.</w:t>
      </w:r>
      <w:r w:rsidR="00067A46" w:rsidRPr="00067A46">
        <w:rPr>
          <w:rFonts w:ascii="Times New Roman" w:hAnsi="Times New Roman" w:cs="Times New Roman"/>
          <w:b/>
          <w:bCs/>
        </w:rPr>
        <w:t xml:space="preserve"> </w:t>
      </w:r>
      <w:r w:rsidR="00067A46">
        <w:rPr>
          <w:rFonts w:ascii="Times New Roman" w:hAnsi="Times New Roman" w:cs="Times New Roman"/>
          <w:b/>
          <w:bCs/>
        </w:rPr>
        <w:t xml:space="preserve">№ </w:t>
      </w:r>
      <w:r w:rsidR="003C62C6">
        <w:rPr>
          <w:rFonts w:ascii="Times New Roman" w:hAnsi="Times New Roman" w:cs="Times New Roman"/>
          <w:b/>
          <w:bCs/>
        </w:rPr>
        <w:t>73</w:t>
      </w:r>
    </w:p>
    <w:p w:rsidR="00496F37" w:rsidRDefault="00496F37" w:rsidP="00E976AA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:rsidR="00496F37" w:rsidRDefault="00496F37" w:rsidP="00496F37">
      <w:pPr>
        <w:pStyle w:val="a5"/>
        <w:ind w:firstLine="0"/>
        <w:jc w:val="left"/>
        <w:rPr>
          <w:rFonts w:ascii="Times New Roman" w:hAnsi="Times New Roman" w:cs="Times New Roman"/>
          <w:b/>
          <w:bCs/>
        </w:rPr>
      </w:pPr>
    </w:p>
    <w:p w:rsidR="00E976AA" w:rsidRPr="0095456D" w:rsidRDefault="00E976AA" w:rsidP="00E976AA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032911">
        <w:rPr>
          <w:rFonts w:ascii="Times New Roman" w:hAnsi="Times New Roman" w:cs="Times New Roman"/>
          <w:b/>
          <w:bCs/>
        </w:rPr>
        <w:t xml:space="preserve">Изменения и дополнения </w:t>
      </w:r>
      <w:r w:rsidR="00EE7045" w:rsidRPr="00032911">
        <w:rPr>
          <w:rFonts w:ascii="Times New Roman" w:hAnsi="Times New Roman" w:cs="Times New Roman"/>
          <w:b/>
          <w:bCs/>
        </w:rPr>
        <w:t xml:space="preserve">№ </w:t>
      </w:r>
      <w:r w:rsidR="00CF350C">
        <w:rPr>
          <w:rFonts w:ascii="Times New Roman" w:hAnsi="Times New Roman" w:cs="Times New Roman"/>
          <w:b/>
          <w:bCs/>
        </w:rPr>
        <w:t>31</w:t>
      </w:r>
    </w:p>
    <w:p w:rsidR="00E976AA" w:rsidRPr="00032911" w:rsidRDefault="00E976AA" w:rsidP="00E976AA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329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032911">
        <w:rPr>
          <w:rFonts w:ascii="Times New Roman" w:hAnsi="Times New Roman" w:cs="Times New Roman"/>
          <w:sz w:val="24"/>
          <w:szCs w:val="24"/>
        </w:rPr>
        <w:t>в Правила доверительного управления</w:t>
      </w:r>
    </w:p>
    <w:p w:rsidR="00961D05" w:rsidRPr="00032911" w:rsidRDefault="00E976AA" w:rsidP="00E976AA">
      <w:pPr>
        <w:pStyle w:val="ConsTitle"/>
        <w:jc w:val="center"/>
        <w:rPr>
          <w:rFonts w:ascii="Times New Roman" w:hAnsi="Times New Roman" w:cs="Times New Roman"/>
          <w:sz w:val="24"/>
          <w:szCs w:val="24"/>
        </w:rPr>
      </w:pPr>
      <w:r w:rsidRPr="00032911">
        <w:rPr>
          <w:rFonts w:ascii="Times New Roman" w:hAnsi="Times New Roman" w:cs="Times New Roman"/>
          <w:sz w:val="24"/>
          <w:szCs w:val="24"/>
        </w:rPr>
        <w:t xml:space="preserve"> </w:t>
      </w:r>
      <w:r w:rsidR="00961D05" w:rsidRPr="00032911">
        <w:rPr>
          <w:rFonts w:ascii="Times New Roman" w:hAnsi="Times New Roman" w:cs="Times New Roman"/>
          <w:sz w:val="24"/>
          <w:szCs w:val="24"/>
        </w:rPr>
        <w:t xml:space="preserve">Открытым </w:t>
      </w:r>
      <w:r w:rsidRPr="00032911">
        <w:rPr>
          <w:rFonts w:ascii="Times New Roman" w:hAnsi="Times New Roman" w:cs="Times New Roman"/>
          <w:sz w:val="24"/>
          <w:szCs w:val="24"/>
        </w:rPr>
        <w:t xml:space="preserve">паевым инвестиционным фондом </w:t>
      </w:r>
      <w:r w:rsidR="00203452">
        <w:rPr>
          <w:rFonts w:ascii="Times New Roman" w:hAnsi="Times New Roman" w:cs="Times New Roman"/>
          <w:sz w:val="24"/>
          <w:szCs w:val="24"/>
        </w:rPr>
        <w:t>рыночных финансовых инструментов</w:t>
      </w:r>
    </w:p>
    <w:p w:rsidR="005974E1" w:rsidRPr="00032911" w:rsidRDefault="00ED20DB" w:rsidP="005974E1">
      <w:pPr>
        <w:pStyle w:val="ConsTitle"/>
        <w:jc w:val="center"/>
        <w:rPr>
          <w:rFonts w:ascii="Times New Roman" w:hAnsi="Times New Roman" w:cs="Times New Roman"/>
          <w:sz w:val="24"/>
          <w:szCs w:val="24"/>
        </w:rPr>
      </w:pPr>
      <w:r w:rsidRPr="00032911">
        <w:rPr>
          <w:rFonts w:ascii="Times New Roman" w:hAnsi="Times New Roman" w:cs="Times New Roman"/>
          <w:spacing w:val="-1"/>
          <w:sz w:val="24"/>
          <w:szCs w:val="24"/>
        </w:rPr>
        <w:t xml:space="preserve">«ТКБ </w:t>
      </w:r>
      <w:r w:rsidR="0095456D">
        <w:rPr>
          <w:rFonts w:ascii="Times New Roman" w:hAnsi="Times New Roman" w:cs="Times New Roman"/>
          <w:spacing w:val="-1"/>
          <w:sz w:val="24"/>
          <w:szCs w:val="24"/>
        </w:rPr>
        <w:t>Инвестмент Партнерс</w:t>
      </w:r>
      <w:r w:rsidRPr="00032911">
        <w:rPr>
          <w:rFonts w:ascii="Times New Roman" w:hAnsi="Times New Roman" w:cs="Times New Roman"/>
          <w:spacing w:val="-1"/>
          <w:sz w:val="24"/>
          <w:szCs w:val="24"/>
        </w:rPr>
        <w:t xml:space="preserve"> –</w:t>
      </w:r>
      <w:r w:rsidR="00B20607" w:rsidRPr="000329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F5B51" w:rsidRPr="00032911">
        <w:rPr>
          <w:rFonts w:ascii="Times New Roman" w:hAnsi="Times New Roman" w:cs="Times New Roman"/>
          <w:spacing w:val="-1"/>
          <w:sz w:val="24"/>
          <w:szCs w:val="24"/>
        </w:rPr>
        <w:t>Фонд сбалансированный</w:t>
      </w:r>
      <w:r w:rsidR="005974E1" w:rsidRPr="00032911">
        <w:rPr>
          <w:rFonts w:ascii="Times New Roman" w:hAnsi="Times New Roman" w:cs="Times New Roman"/>
          <w:sz w:val="24"/>
          <w:szCs w:val="24"/>
        </w:rPr>
        <w:t>»</w:t>
      </w:r>
    </w:p>
    <w:p w:rsidR="005974E1" w:rsidRDefault="005974E1" w:rsidP="005974E1">
      <w:pPr>
        <w:pStyle w:val="a5"/>
        <w:spacing w:after="60"/>
        <w:ind w:firstLine="284"/>
        <w:rPr>
          <w:rFonts w:ascii="Times New Roman" w:hAnsi="Times New Roman" w:cs="Times New Roman"/>
          <w:sz w:val="20"/>
          <w:szCs w:val="20"/>
        </w:rPr>
      </w:pPr>
    </w:p>
    <w:p w:rsidR="005756B8" w:rsidRDefault="005974E1" w:rsidP="005974E1">
      <w:pPr>
        <w:pStyle w:val="ConsTitle"/>
        <w:jc w:val="both"/>
        <w:rPr>
          <w:b w:val="0"/>
          <w:sz w:val="20"/>
          <w:szCs w:val="20"/>
        </w:rPr>
      </w:pP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Внести в Правила доверительного управления Открытым паевым инвестиционным фондом </w:t>
      </w:r>
      <w:r w:rsidR="00203452">
        <w:rPr>
          <w:rFonts w:ascii="Times New Roman" w:hAnsi="Times New Roman" w:cs="Times New Roman"/>
          <w:b w:val="0"/>
          <w:sz w:val="20"/>
          <w:szCs w:val="20"/>
        </w:rPr>
        <w:t>рыночных финансовых инструментов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«ТКБ </w:t>
      </w:r>
      <w:r w:rsidR="0095456D">
        <w:rPr>
          <w:rFonts w:ascii="Times New Roman" w:hAnsi="Times New Roman" w:cs="Times New Roman"/>
          <w:b w:val="0"/>
          <w:sz w:val="20"/>
          <w:szCs w:val="20"/>
        </w:rPr>
        <w:t>Инвестмент Партнерс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–</w:t>
      </w:r>
      <w:r w:rsidR="00B20607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CF5B51">
        <w:rPr>
          <w:rFonts w:ascii="Times New Roman" w:hAnsi="Times New Roman" w:cs="Times New Roman"/>
          <w:b w:val="0"/>
          <w:sz w:val="20"/>
          <w:szCs w:val="20"/>
        </w:rPr>
        <w:t>Фонд сбалансированный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», зарегистрированные </w:t>
      </w:r>
      <w:r w:rsidR="00CF5B51">
        <w:rPr>
          <w:rFonts w:ascii="Times New Roman" w:hAnsi="Times New Roman" w:cs="Times New Roman"/>
          <w:b w:val="0"/>
          <w:sz w:val="20"/>
          <w:szCs w:val="20"/>
        </w:rPr>
        <w:t>ФКЦБ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России 2</w:t>
      </w:r>
      <w:r w:rsidR="00CF5B51">
        <w:rPr>
          <w:rFonts w:ascii="Times New Roman" w:hAnsi="Times New Roman" w:cs="Times New Roman"/>
          <w:b w:val="0"/>
          <w:sz w:val="20"/>
          <w:szCs w:val="20"/>
        </w:rPr>
        <w:t>4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 </w:t>
      </w:r>
      <w:r w:rsidR="00CF5B51">
        <w:rPr>
          <w:rFonts w:ascii="Times New Roman" w:hAnsi="Times New Roman" w:cs="Times New Roman"/>
          <w:b w:val="0"/>
          <w:sz w:val="20"/>
          <w:szCs w:val="20"/>
        </w:rPr>
        <w:t>декабр</w:t>
      </w:r>
      <w:r w:rsidR="00EE7045">
        <w:rPr>
          <w:rFonts w:ascii="Times New Roman" w:hAnsi="Times New Roman" w:cs="Times New Roman"/>
          <w:b w:val="0"/>
          <w:sz w:val="20"/>
          <w:szCs w:val="20"/>
        </w:rPr>
        <w:t>я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200</w:t>
      </w:r>
      <w:r w:rsidR="00CF5B51">
        <w:rPr>
          <w:rFonts w:ascii="Times New Roman" w:hAnsi="Times New Roman" w:cs="Times New Roman"/>
          <w:b w:val="0"/>
          <w:sz w:val="20"/>
          <w:szCs w:val="20"/>
        </w:rPr>
        <w:t>2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г. за № 0</w:t>
      </w:r>
      <w:r w:rsidR="00CF5B51">
        <w:rPr>
          <w:rFonts w:ascii="Times New Roman" w:hAnsi="Times New Roman" w:cs="Times New Roman"/>
          <w:b w:val="0"/>
          <w:sz w:val="20"/>
          <w:szCs w:val="20"/>
        </w:rPr>
        <w:t>0</w:t>
      </w:r>
      <w:r w:rsidR="00EE7045">
        <w:rPr>
          <w:rFonts w:ascii="Times New Roman" w:hAnsi="Times New Roman" w:cs="Times New Roman"/>
          <w:b w:val="0"/>
          <w:sz w:val="20"/>
          <w:szCs w:val="20"/>
        </w:rPr>
        <w:t>78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-</w:t>
      </w:r>
      <w:r w:rsidR="00CF5B51">
        <w:rPr>
          <w:rFonts w:ascii="Times New Roman" w:hAnsi="Times New Roman" w:cs="Times New Roman"/>
          <w:b w:val="0"/>
          <w:sz w:val="20"/>
          <w:szCs w:val="20"/>
        </w:rPr>
        <w:t>58234010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, следующие изменения и дополнения:</w:t>
      </w:r>
      <w:r w:rsidR="0074019A" w:rsidRPr="005974E1">
        <w:rPr>
          <w:b w:val="0"/>
          <w:sz w:val="20"/>
          <w:szCs w:val="20"/>
        </w:rPr>
        <w:t xml:space="preserve"> </w:t>
      </w:r>
    </w:p>
    <w:p w:rsidR="0074019A" w:rsidRPr="005974E1" w:rsidRDefault="0074019A" w:rsidP="005974E1">
      <w:pPr>
        <w:pStyle w:val="ConsTitle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5974E1">
        <w:rPr>
          <w:b w:val="0"/>
          <w:sz w:val="20"/>
          <w:szCs w:val="20"/>
        </w:rPr>
        <w:t xml:space="preserve">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076"/>
        <w:gridCol w:w="4168"/>
        <w:gridCol w:w="4253"/>
      </w:tblGrid>
      <w:tr w:rsidR="00C71145" w:rsidRPr="00203E3A" w:rsidTr="00DF58CB">
        <w:trPr>
          <w:trHeight w:val="537"/>
        </w:trPr>
        <w:tc>
          <w:tcPr>
            <w:tcW w:w="568" w:type="dxa"/>
            <w:shd w:val="clear" w:color="auto" w:fill="F3F3F3"/>
          </w:tcPr>
          <w:p w:rsidR="00E44D5F" w:rsidRPr="00203E3A" w:rsidRDefault="00E44D5F" w:rsidP="00576992">
            <w:pPr>
              <w:pStyle w:val="prg3"/>
              <w:numPr>
                <w:ilvl w:val="0"/>
                <w:numId w:val="0"/>
              </w:numPr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203E3A">
              <w:rPr>
                <w:rFonts w:ascii="Times New Roman" w:hAnsi="Times New Roman" w:cs="Times New Roman"/>
                <w:kern w:val="0"/>
              </w:rPr>
              <w:t>№ п/п</w:t>
            </w:r>
          </w:p>
        </w:tc>
        <w:tc>
          <w:tcPr>
            <w:tcW w:w="1076" w:type="dxa"/>
            <w:shd w:val="clear" w:color="auto" w:fill="F3F3F3"/>
          </w:tcPr>
          <w:p w:rsidR="00E44D5F" w:rsidRPr="00203E3A" w:rsidRDefault="00E44D5F" w:rsidP="00576992">
            <w:pPr>
              <w:autoSpaceDE/>
              <w:autoSpaceDN/>
              <w:jc w:val="center"/>
            </w:pPr>
            <w:r w:rsidRPr="00203E3A">
              <w:t xml:space="preserve">Номер </w:t>
            </w:r>
            <w:proofErr w:type="spellStart"/>
            <w:proofErr w:type="gramStart"/>
            <w:r w:rsidRPr="00203E3A">
              <w:t>редакти-руемого</w:t>
            </w:r>
            <w:proofErr w:type="spellEnd"/>
            <w:proofErr w:type="gramEnd"/>
          </w:p>
          <w:p w:rsidR="00E44D5F" w:rsidRPr="00203E3A" w:rsidRDefault="00E44D5F" w:rsidP="00576992">
            <w:pPr>
              <w:autoSpaceDE/>
              <w:autoSpaceDN/>
              <w:jc w:val="center"/>
            </w:pPr>
            <w:r w:rsidRPr="00203E3A">
              <w:t>пункта</w:t>
            </w:r>
          </w:p>
        </w:tc>
        <w:tc>
          <w:tcPr>
            <w:tcW w:w="4168" w:type="dxa"/>
            <w:shd w:val="clear" w:color="auto" w:fill="F3F3F3"/>
            <w:vAlign w:val="center"/>
          </w:tcPr>
          <w:p w:rsidR="00E44D5F" w:rsidRPr="00203E3A" w:rsidRDefault="00E44D5F" w:rsidP="00E44D5F">
            <w:pPr>
              <w:pStyle w:val="prg3"/>
              <w:numPr>
                <w:ilvl w:val="0"/>
                <w:numId w:val="0"/>
              </w:numPr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203E3A">
              <w:rPr>
                <w:rFonts w:ascii="Times New Roman" w:hAnsi="Times New Roman" w:cs="Times New Roman"/>
                <w:kern w:val="0"/>
              </w:rPr>
              <w:t>Пункт в прежней редакции</w:t>
            </w:r>
          </w:p>
        </w:tc>
        <w:tc>
          <w:tcPr>
            <w:tcW w:w="4253" w:type="dxa"/>
            <w:shd w:val="clear" w:color="auto" w:fill="F3F3F3"/>
            <w:vAlign w:val="center"/>
          </w:tcPr>
          <w:p w:rsidR="00E44D5F" w:rsidRPr="00203E3A" w:rsidRDefault="00E44D5F" w:rsidP="00E44D5F">
            <w:pPr>
              <w:pStyle w:val="prg3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203E3A">
              <w:rPr>
                <w:rFonts w:ascii="Times New Roman" w:hAnsi="Times New Roman" w:cs="Times New Roman"/>
              </w:rPr>
              <w:t>Пункт в новой редакции</w:t>
            </w:r>
          </w:p>
        </w:tc>
      </w:tr>
      <w:tr w:rsidR="00484DF4" w:rsidRPr="00203E3A" w:rsidTr="00DF58CB">
        <w:trPr>
          <w:trHeight w:val="652"/>
        </w:trPr>
        <w:tc>
          <w:tcPr>
            <w:tcW w:w="568" w:type="dxa"/>
          </w:tcPr>
          <w:p w:rsidR="00484DF4" w:rsidRPr="00203E3A" w:rsidRDefault="00484DF4" w:rsidP="00484DF4">
            <w:pPr>
              <w:pStyle w:val="prg3"/>
              <w:numPr>
                <w:ilvl w:val="0"/>
                <w:numId w:val="0"/>
              </w:numPr>
              <w:spacing w:before="0" w:after="120"/>
              <w:ind w:left="-87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1076" w:type="dxa"/>
          </w:tcPr>
          <w:p w:rsidR="00484DF4" w:rsidRPr="00484DF4" w:rsidRDefault="00484DF4" w:rsidP="00484DF4">
            <w:pPr>
              <w:pStyle w:val="prg3"/>
              <w:numPr>
                <w:ilvl w:val="0"/>
                <w:numId w:val="0"/>
              </w:numPr>
              <w:spacing w:before="0" w:after="120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</w:rPr>
              <w:t>107</w:t>
            </w:r>
          </w:p>
        </w:tc>
        <w:tc>
          <w:tcPr>
            <w:tcW w:w="4168" w:type="dxa"/>
          </w:tcPr>
          <w:p w:rsidR="00484DF4" w:rsidRPr="00962E80" w:rsidRDefault="00484DF4" w:rsidP="00484DF4">
            <w:pPr>
              <w:tabs>
                <w:tab w:val="left" w:pos="284"/>
                <w:tab w:val="left" w:pos="426"/>
              </w:tabs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962E80">
              <w:rPr>
                <w:sz w:val="22"/>
                <w:szCs w:val="22"/>
                <w:lang w:eastAsia="en-US"/>
              </w:rPr>
              <w:t>За счет имущества, составляющего фонд, оплачиваются следующие расходы, связанные с доверительным управлением указанным имуществом:</w:t>
            </w:r>
          </w:p>
          <w:p w:rsidR="00484DF4" w:rsidRPr="00962E80" w:rsidRDefault="00484DF4" w:rsidP="00484DF4">
            <w:pPr>
              <w:autoSpaceDE/>
              <w:autoSpaceDN/>
              <w:spacing w:after="12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962E80">
              <w:rPr>
                <w:sz w:val="22"/>
                <w:szCs w:val="22"/>
                <w:lang w:eastAsia="en-US"/>
              </w:rPr>
              <w:t>107.1. оплата услуг организаций, индивидуальных предпринимателей по совершению сделок за счет имущества фонда от имени этих организаций, индивидуальных предпринимателей или от имени управляющей компании;</w:t>
            </w:r>
          </w:p>
          <w:p w:rsidR="00484DF4" w:rsidRPr="00962E80" w:rsidRDefault="00484DF4" w:rsidP="00484DF4">
            <w:pPr>
              <w:autoSpaceDE/>
              <w:autoSpaceDN/>
              <w:spacing w:after="12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962E80">
              <w:rPr>
                <w:sz w:val="22"/>
                <w:szCs w:val="22"/>
                <w:lang w:eastAsia="en-US"/>
              </w:rPr>
              <w:t>107.2. оплата услуг кредитных организаций по открытию отдельного банковского счета (счетов), предназначенного (предназначенных) для расчетов по операциям, связанным с доверительным управлением имуществом фонда, проведению операций по этому счету (счетам),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(счетам);</w:t>
            </w:r>
          </w:p>
          <w:p w:rsidR="00484DF4" w:rsidRPr="00962E80" w:rsidRDefault="00484DF4" w:rsidP="00484DF4">
            <w:pPr>
              <w:autoSpaceDE/>
              <w:autoSpaceDN/>
              <w:spacing w:after="12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962E80">
              <w:rPr>
                <w:sz w:val="22"/>
                <w:szCs w:val="22"/>
                <w:lang w:eastAsia="en-US"/>
              </w:rPr>
              <w:t xml:space="preserve">107.3. расходы специализированного депозитария по оплате услуг других депозитариев, привлеченных им к исполнению своих обязанностей по хранению и (или) учету прав на ценные бумаги, составляющие имущество фонда, расходы специализированного депозитария, связанные с операциями по переходу прав на указанные ценные бумаги в системе ведения реестра владельцев ценных бумаг, а также расходы специализированного депозитария, связанные с оплатой услуг кредитных организаций по </w:t>
            </w:r>
            <w:r w:rsidRPr="00962E80">
              <w:rPr>
                <w:sz w:val="22"/>
                <w:szCs w:val="22"/>
                <w:lang w:eastAsia="en-US"/>
              </w:rPr>
              <w:lastRenderedPageBreak/>
              <w:t>осуществлению функций агента валютного контроля при проведении операций с денежными средствами, поступившими специализированному депозитарию и подлежащими перечислению в состав имущества Фонда, а также по переводу этих денежных средств;</w:t>
            </w:r>
          </w:p>
          <w:p w:rsidR="00484DF4" w:rsidRPr="00962E80" w:rsidRDefault="00484DF4" w:rsidP="00484DF4">
            <w:pPr>
              <w:autoSpaceDE/>
              <w:autoSpaceDN/>
              <w:spacing w:after="12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962E80">
              <w:rPr>
                <w:sz w:val="22"/>
                <w:szCs w:val="22"/>
                <w:lang w:eastAsia="en-US"/>
              </w:rPr>
              <w:t>107.4 расходы, связанные с учетом и (или) хранением имущества фонда, за исключением расходов, связанных с учетом и (или) хранением имущества фонда, осуществляемых специализированным депозитарием;</w:t>
            </w:r>
          </w:p>
          <w:p w:rsidR="00484DF4" w:rsidRPr="00962E80" w:rsidRDefault="00484DF4" w:rsidP="00484DF4">
            <w:pPr>
              <w:autoSpaceDE/>
              <w:autoSpaceDN/>
              <w:spacing w:after="12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962E80">
              <w:rPr>
                <w:sz w:val="22"/>
                <w:szCs w:val="22"/>
                <w:lang w:eastAsia="en-US"/>
              </w:rPr>
              <w:t xml:space="preserve">107.5. расходы по оплате услуг клиринговых организаций по определению взаимных обязательств по сделкам, совершенным с имуществом фонда, если такие услуги оказываются управляющей компании;  </w:t>
            </w:r>
          </w:p>
          <w:p w:rsidR="00484DF4" w:rsidRPr="00962E80" w:rsidRDefault="00484DF4" w:rsidP="00484DF4">
            <w:pPr>
              <w:autoSpaceDE/>
              <w:autoSpaceDN/>
              <w:spacing w:after="12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962E80">
              <w:rPr>
                <w:sz w:val="22"/>
                <w:szCs w:val="22"/>
                <w:lang w:eastAsia="en-US"/>
              </w:rPr>
              <w:t>107.6. расходы, связанные с осуществлением прав, удостоверенных ценными бумагами, составляющими имущество фонда, в частности, почтовые или иные аналогичные расходы по направлению бюллетеней для голосования;</w:t>
            </w:r>
          </w:p>
          <w:p w:rsidR="00484DF4" w:rsidRPr="00962E80" w:rsidRDefault="00484DF4" w:rsidP="00484DF4">
            <w:pPr>
              <w:autoSpaceDE/>
              <w:autoSpaceDN/>
              <w:spacing w:after="12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962E80">
              <w:rPr>
                <w:sz w:val="22"/>
                <w:szCs w:val="22"/>
                <w:lang w:eastAsia="en-US"/>
              </w:rPr>
              <w:t>107.7. расходы по уплате обязательных платежей,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имуществом;</w:t>
            </w:r>
          </w:p>
          <w:p w:rsidR="00484DF4" w:rsidRPr="00962E80" w:rsidRDefault="00484DF4" w:rsidP="00484DF4">
            <w:pPr>
              <w:autoSpaceDE/>
              <w:autoSpaceDN/>
              <w:spacing w:after="12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962E80">
              <w:rPr>
                <w:sz w:val="22"/>
                <w:szCs w:val="22"/>
                <w:lang w:eastAsia="en-US"/>
              </w:rPr>
              <w:t>107.8. расходы, возникшие в связи с участием управляющей компании в судебных спорах в качестве истца, ответчика, заявителя или третьего лица по искам и заявлениям в связи с осуществлением деятельности по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расходов, возникших в связи с участием управляющей компании в судебных спорах, связанных с нарушением прав владельцев инвестиционных паев по договорам доверительного управления имуществом фонда;</w:t>
            </w:r>
          </w:p>
          <w:p w:rsidR="00484DF4" w:rsidRPr="00962E80" w:rsidRDefault="00484DF4" w:rsidP="00484DF4">
            <w:pPr>
              <w:autoSpaceDE/>
              <w:autoSpaceDN/>
              <w:spacing w:after="12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962E80">
              <w:rPr>
                <w:sz w:val="22"/>
                <w:szCs w:val="22"/>
                <w:lang w:eastAsia="en-US"/>
              </w:rPr>
              <w:t xml:space="preserve">107.9. расходы, связанные с нотариальным свидетельствованием верности копии Правил фонда, иных документов и подлинности подписи на документах, необходимых для осуществления доверительного управления имуществом фонда, а также с </w:t>
            </w:r>
            <w:r w:rsidRPr="00962E80">
              <w:rPr>
                <w:sz w:val="22"/>
                <w:szCs w:val="22"/>
                <w:lang w:eastAsia="en-US"/>
              </w:rPr>
              <w:lastRenderedPageBreak/>
              <w:t>нотариальным удостоверением сделок с имуществом фонда или сделок по приобретению имущества в состав имущества фонда, требующих такого удостоверения;</w:t>
            </w:r>
          </w:p>
          <w:p w:rsidR="00484DF4" w:rsidRPr="00962E80" w:rsidRDefault="00484DF4" w:rsidP="00484DF4">
            <w:pPr>
              <w:autoSpaceDE/>
              <w:autoSpaceDN/>
              <w:spacing w:after="12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962E80">
              <w:rPr>
                <w:sz w:val="22"/>
                <w:szCs w:val="22"/>
                <w:lang w:eastAsia="en-US"/>
              </w:rPr>
              <w:t>107.10. расходы, связанные с уплатой государственной пошлины за рассмотрение ходатайств, предусмотренных антимонопольным законодательством Российской Федерации, в связи с совершением сделок с имуществом фонда или сделок по приобретению имущества в состав имущества фонда;</w:t>
            </w:r>
          </w:p>
          <w:p w:rsidR="00484DF4" w:rsidRPr="00962E80" w:rsidRDefault="00484DF4" w:rsidP="00484DF4">
            <w:pPr>
              <w:autoSpaceDE/>
              <w:autoSpaceDN/>
              <w:spacing w:after="12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962E80">
              <w:rPr>
                <w:sz w:val="22"/>
                <w:szCs w:val="22"/>
                <w:lang w:eastAsia="en-US"/>
              </w:rPr>
              <w:t>107.11. иные расходы, не указанные в пункте 107 настоящих Правил, при условии, что такие расходы допустимы в соответствии с Федеральным законом «Об инвестиционных фондах» и совокупный предельный размер таких расходов составляет не более 0,1 (Ноль целых одна десятая) процента (с учетом налога на добавленную стоимость) среднегодовой стоимости чистых активов фонда.</w:t>
            </w:r>
          </w:p>
          <w:p w:rsidR="00484DF4" w:rsidRPr="00962E80" w:rsidRDefault="00484DF4" w:rsidP="00484DF4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962E80">
              <w:rPr>
                <w:sz w:val="22"/>
                <w:szCs w:val="22"/>
                <w:lang w:eastAsia="en-US"/>
              </w:rPr>
              <w:t>Управляющая компания не вправе возмещать из имущества, составляющего фонд, расходы, понесенные ею за свой счет, за исключением возмещения сумм налогов, объектом которых является имущество, составляющее фонд, и обязательных платежей, связанных с доверительным управлением имуществом фонда, а также расходов, возмещение которых предусмотрено Федеральным законом «Об инвестиционных фондах».</w:t>
            </w:r>
          </w:p>
          <w:p w:rsidR="00484DF4" w:rsidRPr="00962E80" w:rsidRDefault="00484DF4" w:rsidP="00484DF4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962E80">
              <w:rPr>
                <w:sz w:val="22"/>
                <w:szCs w:val="22"/>
                <w:lang w:eastAsia="en-US"/>
              </w:rPr>
              <w:t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0,5 (Ноль целых пять десятых) процента (с учетом налога на добавленную стоимость) среднегодовой стоимости чистых активов фонда, определяемой в порядке, установленном нормативными актами в сфере финансовых рынков.</w:t>
            </w:r>
          </w:p>
          <w:p w:rsidR="00484DF4" w:rsidRPr="00CB52D4" w:rsidRDefault="00484DF4" w:rsidP="00484DF4">
            <w:pPr>
              <w:shd w:val="clear" w:color="auto" w:fill="FFFFFF"/>
              <w:autoSpaceDE/>
              <w:autoSpaceDN/>
              <w:spacing w:before="60" w:after="60"/>
              <w:jc w:val="both"/>
              <w:rPr>
                <w:lang w:eastAsia="en-US"/>
              </w:rPr>
            </w:pPr>
          </w:p>
        </w:tc>
        <w:tc>
          <w:tcPr>
            <w:tcW w:w="4253" w:type="dxa"/>
          </w:tcPr>
          <w:p w:rsidR="00484DF4" w:rsidRPr="00962E80" w:rsidRDefault="00484DF4" w:rsidP="00484DF4">
            <w:pPr>
              <w:tabs>
                <w:tab w:val="left" w:pos="284"/>
                <w:tab w:val="left" w:pos="426"/>
              </w:tabs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962E80">
              <w:rPr>
                <w:sz w:val="22"/>
                <w:szCs w:val="22"/>
                <w:lang w:eastAsia="en-US"/>
              </w:rPr>
              <w:lastRenderedPageBreak/>
              <w:t>За счет имущества, составляющего фонд, оплачиваются следующие расходы, связанные с доверительным управлением указанным имуществом:</w:t>
            </w:r>
          </w:p>
          <w:p w:rsidR="00484DF4" w:rsidRPr="00962E80" w:rsidRDefault="00484DF4" w:rsidP="00484DF4">
            <w:pPr>
              <w:autoSpaceDE/>
              <w:autoSpaceDN/>
              <w:spacing w:after="12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962E80">
              <w:rPr>
                <w:sz w:val="22"/>
                <w:szCs w:val="22"/>
                <w:lang w:eastAsia="en-US"/>
              </w:rPr>
              <w:t>107.1. оплата услуг организаций, индивидуальных предпринимателей по совершению сделок за счет имущества фонда от имени этих организаций, индивидуальных предпринимателей или от имени управляющей компании;</w:t>
            </w:r>
          </w:p>
          <w:p w:rsidR="00484DF4" w:rsidRPr="00962E80" w:rsidRDefault="00484DF4" w:rsidP="00484DF4">
            <w:pPr>
              <w:autoSpaceDE/>
              <w:autoSpaceDN/>
              <w:spacing w:after="12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962E80">
              <w:rPr>
                <w:sz w:val="22"/>
                <w:szCs w:val="22"/>
                <w:lang w:eastAsia="en-US"/>
              </w:rPr>
              <w:t>107.2. оплата услуг кредитных организаций по открытию отдельного банковского счета (счетов), предназначенного (предназначенных) для расчетов по операциям, связанным с доверительным управлением имуществом фонда, проведению операций по этому счету (счетам),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(счетам);</w:t>
            </w:r>
          </w:p>
          <w:p w:rsidR="00484DF4" w:rsidRPr="00962E80" w:rsidRDefault="00484DF4" w:rsidP="00484DF4">
            <w:pPr>
              <w:autoSpaceDE/>
              <w:autoSpaceDN/>
              <w:spacing w:after="12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962E80">
              <w:rPr>
                <w:sz w:val="22"/>
                <w:szCs w:val="22"/>
                <w:lang w:eastAsia="en-US"/>
              </w:rPr>
              <w:t xml:space="preserve">107.3. расходы специализированного депозитария по оплате услуг других депозитариев, привлеченных им к исполнению своих обязанностей по хранению и (или) учету прав на ценные бумаги, составляющие имущество фонда, расходы специализированного депозитария, связанные с операциями по переходу прав на указанные ценные бумаги в системе ведения реестра владельцев ценных бумаг, а также расходы специализированного депозитария, связанные с оплатой услуг кредитных организаций по осуществлению функций агента </w:t>
            </w:r>
            <w:r w:rsidRPr="00962E80">
              <w:rPr>
                <w:sz w:val="22"/>
                <w:szCs w:val="22"/>
                <w:lang w:eastAsia="en-US"/>
              </w:rPr>
              <w:lastRenderedPageBreak/>
              <w:t>валютного контроля при проведении операций с денежными средствами, поступившими специализированному депозитарию и подлежащими перечислению в состав имущества Фонда, а также по переводу этих денежных средств;</w:t>
            </w:r>
          </w:p>
          <w:p w:rsidR="00484DF4" w:rsidRPr="00962E80" w:rsidRDefault="00484DF4" w:rsidP="00484DF4">
            <w:pPr>
              <w:autoSpaceDE/>
              <w:autoSpaceDN/>
              <w:spacing w:after="12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962E80">
              <w:rPr>
                <w:sz w:val="22"/>
                <w:szCs w:val="22"/>
                <w:lang w:eastAsia="en-US"/>
              </w:rPr>
              <w:t>107.4 расходы, связанные с учетом и (или) хранением имущества фонда, за исключением расходов, связанных с учетом и (или) хранением имущества фонда, осуществляемых специализированным депозитарием;</w:t>
            </w:r>
          </w:p>
          <w:p w:rsidR="00484DF4" w:rsidRPr="00962E80" w:rsidRDefault="00484DF4" w:rsidP="00484DF4">
            <w:pPr>
              <w:autoSpaceDE/>
              <w:autoSpaceDN/>
              <w:spacing w:after="12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962E80">
              <w:rPr>
                <w:sz w:val="22"/>
                <w:szCs w:val="22"/>
                <w:lang w:eastAsia="en-US"/>
              </w:rPr>
              <w:t xml:space="preserve">107.5. расходы по оплате услуг клиринговых организаций по определению взаимных обязательств по сделкам, совершенным с имуществом фонда, если такие услуги оказываются управляющей компании;  </w:t>
            </w:r>
          </w:p>
          <w:p w:rsidR="00484DF4" w:rsidRPr="00962E80" w:rsidRDefault="00484DF4" w:rsidP="00484DF4">
            <w:pPr>
              <w:autoSpaceDE/>
              <w:autoSpaceDN/>
              <w:spacing w:after="12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962E80">
              <w:rPr>
                <w:sz w:val="22"/>
                <w:szCs w:val="22"/>
                <w:lang w:eastAsia="en-US"/>
              </w:rPr>
              <w:t>107.6. расходы, связанные с осуществлением прав, удостоверенных ценными бумагами, составляющими имущество фонда, в частности, почтовые или иные аналогичные расходы по направлению бюллетеней для голосования;</w:t>
            </w:r>
          </w:p>
          <w:p w:rsidR="00484DF4" w:rsidRPr="00962E80" w:rsidRDefault="00484DF4" w:rsidP="00484DF4">
            <w:pPr>
              <w:autoSpaceDE/>
              <w:autoSpaceDN/>
              <w:spacing w:after="12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962E80">
              <w:rPr>
                <w:sz w:val="22"/>
                <w:szCs w:val="22"/>
                <w:lang w:eastAsia="en-US"/>
              </w:rPr>
              <w:t>107.7. расходы по уплате обязательных платежей,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имуществом;</w:t>
            </w:r>
          </w:p>
          <w:p w:rsidR="00484DF4" w:rsidRPr="00962E80" w:rsidRDefault="00484DF4" w:rsidP="00484DF4">
            <w:pPr>
              <w:autoSpaceDE/>
              <w:autoSpaceDN/>
              <w:spacing w:after="12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962E80">
              <w:rPr>
                <w:sz w:val="22"/>
                <w:szCs w:val="22"/>
                <w:lang w:eastAsia="en-US"/>
              </w:rPr>
              <w:t>107.8. расходы, возникшие в связи с участием управляющей компании в судебных спорах в качестве истца, ответчика, заявителя или третьего лица по искам и заявлениям в связи с осуществлением деятельности по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расходов, возникших в связи с участием управляющей компании в судебных спорах, связанных с нарушением прав владельцев инвестиционных паев по договорам доверительного управления имуществом фонда;</w:t>
            </w:r>
          </w:p>
          <w:p w:rsidR="00484DF4" w:rsidRPr="00962E80" w:rsidRDefault="00484DF4" w:rsidP="00484DF4">
            <w:pPr>
              <w:autoSpaceDE/>
              <w:autoSpaceDN/>
              <w:spacing w:after="12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962E80">
              <w:rPr>
                <w:sz w:val="22"/>
                <w:szCs w:val="22"/>
                <w:lang w:eastAsia="en-US"/>
              </w:rPr>
              <w:t xml:space="preserve">107.9. расходы, связанные с нотариальным свидетельствованием верности копии Правил фонда, иных документов и подлинности подписи на документах, необходимых для осуществления доверительного управления имуществом фонда, а также с нотариальным удостоверением сделок с </w:t>
            </w:r>
            <w:r w:rsidRPr="00962E80">
              <w:rPr>
                <w:sz w:val="22"/>
                <w:szCs w:val="22"/>
                <w:lang w:eastAsia="en-US"/>
              </w:rPr>
              <w:lastRenderedPageBreak/>
              <w:t>имуществом фонда или сделок по приобретению имущества в состав имущества фонда, требующих такого удостоверения;</w:t>
            </w:r>
          </w:p>
          <w:p w:rsidR="00484DF4" w:rsidRPr="00962E80" w:rsidRDefault="00484DF4" w:rsidP="00484DF4">
            <w:pPr>
              <w:autoSpaceDE/>
              <w:autoSpaceDN/>
              <w:spacing w:after="12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962E80">
              <w:rPr>
                <w:sz w:val="22"/>
                <w:szCs w:val="22"/>
                <w:lang w:eastAsia="en-US"/>
              </w:rPr>
              <w:t>107.10. расходы, связанные с уплатой государственной пошлины за рассмотрение ходатайств, предусмотренных антимонопольным законодательством Российской Федерации, в связи с совершением сделок с имуществом фонда или сделок по приобретению имущества в состав имущества фонда;</w:t>
            </w:r>
          </w:p>
          <w:p w:rsidR="00484DF4" w:rsidRPr="00962E80" w:rsidRDefault="00484DF4" w:rsidP="00484DF4">
            <w:pPr>
              <w:autoSpaceDE/>
              <w:autoSpaceDN/>
              <w:spacing w:after="12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962E80">
              <w:rPr>
                <w:sz w:val="22"/>
                <w:szCs w:val="22"/>
                <w:lang w:eastAsia="en-US"/>
              </w:rPr>
              <w:t>107.11. иные расходы, не указанные в пункте 107 настоящих Правил, при условии, что такие расходы допустимы в соответствии с Федеральным законом «Об инвестиционных фондах» и совокупный предельный размер таких расходов составляет не более 0,1 (Ноль целых одна десятая) процента (с учетом налога на добавленную стоимость) среднегодовой стоимости чистых активов фонда.</w:t>
            </w:r>
          </w:p>
          <w:p w:rsidR="00484DF4" w:rsidRPr="00962E80" w:rsidRDefault="00484DF4" w:rsidP="00484DF4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962E80">
              <w:rPr>
                <w:sz w:val="22"/>
                <w:szCs w:val="22"/>
                <w:lang w:eastAsia="en-US"/>
              </w:rPr>
              <w:t>Управляющая компания не вправе возмещать из имущества, составляющего фонд, расходы, понесенные ею за свой счет, за исключением возмещения сумм налогов, объектом которых является имущество, составляющее фонд, и обязательных платежей, связанных с доверительным управлением имуществом фонда, а также расходов, возмещение которых предусмотрено Федеральным законом «Об инвестиционных фондах».</w:t>
            </w:r>
          </w:p>
          <w:p w:rsidR="00484DF4" w:rsidRPr="00962E80" w:rsidRDefault="00484DF4" w:rsidP="00484DF4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962E80">
              <w:rPr>
                <w:sz w:val="22"/>
                <w:szCs w:val="22"/>
                <w:lang w:eastAsia="en-US"/>
              </w:rPr>
      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</w:t>
            </w:r>
            <w:r>
              <w:rPr>
                <w:sz w:val="22"/>
                <w:szCs w:val="22"/>
                <w:lang w:eastAsia="en-US"/>
              </w:rPr>
              <w:t xml:space="preserve">составляет </w:t>
            </w:r>
            <w:r w:rsidRPr="00484DF4">
              <w:rPr>
                <w:b/>
                <w:sz w:val="22"/>
                <w:szCs w:val="22"/>
                <w:lang w:eastAsia="en-US"/>
              </w:rPr>
              <w:t>1,0</w:t>
            </w:r>
            <w:r w:rsidRPr="00962E80">
              <w:rPr>
                <w:b/>
                <w:sz w:val="22"/>
                <w:szCs w:val="22"/>
                <w:lang w:eastAsia="en-US"/>
              </w:rPr>
              <w:t xml:space="preserve"> (</w:t>
            </w:r>
            <w:r w:rsidRPr="00484DF4">
              <w:rPr>
                <w:b/>
                <w:sz w:val="22"/>
                <w:szCs w:val="22"/>
                <w:lang w:eastAsia="en-US"/>
              </w:rPr>
              <w:t>Один)</w:t>
            </w:r>
            <w:r>
              <w:rPr>
                <w:sz w:val="22"/>
                <w:szCs w:val="22"/>
                <w:lang w:eastAsia="en-US"/>
              </w:rPr>
              <w:t xml:space="preserve"> процент</w:t>
            </w:r>
            <w:r w:rsidRPr="00962E80">
              <w:rPr>
                <w:sz w:val="22"/>
                <w:szCs w:val="22"/>
                <w:lang w:eastAsia="en-US"/>
              </w:rPr>
              <w:t xml:space="preserve"> (с учетом налога на добавленную стоимость) среднегодовой стоимости чистых активов фонда, определяемой в порядке, установленном нормативными актами в сфере финансовых рынков.</w:t>
            </w:r>
          </w:p>
          <w:p w:rsidR="00484DF4" w:rsidRPr="00CB52D4" w:rsidRDefault="00484DF4" w:rsidP="00484DF4">
            <w:pPr>
              <w:shd w:val="clear" w:color="auto" w:fill="FFFFFF"/>
              <w:autoSpaceDE/>
              <w:autoSpaceDN/>
              <w:spacing w:before="60" w:after="60"/>
              <w:jc w:val="both"/>
              <w:rPr>
                <w:lang w:eastAsia="en-US"/>
              </w:rPr>
            </w:pPr>
          </w:p>
        </w:tc>
      </w:tr>
    </w:tbl>
    <w:p w:rsidR="00E6700B" w:rsidRPr="00CF32EA" w:rsidRDefault="00E6700B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  <w:kern w:val="0"/>
        </w:rPr>
      </w:pPr>
    </w:p>
    <w:p w:rsidR="00F94821" w:rsidRDefault="00F94821" w:rsidP="0082095F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  <w:kern w:val="0"/>
          <w:sz w:val="22"/>
          <w:szCs w:val="22"/>
        </w:rPr>
      </w:pPr>
    </w:p>
    <w:p w:rsidR="0082095F" w:rsidRPr="00C46077" w:rsidRDefault="00962E80" w:rsidP="0082095F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И.о. </w:t>
      </w:r>
      <w:r w:rsidR="0082095F" w:rsidRPr="00C46077">
        <w:rPr>
          <w:rFonts w:ascii="Times New Roman" w:hAnsi="Times New Roman" w:cs="Times New Roman"/>
          <w:kern w:val="0"/>
          <w:sz w:val="22"/>
          <w:szCs w:val="22"/>
        </w:rPr>
        <w:t>Генеральн</w:t>
      </w:r>
      <w:r>
        <w:rPr>
          <w:rFonts w:ascii="Times New Roman" w:hAnsi="Times New Roman" w:cs="Times New Roman"/>
          <w:kern w:val="0"/>
          <w:sz w:val="22"/>
          <w:szCs w:val="22"/>
        </w:rPr>
        <w:t>ого</w:t>
      </w:r>
      <w:r w:rsidR="00313DC0">
        <w:rPr>
          <w:rFonts w:ascii="Times New Roman" w:hAnsi="Times New Roman" w:cs="Times New Roman"/>
          <w:kern w:val="0"/>
          <w:sz w:val="22"/>
          <w:szCs w:val="22"/>
        </w:rPr>
        <w:t xml:space="preserve"> директор</w:t>
      </w:r>
      <w:r>
        <w:rPr>
          <w:rFonts w:ascii="Times New Roman" w:hAnsi="Times New Roman" w:cs="Times New Roman"/>
          <w:kern w:val="0"/>
          <w:sz w:val="22"/>
          <w:szCs w:val="22"/>
        </w:rPr>
        <w:t>а</w:t>
      </w:r>
    </w:p>
    <w:p w:rsidR="00F91719" w:rsidRPr="00313DC0" w:rsidRDefault="008116CF" w:rsidP="00E406B1">
      <w:pPr>
        <w:pStyle w:val="fieldcommen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ТКБ Инвестмент Партнерс</w:t>
      </w:r>
      <w:r w:rsidR="0082095F"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 (АО)                   </w:t>
      </w:r>
      <w:r w:rsidR="00313DC0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</w:t>
      </w:r>
      <w:r w:rsidR="00313DC0">
        <w:rPr>
          <w:rFonts w:ascii="Times New Roman" w:hAnsi="Times New Roman" w:cs="Times New Roman"/>
          <w:sz w:val="22"/>
          <w:szCs w:val="22"/>
          <w:lang w:val="ru-RU"/>
        </w:rPr>
        <w:tab/>
      </w:r>
      <w:r w:rsidR="00313DC0">
        <w:rPr>
          <w:rFonts w:ascii="Times New Roman" w:hAnsi="Times New Roman" w:cs="Times New Roman"/>
          <w:sz w:val="22"/>
          <w:szCs w:val="22"/>
          <w:lang w:val="ru-RU"/>
        </w:rPr>
        <w:tab/>
      </w:r>
      <w:r w:rsidR="00B15330">
        <w:rPr>
          <w:rFonts w:ascii="Times New Roman" w:hAnsi="Times New Roman" w:cs="Times New Roman"/>
          <w:sz w:val="22"/>
          <w:szCs w:val="22"/>
          <w:lang w:val="ru-RU"/>
        </w:rPr>
        <w:t xml:space="preserve">                 </w:t>
      </w:r>
      <w:r w:rsidR="008C150C">
        <w:rPr>
          <w:rFonts w:ascii="Times New Roman" w:hAnsi="Times New Roman" w:cs="Times New Roman"/>
          <w:sz w:val="22"/>
          <w:szCs w:val="22"/>
          <w:lang w:val="ru-RU"/>
        </w:rPr>
        <w:t xml:space="preserve">               </w:t>
      </w:r>
      <w:r w:rsidR="00962E80">
        <w:rPr>
          <w:rFonts w:ascii="Times New Roman" w:hAnsi="Times New Roman" w:cs="Times New Roman"/>
          <w:sz w:val="22"/>
          <w:szCs w:val="22"/>
          <w:lang w:val="ru-RU"/>
        </w:rPr>
        <w:t>А.А. Коровкин</w:t>
      </w:r>
    </w:p>
    <w:sectPr w:rsidR="00F91719" w:rsidRPr="00313DC0" w:rsidSect="001B2076">
      <w:footerReference w:type="default" r:id="rId11"/>
      <w:pgSz w:w="11906" w:h="16838"/>
      <w:pgMar w:top="568" w:right="851" w:bottom="851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535" w:rsidRDefault="00456535" w:rsidP="009C0A43">
      <w:pPr>
        <w:pStyle w:val="BodyNum"/>
      </w:pPr>
      <w:r>
        <w:separator/>
      </w:r>
    </w:p>
  </w:endnote>
  <w:endnote w:type="continuationSeparator" w:id="0">
    <w:p w:rsidR="00456535" w:rsidRDefault="00456535" w:rsidP="009C0A43">
      <w:pPr>
        <w:pStyle w:val="BodyNum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492" w:rsidRDefault="006F7406">
    <w:pPr>
      <w:pStyle w:val="ae"/>
      <w:jc w:val="right"/>
    </w:pPr>
    <w:r>
      <w:fldChar w:fldCharType="begin"/>
    </w:r>
    <w:r w:rsidR="00117492">
      <w:instrText xml:space="preserve"> PAGE   \* MERGEFORMAT </w:instrText>
    </w:r>
    <w:r>
      <w:fldChar w:fldCharType="separate"/>
    </w:r>
    <w:r w:rsidR="007A3B67">
      <w:rPr>
        <w:noProof/>
      </w:rPr>
      <w:t>1</w:t>
    </w:r>
    <w:r>
      <w:rPr>
        <w:noProof/>
      </w:rPr>
      <w:fldChar w:fldCharType="end"/>
    </w:r>
  </w:p>
  <w:p w:rsidR="00117492" w:rsidRDefault="0011749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535" w:rsidRDefault="00456535" w:rsidP="009C0A43">
      <w:pPr>
        <w:pStyle w:val="BodyNum"/>
      </w:pPr>
      <w:r>
        <w:separator/>
      </w:r>
    </w:p>
  </w:footnote>
  <w:footnote w:type="continuationSeparator" w:id="0">
    <w:p w:rsidR="00456535" w:rsidRDefault="00456535" w:rsidP="009C0A43">
      <w:pPr>
        <w:pStyle w:val="BodyNum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BAA75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B51BAF"/>
    <w:multiLevelType w:val="hybridMultilevel"/>
    <w:tmpl w:val="9E2A20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C7424B"/>
    <w:multiLevelType w:val="hybridMultilevel"/>
    <w:tmpl w:val="FC562484"/>
    <w:lvl w:ilvl="0" w:tplc="5ADAC3CC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64A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55D54FD"/>
    <w:multiLevelType w:val="hybridMultilevel"/>
    <w:tmpl w:val="63F4E6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ED15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245160AF"/>
    <w:multiLevelType w:val="multilevel"/>
    <w:tmpl w:val="4184E50C"/>
    <w:lvl w:ilvl="0">
      <w:start w:val="1"/>
      <w:numFmt w:val="none"/>
      <w:pStyle w:val="1"/>
      <w:lvlText w:val=""/>
      <w:lvlJc w:val="left"/>
      <w:pPr>
        <w:tabs>
          <w:tab w:val="num" w:pos="360"/>
        </w:tabs>
        <w:ind w:left="360" w:hanging="360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2"/>
      <w:lvlText w:val="%1%2."/>
      <w:lvlJc w:val="left"/>
      <w:pPr>
        <w:tabs>
          <w:tab w:val="num" w:pos="792"/>
        </w:tabs>
        <w:ind w:left="792" w:hanging="792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prg3"/>
      <w:lvlText w:val="%2.%3.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pStyle w:val="a0"/>
      <w:lvlText w:val="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7">
    <w:nsid w:val="256F5F0F"/>
    <w:multiLevelType w:val="hybridMultilevel"/>
    <w:tmpl w:val="24820B1E"/>
    <w:lvl w:ilvl="0" w:tplc="5ADAC3CC">
      <w:numFmt w:val="bullet"/>
      <w:lvlText w:val="•"/>
      <w:lvlJc w:val="left"/>
      <w:pPr>
        <w:ind w:left="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>
    <w:nsid w:val="2CD17E39"/>
    <w:multiLevelType w:val="hybridMultilevel"/>
    <w:tmpl w:val="C0F60F60"/>
    <w:lvl w:ilvl="0" w:tplc="0419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9">
    <w:nsid w:val="31F40AD3"/>
    <w:multiLevelType w:val="hybridMultilevel"/>
    <w:tmpl w:val="FD926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E21EFD"/>
    <w:multiLevelType w:val="hybridMultilevel"/>
    <w:tmpl w:val="6EE49710"/>
    <w:lvl w:ilvl="0" w:tplc="5ADAC3C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524003"/>
    <w:multiLevelType w:val="hybridMultilevel"/>
    <w:tmpl w:val="C90A039C"/>
    <w:lvl w:ilvl="0" w:tplc="43CC79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>
    <w:nsid w:val="4B4439EB"/>
    <w:multiLevelType w:val="hybridMultilevel"/>
    <w:tmpl w:val="57328E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EA55A76"/>
    <w:multiLevelType w:val="multilevel"/>
    <w:tmpl w:val="64CC551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4">
    <w:nsid w:val="529726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343794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>
    <w:nsid w:val="5E6C2292"/>
    <w:multiLevelType w:val="hybridMultilevel"/>
    <w:tmpl w:val="528672B4"/>
    <w:lvl w:ilvl="0" w:tplc="3D4CF638">
      <w:start w:val="1"/>
      <w:numFmt w:val="decimal"/>
      <w:lvlText w:val="%1)"/>
      <w:lvlJc w:val="left"/>
      <w:pPr>
        <w:ind w:left="1515" w:hanging="94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6367217A"/>
    <w:multiLevelType w:val="multilevel"/>
    <w:tmpl w:val="E1F4FB6A"/>
    <w:lvl w:ilvl="0">
      <w:start w:val="2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5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cs="Times New Roman" w:hint="default"/>
      </w:rPr>
    </w:lvl>
  </w:abstractNum>
  <w:abstractNum w:abstractNumId="18">
    <w:nsid w:val="68572121"/>
    <w:multiLevelType w:val="hybridMultilevel"/>
    <w:tmpl w:val="5CF808D6"/>
    <w:lvl w:ilvl="0" w:tplc="5C244690">
      <w:start w:val="98"/>
      <w:numFmt w:val="decimal"/>
      <w:lvlText w:val="%1."/>
      <w:lvlJc w:val="left"/>
      <w:pPr>
        <w:ind w:left="10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  <w:rPr>
        <w:rFonts w:cs="Times New Roman"/>
      </w:rPr>
    </w:lvl>
  </w:abstractNum>
  <w:abstractNum w:abstractNumId="19">
    <w:nsid w:val="6A506016"/>
    <w:multiLevelType w:val="hybridMultilevel"/>
    <w:tmpl w:val="D7FA108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>
    <w:nsid w:val="71DC649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>
    <w:nsid w:val="75F102AA"/>
    <w:multiLevelType w:val="hybridMultilevel"/>
    <w:tmpl w:val="BCE2D4B4"/>
    <w:lvl w:ilvl="0" w:tplc="5ADAC3CC">
      <w:numFmt w:val="bullet"/>
      <w:lvlText w:val="•"/>
      <w:lvlJc w:val="left"/>
      <w:pPr>
        <w:ind w:left="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6"/>
  </w:num>
  <w:num w:numId="16">
    <w:abstractNumId w:val="14"/>
  </w:num>
  <w:num w:numId="17">
    <w:abstractNumId w:val="3"/>
  </w:num>
  <w:num w:numId="18">
    <w:abstractNumId w:val="15"/>
  </w:num>
  <w:num w:numId="19">
    <w:abstractNumId w:val="11"/>
  </w:num>
  <w:num w:numId="20">
    <w:abstractNumId w:val="13"/>
  </w:num>
  <w:num w:numId="21">
    <w:abstractNumId w:val="20"/>
  </w:num>
  <w:num w:numId="22">
    <w:abstractNumId w:val="1"/>
  </w:num>
  <w:num w:numId="23">
    <w:abstractNumId w:val="19"/>
  </w:num>
  <w:num w:numId="24">
    <w:abstractNumId w:val="8"/>
  </w:num>
  <w:num w:numId="25">
    <w:abstractNumId w:val="9"/>
  </w:num>
  <w:num w:numId="26">
    <w:abstractNumId w:val="5"/>
  </w:num>
  <w:num w:numId="27">
    <w:abstractNumId w:val="16"/>
  </w:num>
  <w:num w:numId="28">
    <w:abstractNumId w:val="12"/>
  </w:num>
  <w:num w:numId="29">
    <w:abstractNumId w:val="4"/>
  </w:num>
  <w:num w:numId="30">
    <w:abstractNumId w:val="17"/>
  </w:num>
  <w:num w:numId="31">
    <w:abstractNumId w:val="18"/>
  </w:num>
  <w:num w:numId="32">
    <w:abstractNumId w:val="2"/>
  </w:num>
  <w:num w:numId="33">
    <w:abstractNumId w:val="10"/>
  </w:num>
  <w:num w:numId="34">
    <w:abstractNumId w:val="7"/>
  </w:num>
  <w:num w:numId="35">
    <w:abstractNumId w:val="2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31E98"/>
    <w:rsid w:val="000016DD"/>
    <w:rsid w:val="00001F79"/>
    <w:rsid w:val="00003760"/>
    <w:rsid w:val="00012D78"/>
    <w:rsid w:val="00015880"/>
    <w:rsid w:val="000171F1"/>
    <w:rsid w:val="00020E19"/>
    <w:rsid w:val="0002373E"/>
    <w:rsid w:val="000258FC"/>
    <w:rsid w:val="00025B64"/>
    <w:rsid w:val="00032911"/>
    <w:rsid w:val="0003296B"/>
    <w:rsid w:val="000331B7"/>
    <w:rsid w:val="00035E61"/>
    <w:rsid w:val="000371B3"/>
    <w:rsid w:val="00041EE8"/>
    <w:rsid w:val="000421C2"/>
    <w:rsid w:val="00044418"/>
    <w:rsid w:val="00047A7A"/>
    <w:rsid w:val="00050862"/>
    <w:rsid w:val="00053103"/>
    <w:rsid w:val="00053230"/>
    <w:rsid w:val="00055E8F"/>
    <w:rsid w:val="000619CF"/>
    <w:rsid w:val="00061EFC"/>
    <w:rsid w:val="00064A01"/>
    <w:rsid w:val="00065D33"/>
    <w:rsid w:val="00067A46"/>
    <w:rsid w:val="000733BB"/>
    <w:rsid w:val="00076EBB"/>
    <w:rsid w:val="0007749A"/>
    <w:rsid w:val="000778AF"/>
    <w:rsid w:val="00081837"/>
    <w:rsid w:val="00093551"/>
    <w:rsid w:val="000955CA"/>
    <w:rsid w:val="000A32A4"/>
    <w:rsid w:val="000B12AE"/>
    <w:rsid w:val="000B433E"/>
    <w:rsid w:val="000B45F6"/>
    <w:rsid w:val="000B51A8"/>
    <w:rsid w:val="000C19F9"/>
    <w:rsid w:val="000C2752"/>
    <w:rsid w:val="000C4080"/>
    <w:rsid w:val="000C4842"/>
    <w:rsid w:val="000D14B8"/>
    <w:rsid w:val="000D1576"/>
    <w:rsid w:val="000D3A26"/>
    <w:rsid w:val="000D5912"/>
    <w:rsid w:val="000D7BF9"/>
    <w:rsid w:val="000E33AB"/>
    <w:rsid w:val="000E7B4F"/>
    <w:rsid w:val="000F041C"/>
    <w:rsid w:val="000F1E5A"/>
    <w:rsid w:val="000F1FA7"/>
    <w:rsid w:val="000F54C1"/>
    <w:rsid w:val="000F58F7"/>
    <w:rsid w:val="000F7B75"/>
    <w:rsid w:val="00110A96"/>
    <w:rsid w:val="00111B48"/>
    <w:rsid w:val="00111D8D"/>
    <w:rsid w:val="001135AD"/>
    <w:rsid w:val="00114FC9"/>
    <w:rsid w:val="001152A2"/>
    <w:rsid w:val="00115D3D"/>
    <w:rsid w:val="00117492"/>
    <w:rsid w:val="001228CF"/>
    <w:rsid w:val="00123051"/>
    <w:rsid w:val="0012377C"/>
    <w:rsid w:val="00124021"/>
    <w:rsid w:val="00126A50"/>
    <w:rsid w:val="00126B2D"/>
    <w:rsid w:val="001324E4"/>
    <w:rsid w:val="00133932"/>
    <w:rsid w:val="00140951"/>
    <w:rsid w:val="001414B0"/>
    <w:rsid w:val="00142D36"/>
    <w:rsid w:val="00147924"/>
    <w:rsid w:val="0015367B"/>
    <w:rsid w:val="00153F15"/>
    <w:rsid w:val="00154565"/>
    <w:rsid w:val="00155879"/>
    <w:rsid w:val="0015723A"/>
    <w:rsid w:val="00157FDD"/>
    <w:rsid w:val="001605B7"/>
    <w:rsid w:val="001629AD"/>
    <w:rsid w:val="001646CD"/>
    <w:rsid w:val="00172654"/>
    <w:rsid w:val="00174D16"/>
    <w:rsid w:val="001761E6"/>
    <w:rsid w:val="00177E74"/>
    <w:rsid w:val="001808A9"/>
    <w:rsid w:val="00181934"/>
    <w:rsid w:val="00181D4D"/>
    <w:rsid w:val="001858CE"/>
    <w:rsid w:val="00190BC5"/>
    <w:rsid w:val="001937FD"/>
    <w:rsid w:val="00193D87"/>
    <w:rsid w:val="001960CD"/>
    <w:rsid w:val="001A035C"/>
    <w:rsid w:val="001A1829"/>
    <w:rsid w:val="001A7200"/>
    <w:rsid w:val="001A7E84"/>
    <w:rsid w:val="001B1F53"/>
    <w:rsid w:val="001B2076"/>
    <w:rsid w:val="001B23AA"/>
    <w:rsid w:val="001B3CE7"/>
    <w:rsid w:val="001B3DFB"/>
    <w:rsid w:val="001B40F9"/>
    <w:rsid w:val="001C04B4"/>
    <w:rsid w:val="001C2197"/>
    <w:rsid w:val="001C60E8"/>
    <w:rsid w:val="001C6FDA"/>
    <w:rsid w:val="001C707C"/>
    <w:rsid w:val="001D151D"/>
    <w:rsid w:val="001D3610"/>
    <w:rsid w:val="001D4E3C"/>
    <w:rsid w:val="001D781A"/>
    <w:rsid w:val="001D7AA4"/>
    <w:rsid w:val="001E0E43"/>
    <w:rsid w:val="001E1070"/>
    <w:rsid w:val="001E2726"/>
    <w:rsid w:val="001E4954"/>
    <w:rsid w:val="001E514E"/>
    <w:rsid w:val="001E6976"/>
    <w:rsid w:val="001E6CD0"/>
    <w:rsid w:val="001F04BE"/>
    <w:rsid w:val="001F1915"/>
    <w:rsid w:val="001F2AC3"/>
    <w:rsid w:val="001F3E4A"/>
    <w:rsid w:val="001F445C"/>
    <w:rsid w:val="001F468A"/>
    <w:rsid w:val="001F4BDB"/>
    <w:rsid w:val="002008C2"/>
    <w:rsid w:val="0020226A"/>
    <w:rsid w:val="00202CFA"/>
    <w:rsid w:val="00203452"/>
    <w:rsid w:val="002037B1"/>
    <w:rsid w:val="00203ACE"/>
    <w:rsid w:val="00203E3A"/>
    <w:rsid w:val="00203F74"/>
    <w:rsid w:val="00212CA7"/>
    <w:rsid w:val="002164BC"/>
    <w:rsid w:val="00222AE4"/>
    <w:rsid w:val="00223539"/>
    <w:rsid w:val="002254BE"/>
    <w:rsid w:val="00227175"/>
    <w:rsid w:val="00230D23"/>
    <w:rsid w:val="00231947"/>
    <w:rsid w:val="00232022"/>
    <w:rsid w:val="00234BFC"/>
    <w:rsid w:val="00235BA5"/>
    <w:rsid w:val="0024003F"/>
    <w:rsid w:val="002439F2"/>
    <w:rsid w:val="00244E7F"/>
    <w:rsid w:val="00245CE0"/>
    <w:rsid w:val="00246A04"/>
    <w:rsid w:val="00254340"/>
    <w:rsid w:val="00254C78"/>
    <w:rsid w:val="00266080"/>
    <w:rsid w:val="002663F4"/>
    <w:rsid w:val="00271FD3"/>
    <w:rsid w:val="00280FA8"/>
    <w:rsid w:val="00281E65"/>
    <w:rsid w:val="00283C59"/>
    <w:rsid w:val="00285BD7"/>
    <w:rsid w:val="00287E5B"/>
    <w:rsid w:val="002A3897"/>
    <w:rsid w:val="002A3E1E"/>
    <w:rsid w:val="002A414D"/>
    <w:rsid w:val="002A7DA9"/>
    <w:rsid w:val="002B2901"/>
    <w:rsid w:val="002B55FB"/>
    <w:rsid w:val="002C37E5"/>
    <w:rsid w:val="002C59EB"/>
    <w:rsid w:val="002C6520"/>
    <w:rsid w:val="002C66CD"/>
    <w:rsid w:val="002D1C2E"/>
    <w:rsid w:val="002D21C0"/>
    <w:rsid w:val="002D285A"/>
    <w:rsid w:val="002D4AA9"/>
    <w:rsid w:val="002D6240"/>
    <w:rsid w:val="002D7E9D"/>
    <w:rsid w:val="002E1DD7"/>
    <w:rsid w:val="002E26DC"/>
    <w:rsid w:val="002E2AD5"/>
    <w:rsid w:val="002E312B"/>
    <w:rsid w:val="002E4747"/>
    <w:rsid w:val="002E5175"/>
    <w:rsid w:val="002E6797"/>
    <w:rsid w:val="002F3E0A"/>
    <w:rsid w:val="002F5047"/>
    <w:rsid w:val="00301192"/>
    <w:rsid w:val="00302683"/>
    <w:rsid w:val="003041BA"/>
    <w:rsid w:val="003048D0"/>
    <w:rsid w:val="0030606C"/>
    <w:rsid w:val="003068A4"/>
    <w:rsid w:val="00307CBF"/>
    <w:rsid w:val="00307CD0"/>
    <w:rsid w:val="00313B27"/>
    <w:rsid w:val="00313DC0"/>
    <w:rsid w:val="003173F7"/>
    <w:rsid w:val="0032272A"/>
    <w:rsid w:val="00323350"/>
    <w:rsid w:val="0032753F"/>
    <w:rsid w:val="00332E2D"/>
    <w:rsid w:val="00333BB1"/>
    <w:rsid w:val="003371AD"/>
    <w:rsid w:val="00340103"/>
    <w:rsid w:val="00343DD1"/>
    <w:rsid w:val="003479EF"/>
    <w:rsid w:val="003502CA"/>
    <w:rsid w:val="003502F1"/>
    <w:rsid w:val="0035203D"/>
    <w:rsid w:val="003524A9"/>
    <w:rsid w:val="00352CF2"/>
    <w:rsid w:val="00357239"/>
    <w:rsid w:val="003574B6"/>
    <w:rsid w:val="00360726"/>
    <w:rsid w:val="003618FF"/>
    <w:rsid w:val="00362083"/>
    <w:rsid w:val="00363AD7"/>
    <w:rsid w:val="003707ED"/>
    <w:rsid w:val="00373312"/>
    <w:rsid w:val="0037452B"/>
    <w:rsid w:val="0037456B"/>
    <w:rsid w:val="003816DA"/>
    <w:rsid w:val="00386077"/>
    <w:rsid w:val="00390DBF"/>
    <w:rsid w:val="00392647"/>
    <w:rsid w:val="003A0F78"/>
    <w:rsid w:val="003A7BA0"/>
    <w:rsid w:val="003B0CC8"/>
    <w:rsid w:val="003B2AEA"/>
    <w:rsid w:val="003B53D2"/>
    <w:rsid w:val="003B6D10"/>
    <w:rsid w:val="003B7E82"/>
    <w:rsid w:val="003C014D"/>
    <w:rsid w:val="003C45D8"/>
    <w:rsid w:val="003C4EAE"/>
    <w:rsid w:val="003C62C6"/>
    <w:rsid w:val="003C6352"/>
    <w:rsid w:val="003C66D8"/>
    <w:rsid w:val="003D262C"/>
    <w:rsid w:val="003D794C"/>
    <w:rsid w:val="003E1505"/>
    <w:rsid w:val="003E2F66"/>
    <w:rsid w:val="003E386C"/>
    <w:rsid w:val="003F04EC"/>
    <w:rsid w:val="003F76C2"/>
    <w:rsid w:val="003F7730"/>
    <w:rsid w:val="00400C9D"/>
    <w:rsid w:val="00405510"/>
    <w:rsid w:val="00405734"/>
    <w:rsid w:val="004107A0"/>
    <w:rsid w:val="00411874"/>
    <w:rsid w:val="00411E00"/>
    <w:rsid w:val="00413134"/>
    <w:rsid w:val="00413B98"/>
    <w:rsid w:val="00415418"/>
    <w:rsid w:val="0041753D"/>
    <w:rsid w:val="00417963"/>
    <w:rsid w:val="00420DE6"/>
    <w:rsid w:val="00421D28"/>
    <w:rsid w:val="004233E2"/>
    <w:rsid w:val="00424C81"/>
    <w:rsid w:val="00430ED7"/>
    <w:rsid w:val="00431B16"/>
    <w:rsid w:val="0043495B"/>
    <w:rsid w:val="00441075"/>
    <w:rsid w:val="00450D5D"/>
    <w:rsid w:val="00451D6F"/>
    <w:rsid w:val="00453DF8"/>
    <w:rsid w:val="00456535"/>
    <w:rsid w:val="00466DF7"/>
    <w:rsid w:val="00466E1F"/>
    <w:rsid w:val="00470538"/>
    <w:rsid w:val="00471280"/>
    <w:rsid w:val="004719C7"/>
    <w:rsid w:val="0047442D"/>
    <w:rsid w:val="00474990"/>
    <w:rsid w:val="004827FE"/>
    <w:rsid w:val="0048404B"/>
    <w:rsid w:val="00484DF4"/>
    <w:rsid w:val="004906A6"/>
    <w:rsid w:val="00492EB9"/>
    <w:rsid w:val="0049359C"/>
    <w:rsid w:val="00493BBB"/>
    <w:rsid w:val="00495FBB"/>
    <w:rsid w:val="004960E0"/>
    <w:rsid w:val="00496F37"/>
    <w:rsid w:val="00497B34"/>
    <w:rsid w:val="004A1A49"/>
    <w:rsid w:val="004A1CDB"/>
    <w:rsid w:val="004A2159"/>
    <w:rsid w:val="004A2ABE"/>
    <w:rsid w:val="004A6061"/>
    <w:rsid w:val="004B200D"/>
    <w:rsid w:val="004B2C3D"/>
    <w:rsid w:val="004B362D"/>
    <w:rsid w:val="004B37FA"/>
    <w:rsid w:val="004B3ED6"/>
    <w:rsid w:val="004B6A88"/>
    <w:rsid w:val="004C2F81"/>
    <w:rsid w:val="004C45A7"/>
    <w:rsid w:val="004C72AE"/>
    <w:rsid w:val="004D3FCF"/>
    <w:rsid w:val="004D40F2"/>
    <w:rsid w:val="004E08EB"/>
    <w:rsid w:val="004E0FC2"/>
    <w:rsid w:val="004E4463"/>
    <w:rsid w:val="004E4DB9"/>
    <w:rsid w:val="004E6335"/>
    <w:rsid w:val="004E77D2"/>
    <w:rsid w:val="004F2809"/>
    <w:rsid w:val="004F503F"/>
    <w:rsid w:val="00500320"/>
    <w:rsid w:val="00500A7F"/>
    <w:rsid w:val="0050157B"/>
    <w:rsid w:val="00501D44"/>
    <w:rsid w:val="00502354"/>
    <w:rsid w:val="00503F0C"/>
    <w:rsid w:val="00504E34"/>
    <w:rsid w:val="00507707"/>
    <w:rsid w:val="005077B0"/>
    <w:rsid w:val="00507CB7"/>
    <w:rsid w:val="0051212B"/>
    <w:rsid w:val="00514B47"/>
    <w:rsid w:val="005219F3"/>
    <w:rsid w:val="00522D91"/>
    <w:rsid w:val="00525897"/>
    <w:rsid w:val="005304CF"/>
    <w:rsid w:val="0053433E"/>
    <w:rsid w:val="00535C0B"/>
    <w:rsid w:val="00535DDD"/>
    <w:rsid w:val="0054157E"/>
    <w:rsid w:val="00553649"/>
    <w:rsid w:val="00556250"/>
    <w:rsid w:val="00562323"/>
    <w:rsid w:val="00562514"/>
    <w:rsid w:val="00562AAE"/>
    <w:rsid w:val="00563844"/>
    <w:rsid w:val="00567778"/>
    <w:rsid w:val="00567AFA"/>
    <w:rsid w:val="00567E3F"/>
    <w:rsid w:val="00570C0F"/>
    <w:rsid w:val="00572BE6"/>
    <w:rsid w:val="00572C67"/>
    <w:rsid w:val="00573896"/>
    <w:rsid w:val="00574923"/>
    <w:rsid w:val="005756B8"/>
    <w:rsid w:val="00576992"/>
    <w:rsid w:val="00595822"/>
    <w:rsid w:val="00596F0F"/>
    <w:rsid w:val="00597405"/>
    <w:rsid w:val="005974E1"/>
    <w:rsid w:val="005A060E"/>
    <w:rsid w:val="005A2738"/>
    <w:rsid w:val="005A27CB"/>
    <w:rsid w:val="005A4E70"/>
    <w:rsid w:val="005A5D76"/>
    <w:rsid w:val="005A649E"/>
    <w:rsid w:val="005B14C8"/>
    <w:rsid w:val="005B2A2A"/>
    <w:rsid w:val="005B74B8"/>
    <w:rsid w:val="005C0098"/>
    <w:rsid w:val="005C3B85"/>
    <w:rsid w:val="005C40A7"/>
    <w:rsid w:val="005C6E9F"/>
    <w:rsid w:val="005C7AE3"/>
    <w:rsid w:val="005C7CA3"/>
    <w:rsid w:val="005D26E3"/>
    <w:rsid w:val="005D3429"/>
    <w:rsid w:val="005D3CC6"/>
    <w:rsid w:val="005D4398"/>
    <w:rsid w:val="005E138A"/>
    <w:rsid w:val="005E39EE"/>
    <w:rsid w:val="005E7C80"/>
    <w:rsid w:val="005F139E"/>
    <w:rsid w:val="005F41FC"/>
    <w:rsid w:val="005F4FDB"/>
    <w:rsid w:val="005F7B24"/>
    <w:rsid w:val="00601D63"/>
    <w:rsid w:val="00604DBC"/>
    <w:rsid w:val="00606B3B"/>
    <w:rsid w:val="00610E1F"/>
    <w:rsid w:val="00611991"/>
    <w:rsid w:val="00612042"/>
    <w:rsid w:val="00614178"/>
    <w:rsid w:val="00622A31"/>
    <w:rsid w:val="006257FF"/>
    <w:rsid w:val="006268C3"/>
    <w:rsid w:val="00627320"/>
    <w:rsid w:val="00627367"/>
    <w:rsid w:val="0063186F"/>
    <w:rsid w:val="00632868"/>
    <w:rsid w:val="00635ACE"/>
    <w:rsid w:val="00635C5F"/>
    <w:rsid w:val="00636AA1"/>
    <w:rsid w:val="00636EFD"/>
    <w:rsid w:val="006372D1"/>
    <w:rsid w:val="00641D69"/>
    <w:rsid w:val="00642699"/>
    <w:rsid w:val="00642EA8"/>
    <w:rsid w:val="0064381C"/>
    <w:rsid w:val="00645410"/>
    <w:rsid w:val="006466B1"/>
    <w:rsid w:val="00653602"/>
    <w:rsid w:val="0066029E"/>
    <w:rsid w:val="00660478"/>
    <w:rsid w:val="0066096F"/>
    <w:rsid w:val="00660D5A"/>
    <w:rsid w:val="00670C28"/>
    <w:rsid w:val="00671796"/>
    <w:rsid w:val="0067499B"/>
    <w:rsid w:val="00683384"/>
    <w:rsid w:val="00686A89"/>
    <w:rsid w:val="00694141"/>
    <w:rsid w:val="00694C2F"/>
    <w:rsid w:val="00697CBF"/>
    <w:rsid w:val="00697F93"/>
    <w:rsid w:val="006A261F"/>
    <w:rsid w:val="006A3BC4"/>
    <w:rsid w:val="006B00A7"/>
    <w:rsid w:val="006B4362"/>
    <w:rsid w:val="006B520E"/>
    <w:rsid w:val="006C4189"/>
    <w:rsid w:val="006C6A78"/>
    <w:rsid w:val="006C73F3"/>
    <w:rsid w:val="006D0DB0"/>
    <w:rsid w:val="006D18F8"/>
    <w:rsid w:val="006D688D"/>
    <w:rsid w:val="006E3F0E"/>
    <w:rsid w:val="006E5611"/>
    <w:rsid w:val="006E678F"/>
    <w:rsid w:val="006F23CA"/>
    <w:rsid w:val="006F4E0A"/>
    <w:rsid w:val="006F7406"/>
    <w:rsid w:val="00704E5F"/>
    <w:rsid w:val="00706100"/>
    <w:rsid w:val="00715BDC"/>
    <w:rsid w:val="00715FC2"/>
    <w:rsid w:val="00722023"/>
    <w:rsid w:val="00722103"/>
    <w:rsid w:val="00724C57"/>
    <w:rsid w:val="0072782D"/>
    <w:rsid w:val="00727F8B"/>
    <w:rsid w:val="0073191C"/>
    <w:rsid w:val="007327DE"/>
    <w:rsid w:val="00736D17"/>
    <w:rsid w:val="0073730B"/>
    <w:rsid w:val="0074019A"/>
    <w:rsid w:val="0074089D"/>
    <w:rsid w:val="007449EC"/>
    <w:rsid w:val="0075272F"/>
    <w:rsid w:val="00752DC2"/>
    <w:rsid w:val="00753E19"/>
    <w:rsid w:val="00753F9E"/>
    <w:rsid w:val="007579C4"/>
    <w:rsid w:val="00767556"/>
    <w:rsid w:val="007708B8"/>
    <w:rsid w:val="007769DF"/>
    <w:rsid w:val="00777B83"/>
    <w:rsid w:val="0078093C"/>
    <w:rsid w:val="007850C5"/>
    <w:rsid w:val="00785787"/>
    <w:rsid w:val="0078609C"/>
    <w:rsid w:val="007874AE"/>
    <w:rsid w:val="007A044E"/>
    <w:rsid w:val="007A3B67"/>
    <w:rsid w:val="007A4851"/>
    <w:rsid w:val="007B0063"/>
    <w:rsid w:val="007B29E9"/>
    <w:rsid w:val="007B4D76"/>
    <w:rsid w:val="007B68C1"/>
    <w:rsid w:val="007C0132"/>
    <w:rsid w:val="007C2C74"/>
    <w:rsid w:val="007C43FD"/>
    <w:rsid w:val="007C5D2D"/>
    <w:rsid w:val="007C7674"/>
    <w:rsid w:val="007D0F4E"/>
    <w:rsid w:val="007D13CE"/>
    <w:rsid w:val="007E0D4A"/>
    <w:rsid w:val="007E54D8"/>
    <w:rsid w:val="007E7C30"/>
    <w:rsid w:val="007F034F"/>
    <w:rsid w:val="007F3F24"/>
    <w:rsid w:val="007F49F3"/>
    <w:rsid w:val="00802005"/>
    <w:rsid w:val="00803476"/>
    <w:rsid w:val="0080782C"/>
    <w:rsid w:val="008078DD"/>
    <w:rsid w:val="00807F49"/>
    <w:rsid w:val="00810B5E"/>
    <w:rsid w:val="008116CF"/>
    <w:rsid w:val="008167E4"/>
    <w:rsid w:val="00816D97"/>
    <w:rsid w:val="008203FB"/>
    <w:rsid w:val="0082095F"/>
    <w:rsid w:val="008221C2"/>
    <w:rsid w:val="008223F3"/>
    <w:rsid w:val="00823890"/>
    <w:rsid w:val="0082798C"/>
    <w:rsid w:val="00832A69"/>
    <w:rsid w:val="00835C63"/>
    <w:rsid w:val="00837798"/>
    <w:rsid w:val="00844712"/>
    <w:rsid w:val="008451E6"/>
    <w:rsid w:val="00846D2D"/>
    <w:rsid w:val="0084795C"/>
    <w:rsid w:val="008509EF"/>
    <w:rsid w:val="008530C0"/>
    <w:rsid w:val="00855E88"/>
    <w:rsid w:val="00856066"/>
    <w:rsid w:val="0085660D"/>
    <w:rsid w:val="00856849"/>
    <w:rsid w:val="00857793"/>
    <w:rsid w:val="00860E97"/>
    <w:rsid w:val="008626A6"/>
    <w:rsid w:val="00863AE8"/>
    <w:rsid w:val="00865E00"/>
    <w:rsid w:val="00866CE0"/>
    <w:rsid w:val="00871CE5"/>
    <w:rsid w:val="00872E9A"/>
    <w:rsid w:val="00873B35"/>
    <w:rsid w:val="00874A1A"/>
    <w:rsid w:val="0088039F"/>
    <w:rsid w:val="00883CCF"/>
    <w:rsid w:val="008846B9"/>
    <w:rsid w:val="0088484F"/>
    <w:rsid w:val="00884908"/>
    <w:rsid w:val="00885F11"/>
    <w:rsid w:val="00887A8D"/>
    <w:rsid w:val="008930AA"/>
    <w:rsid w:val="00894FF0"/>
    <w:rsid w:val="008A0AF2"/>
    <w:rsid w:val="008A219B"/>
    <w:rsid w:val="008A30C3"/>
    <w:rsid w:val="008B6A69"/>
    <w:rsid w:val="008B746D"/>
    <w:rsid w:val="008C150C"/>
    <w:rsid w:val="008C4726"/>
    <w:rsid w:val="008D444A"/>
    <w:rsid w:val="008D7DC1"/>
    <w:rsid w:val="008E5619"/>
    <w:rsid w:val="008E758D"/>
    <w:rsid w:val="008F0B83"/>
    <w:rsid w:val="008F0BF4"/>
    <w:rsid w:val="0090132B"/>
    <w:rsid w:val="00906143"/>
    <w:rsid w:val="00910EFD"/>
    <w:rsid w:val="009115C1"/>
    <w:rsid w:val="009126D7"/>
    <w:rsid w:val="00916B1F"/>
    <w:rsid w:val="00930789"/>
    <w:rsid w:val="00931E98"/>
    <w:rsid w:val="00933833"/>
    <w:rsid w:val="009366CF"/>
    <w:rsid w:val="00943F31"/>
    <w:rsid w:val="009473CE"/>
    <w:rsid w:val="00950F43"/>
    <w:rsid w:val="009517D7"/>
    <w:rsid w:val="00952493"/>
    <w:rsid w:val="00952A84"/>
    <w:rsid w:val="0095456D"/>
    <w:rsid w:val="00956372"/>
    <w:rsid w:val="00960F94"/>
    <w:rsid w:val="00961A01"/>
    <w:rsid w:val="00961D05"/>
    <w:rsid w:val="00962E80"/>
    <w:rsid w:val="00963B0E"/>
    <w:rsid w:val="00963B7F"/>
    <w:rsid w:val="0096458A"/>
    <w:rsid w:val="00966505"/>
    <w:rsid w:val="009723D5"/>
    <w:rsid w:val="009820B4"/>
    <w:rsid w:val="00982839"/>
    <w:rsid w:val="00984064"/>
    <w:rsid w:val="00984541"/>
    <w:rsid w:val="00986B77"/>
    <w:rsid w:val="00992AA4"/>
    <w:rsid w:val="00997443"/>
    <w:rsid w:val="009A12E7"/>
    <w:rsid w:val="009A2A01"/>
    <w:rsid w:val="009A3521"/>
    <w:rsid w:val="009A6901"/>
    <w:rsid w:val="009A6D5F"/>
    <w:rsid w:val="009B2F67"/>
    <w:rsid w:val="009B3033"/>
    <w:rsid w:val="009B4194"/>
    <w:rsid w:val="009B4779"/>
    <w:rsid w:val="009B615E"/>
    <w:rsid w:val="009B7B18"/>
    <w:rsid w:val="009C0A43"/>
    <w:rsid w:val="009C0B67"/>
    <w:rsid w:val="009C0E54"/>
    <w:rsid w:val="009C3465"/>
    <w:rsid w:val="009C5D55"/>
    <w:rsid w:val="009C6AB4"/>
    <w:rsid w:val="009C7338"/>
    <w:rsid w:val="009D6104"/>
    <w:rsid w:val="009E1605"/>
    <w:rsid w:val="009E697E"/>
    <w:rsid w:val="009F2579"/>
    <w:rsid w:val="009F3A2E"/>
    <w:rsid w:val="00A014AE"/>
    <w:rsid w:val="00A01E3F"/>
    <w:rsid w:val="00A02C73"/>
    <w:rsid w:val="00A02E6F"/>
    <w:rsid w:val="00A04514"/>
    <w:rsid w:val="00A04A63"/>
    <w:rsid w:val="00A06393"/>
    <w:rsid w:val="00A0708F"/>
    <w:rsid w:val="00A11142"/>
    <w:rsid w:val="00A14CAE"/>
    <w:rsid w:val="00A15C42"/>
    <w:rsid w:val="00A16C49"/>
    <w:rsid w:val="00A237E5"/>
    <w:rsid w:val="00A260FF"/>
    <w:rsid w:val="00A272AA"/>
    <w:rsid w:val="00A30822"/>
    <w:rsid w:val="00A340FC"/>
    <w:rsid w:val="00A347A1"/>
    <w:rsid w:val="00A44186"/>
    <w:rsid w:val="00A4615C"/>
    <w:rsid w:val="00A507C9"/>
    <w:rsid w:val="00A56282"/>
    <w:rsid w:val="00A60D4C"/>
    <w:rsid w:val="00A62F5E"/>
    <w:rsid w:val="00A646EE"/>
    <w:rsid w:val="00A657EB"/>
    <w:rsid w:val="00A675E1"/>
    <w:rsid w:val="00A73BA1"/>
    <w:rsid w:val="00A75629"/>
    <w:rsid w:val="00A76D00"/>
    <w:rsid w:val="00A77BB6"/>
    <w:rsid w:val="00A8311F"/>
    <w:rsid w:val="00A83858"/>
    <w:rsid w:val="00A83B76"/>
    <w:rsid w:val="00A8568D"/>
    <w:rsid w:val="00A9240A"/>
    <w:rsid w:val="00A92D22"/>
    <w:rsid w:val="00A95365"/>
    <w:rsid w:val="00A9581C"/>
    <w:rsid w:val="00AA3F90"/>
    <w:rsid w:val="00AB3DF3"/>
    <w:rsid w:val="00AB6954"/>
    <w:rsid w:val="00AB770E"/>
    <w:rsid w:val="00AC6C0D"/>
    <w:rsid w:val="00AC6FBE"/>
    <w:rsid w:val="00AC7643"/>
    <w:rsid w:val="00AD1854"/>
    <w:rsid w:val="00AD1E79"/>
    <w:rsid w:val="00AD3AE6"/>
    <w:rsid w:val="00AD4CD6"/>
    <w:rsid w:val="00AD7C2D"/>
    <w:rsid w:val="00AE3829"/>
    <w:rsid w:val="00AE573A"/>
    <w:rsid w:val="00AE6A66"/>
    <w:rsid w:val="00AF0324"/>
    <w:rsid w:val="00AF3FE6"/>
    <w:rsid w:val="00AF5898"/>
    <w:rsid w:val="00AF5C18"/>
    <w:rsid w:val="00B003EF"/>
    <w:rsid w:val="00B00E57"/>
    <w:rsid w:val="00B0355C"/>
    <w:rsid w:val="00B04FA2"/>
    <w:rsid w:val="00B10314"/>
    <w:rsid w:val="00B1069A"/>
    <w:rsid w:val="00B113F3"/>
    <w:rsid w:val="00B1254B"/>
    <w:rsid w:val="00B15330"/>
    <w:rsid w:val="00B16E19"/>
    <w:rsid w:val="00B20607"/>
    <w:rsid w:val="00B31C01"/>
    <w:rsid w:val="00B326FA"/>
    <w:rsid w:val="00B45E69"/>
    <w:rsid w:val="00B47715"/>
    <w:rsid w:val="00B47C36"/>
    <w:rsid w:val="00B50D0C"/>
    <w:rsid w:val="00B550BF"/>
    <w:rsid w:val="00B6052C"/>
    <w:rsid w:val="00B656AB"/>
    <w:rsid w:val="00B674FE"/>
    <w:rsid w:val="00B77066"/>
    <w:rsid w:val="00B858DB"/>
    <w:rsid w:val="00B86DB8"/>
    <w:rsid w:val="00B919AB"/>
    <w:rsid w:val="00B949F1"/>
    <w:rsid w:val="00B9517D"/>
    <w:rsid w:val="00B96A13"/>
    <w:rsid w:val="00BA18EC"/>
    <w:rsid w:val="00BA5541"/>
    <w:rsid w:val="00BB2488"/>
    <w:rsid w:val="00BB2490"/>
    <w:rsid w:val="00BB475C"/>
    <w:rsid w:val="00BB7AB5"/>
    <w:rsid w:val="00BC1E36"/>
    <w:rsid w:val="00BC20B7"/>
    <w:rsid w:val="00BC2707"/>
    <w:rsid w:val="00BC7CC7"/>
    <w:rsid w:val="00BD0806"/>
    <w:rsid w:val="00BD2067"/>
    <w:rsid w:val="00BD3E4D"/>
    <w:rsid w:val="00BD72D8"/>
    <w:rsid w:val="00BE04BF"/>
    <w:rsid w:val="00BE5C37"/>
    <w:rsid w:val="00BE6381"/>
    <w:rsid w:val="00BE65F7"/>
    <w:rsid w:val="00BE6EEC"/>
    <w:rsid w:val="00BF3CB7"/>
    <w:rsid w:val="00C02ED6"/>
    <w:rsid w:val="00C051F7"/>
    <w:rsid w:val="00C067A6"/>
    <w:rsid w:val="00C10356"/>
    <w:rsid w:val="00C115CC"/>
    <w:rsid w:val="00C1315A"/>
    <w:rsid w:val="00C1741B"/>
    <w:rsid w:val="00C20619"/>
    <w:rsid w:val="00C2235C"/>
    <w:rsid w:val="00C23FE9"/>
    <w:rsid w:val="00C24EB7"/>
    <w:rsid w:val="00C25485"/>
    <w:rsid w:val="00C25981"/>
    <w:rsid w:val="00C31B67"/>
    <w:rsid w:val="00C33025"/>
    <w:rsid w:val="00C425C6"/>
    <w:rsid w:val="00C42B2A"/>
    <w:rsid w:val="00C42B4F"/>
    <w:rsid w:val="00C4345E"/>
    <w:rsid w:val="00C44FE3"/>
    <w:rsid w:val="00C45946"/>
    <w:rsid w:val="00C45ED5"/>
    <w:rsid w:val="00C46077"/>
    <w:rsid w:val="00C54A32"/>
    <w:rsid w:val="00C571C5"/>
    <w:rsid w:val="00C61FF5"/>
    <w:rsid w:val="00C62DEA"/>
    <w:rsid w:val="00C638D2"/>
    <w:rsid w:val="00C67F34"/>
    <w:rsid w:val="00C71145"/>
    <w:rsid w:val="00C71932"/>
    <w:rsid w:val="00C72EF2"/>
    <w:rsid w:val="00C73FF0"/>
    <w:rsid w:val="00C747F8"/>
    <w:rsid w:val="00C86B55"/>
    <w:rsid w:val="00C935F0"/>
    <w:rsid w:val="00C93735"/>
    <w:rsid w:val="00C96480"/>
    <w:rsid w:val="00C9754E"/>
    <w:rsid w:val="00CA10BE"/>
    <w:rsid w:val="00CA16F1"/>
    <w:rsid w:val="00CA376C"/>
    <w:rsid w:val="00CA3EA7"/>
    <w:rsid w:val="00CA6B41"/>
    <w:rsid w:val="00CB0C2A"/>
    <w:rsid w:val="00CB0FFC"/>
    <w:rsid w:val="00CB3DC1"/>
    <w:rsid w:val="00CB4BB0"/>
    <w:rsid w:val="00CB52AE"/>
    <w:rsid w:val="00CB52D4"/>
    <w:rsid w:val="00CB58E5"/>
    <w:rsid w:val="00CC1763"/>
    <w:rsid w:val="00CC1B5B"/>
    <w:rsid w:val="00CC2074"/>
    <w:rsid w:val="00CC284F"/>
    <w:rsid w:val="00CC3613"/>
    <w:rsid w:val="00CC5674"/>
    <w:rsid w:val="00CC615C"/>
    <w:rsid w:val="00CC720E"/>
    <w:rsid w:val="00CC7EC7"/>
    <w:rsid w:val="00CD1878"/>
    <w:rsid w:val="00CD2CA4"/>
    <w:rsid w:val="00CD3DFB"/>
    <w:rsid w:val="00CE49DD"/>
    <w:rsid w:val="00CE4D14"/>
    <w:rsid w:val="00CE5441"/>
    <w:rsid w:val="00CF32EA"/>
    <w:rsid w:val="00CF350C"/>
    <w:rsid w:val="00CF4EB8"/>
    <w:rsid w:val="00CF5B51"/>
    <w:rsid w:val="00CF7422"/>
    <w:rsid w:val="00D0204C"/>
    <w:rsid w:val="00D025EF"/>
    <w:rsid w:val="00D026BC"/>
    <w:rsid w:val="00D02CEB"/>
    <w:rsid w:val="00D10D24"/>
    <w:rsid w:val="00D1385A"/>
    <w:rsid w:val="00D14158"/>
    <w:rsid w:val="00D20418"/>
    <w:rsid w:val="00D20F76"/>
    <w:rsid w:val="00D21AD6"/>
    <w:rsid w:val="00D27240"/>
    <w:rsid w:val="00D27523"/>
    <w:rsid w:val="00D306FB"/>
    <w:rsid w:val="00D342B7"/>
    <w:rsid w:val="00D40232"/>
    <w:rsid w:val="00D4099C"/>
    <w:rsid w:val="00D4184F"/>
    <w:rsid w:val="00D51C2D"/>
    <w:rsid w:val="00D51E8E"/>
    <w:rsid w:val="00D537A9"/>
    <w:rsid w:val="00D558A3"/>
    <w:rsid w:val="00D5660C"/>
    <w:rsid w:val="00D57508"/>
    <w:rsid w:val="00D62921"/>
    <w:rsid w:val="00D632E6"/>
    <w:rsid w:val="00D647FD"/>
    <w:rsid w:val="00D6503C"/>
    <w:rsid w:val="00D704AC"/>
    <w:rsid w:val="00D73D44"/>
    <w:rsid w:val="00D741A8"/>
    <w:rsid w:val="00D765C4"/>
    <w:rsid w:val="00D818A7"/>
    <w:rsid w:val="00D81BDF"/>
    <w:rsid w:val="00D85F73"/>
    <w:rsid w:val="00D90A51"/>
    <w:rsid w:val="00D911F6"/>
    <w:rsid w:val="00D92F16"/>
    <w:rsid w:val="00D9489F"/>
    <w:rsid w:val="00D963D7"/>
    <w:rsid w:val="00DA3EF1"/>
    <w:rsid w:val="00DA4622"/>
    <w:rsid w:val="00DA4E04"/>
    <w:rsid w:val="00DA5872"/>
    <w:rsid w:val="00DB0C81"/>
    <w:rsid w:val="00DB2BA8"/>
    <w:rsid w:val="00DB428A"/>
    <w:rsid w:val="00DB51BE"/>
    <w:rsid w:val="00DB722D"/>
    <w:rsid w:val="00DC4431"/>
    <w:rsid w:val="00DD2818"/>
    <w:rsid w:val="00DD4407"/>
    <w:rsid w:val="00DD51FE"/>
    <w:rsid w:val="00DD5A79"/>
    <w:rsid w:val="00DD7C11"/>
    <w:rsid w:val="00DE5522"/>
    <w:rsid w:val="00DF548A"/>
    <w:rsid w:val="00DF58CB"/>
    <w:rsid w:val="00DF7D56"/>
    <w:rsid w:val="00E00C2D"/>
    <w:rsid w:val="00E01815"/>
    <w:rsid w:val="00E01AA4"/>
    <w:rsid w:val="00E0720A"/>
    <w:rsid w:val="00E1226B"/>
    <w:rsid w:val="00E1589E"/>
    <w:rsid w:val="00E15B3B"/>
    <w:rsid w:val="00E15CBA"/>
    <w:rsid w:val="00E16778"/>
    <w:rsid w:val="00E21475"/>
    <w:rsid w:val="00E24043"/>
    <w:rsid w:val="00E2701B"/>
    <w:rsid w:val="00E27563"/>
    <w:rsid w:val="00E3081D"/>
    <w:rsid w:val="00E30BDC"/>
    <w:rsid w:val="00E30C42"/>
    <w:rsid w:val="00E363E1"/>
    <w:rsid w:val="00E36AFB"/>
    <w:rsid w:val="00E3703D"/>
    <w:rsid w:val="00E406B1"/>
    <w:rsid w:val="00E41247"/>
    <w:rsid w:val="00E4201B"/>
    <w:rsid w:val="00E4236F"/>
    <w:rsid w:val="00E44297"/>
    <w:rsid w:val="00E44D5F"/>
    <w:rsid w:val="00E45773"/>
    <w:rsid w:val="00E462C8"/>
    <w:rsid w:val="00E4679F"/>
    <w:rsid w:val="00E47480"/>
    <w:rsid w:val="00E52DF3"/>
    <w:rsid w:val="00E57C83"/>
    <w:rsid w:val="00E63BEA"/>
    <w:rsid w:val="00E6700B"/>
    <w:rsid w:val="00E71CF0"/>
    <w:rsid w:val="00E71DC7"/>
    <w:rsid w:val="00E75059"/>
    <w:rsid w:val="00E760F6"/>
    <w:rsid w:val="00E8037F"/>
    <w:rsid w:val="00E825B1"/>
    <w:rsid w:val="00E827EF"/>
    <w:rsid w:val="00E85616"/>
    <w:rsid w:val="00E90A0D"/>
    <w:rsid w:val="00E913DB"/>
    <w:rsid w:val="00E976AA"/>
    <w:rsid w:val="00EA0C9D"/>
    <w:rsid w:val="00EA28A0"/>
    <w:rsid w:val="00EA7D7E"/>
    <w:rsid w:val="00EA7F9E"/>
    <w:rsid w:val="00EB0C79"/>
    <w:rsid w:val="00EB2339"/>
    <w:rsid w:val="00EB60B5"/>
    <w:rsid w:val="00EC0219"/>
    <w:rsid w:val="00EC0E3E"/>
    <w:rsid w:val="00EC237E"/>
    <w:rsid w:val="00EC79B1"/>
    <w:rsid w:val="00ED20DB"/>
    <w:rsid w:val="00ED6A1E"/>
    <w:rsid w:val="00ED715B"/>
    <w:rsid w:val="00EE1E7A"/>
    <w:rsid w:val="00EE7045"/>
    <w:rsid w:val="00EE7114"/>
    <w:rsid w:val="00EF1B28"/>
    <w:rsid w:val="00EF42D3"/>
    <w:rsid w:val="00F009BB"/>
    <w:rsid w:val="00F00CF9"/>
    <w:rsid w:val="00F0785D"/>
    <w:rsid w:val="00F11E45"/>
    <w:rsid w:val="00F13C68"/>
    <w:rsid w:val="00F1497A"/>
    <w:rsid w:val="00F172B1"/>
    <w:rsid w:val="00F175C9"/>
    <w:rsid w:val="00F21FF5"/>
    <w:rsid w:val="00F22172"/>
    <w:rsid w:val="00F22477"/>
    <w:rsid w:val="00F24453"/>
    <w:rsid w:val="00F25FAB"/>
    <w:rsid w:val="00F31B47"/>
    <w:rsid w:val="00F327C3"/>
    <w:rsid w:val="00F329A6"/>
    <w:rsid w:val="00F34015"/>
    <w:rsid w:val="00F43BBC"/>
    <w:rsid w:val="00F466FC"/>
    <w:rsid w:val="00F50C5F"/>
    <w:rsid w:val="00F52818"/>
    <w:rsid w:val="00F54187"/>
    <w:rsid w:val="00F5418D"/>
    <w:rsid w:val="00F56699"/>
    <w:rsid w:val="00F6719B"/>
    <w:rsid w:val="00F701E1"/>
    <w:rsid w:val="00F72AEE"/>
    <w:rsid w:val="00F81EF8"/>
    <w:rsid w:val="00F844CF"/>
    <w:rsid w:val="00F87F11"/>
    <w:rsid w:val="00F90309"/>
    <w:rsid w:val="00F905EF"/>
    <w:rsid w:val="00F91719"/>
    <w:rsid w:val="00F94087"/>
    <w:rsid w:val="00F94821"/>
    <w:rsid w:val="00F951DE"/>
    <w:rsid w:val="00F9616E"/>
    <w:rsid w:val="00F965D6"/>
    <w:rsid w:val="00F9743D"/>
    <w:rsid w:val="00FA0056"/>
    <w:rsid w:val="00FA1749"/>
    <w:rsid w:val="00FB259F"/>
    <w:rsid w:val="00FB6241"/>
    <w:rsid w:val="00FB79D8"/>
    <w:rsid w:val="00FC11E6"/>
    <w:rsid w:val="00FC121E"/>
    <w:rsid w:val="00FC6BE6"/>
    <w:rsid w:val="00FC7F8B"/>
    <w:rsid w:val="00FD0043"/>
    <w:rsid w:val="00FD1002"/>
    <w:rsid w:val="00FD3BB7"/>
    <w:rsid w:val="00FD45C6"/>
    <w:rsid w:val="00FD7FED"/>
    <w:rsid w:val="00FE146E"/>
    <w:rsid w:val="00FE3DFD"/>
    <w:rsid w:val="00FE6FD8"/>
    <w:rsid w:val="00FE7423"/>
    <w:rsid w:val="00FF049E"/>
    <w:rsid w:val="00FF23AD"/>
    <w:rsid w:val="00FF467B"/>
    <w:rsid w:val="00FF471E"/>
    <w:rsid w:val="00FF760D"/>
    <w:rsid w:val="00FF7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23539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1"/>
    <w:next w:val="a1"/>
    <w:link w:val="10"/>
    <w:uiPriority w:val="99"/>
    <w:qFormat/>
    <w:rsid w:val="001B2076"/>
    <w:pPr>
      <w:keepNext/>
      <w:numPr>
        <w:numId w:val="15"/>
      </w:numPr>
      <w:tabs>
        <w:tab w:val="center" w:pos="4111"/>
      </w:tabs>
      <w:spacing w:before="120"/>
      <w:outlineLvl w:val="0"/>
    </w:pPr>
    <w:rPr>
      <w:b/>
      <w:bCs/>
      <w:kern w:val="1"/>
      <w:lang w:val="en-US"/>
    </w:rPr>
  </w:style>
  <w:style w:type="paragraph" w:styleId="2">
    <w:name w:val="heading 2"/>
    <w:basedOn w:val="a1"/>
    <w:next w:val="a1"/>
    <w:link w:val="20"/>
    <w:uiPriority w:val="99"/>
    <w:qFormat/>
    <w:rsid w:val="001B2076"/>
    <w:pPr>
      <w:keepNext/>
      <w:keepLines/>
      <w:numPr>
        <w:ilvl w:val="1"/>
        <w:numId w:val="15"/>
      </w:numPr>
      <w:shd w:val="pct5" w:color="auto" w:fill="auto"/>
      <w:spacing w:before="120" w:after="120"/>
      <w:outlineLvl w:val="1"/>
    </w:pPr>
    <w:rPr>
      <w:rFonts w:ascii="SchoolBook" w:hAnsi="SchoolBook" w:cs="SchoolBook"/>
      <w:b/>
      <w:bCs/>
      <w:kern w:val="20"/>
    </w:rPr>
  </w:style>
  <w:style w:type="paragraph" w:styleId="3">
    <w:name w:val="heading 3"/>
    <w:basedOn w:val="a1"/>
    <w:next w:val="a1"/>
    <w:link w:val="30"/>
    <w:uiPriority w:val="99"/>
    <w:qFormat/>
    <w:rsid w:val="009F25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1B2076"/>
    <w:rPr>
      <w:b/>
      <w:bCs/>
      <w:kern w:val="1"/>
      <w:sz w:val="20"/>
      <w:szCs w:val="20"/>
      <w:lang w:val="en-US"/>
    </w:rPr>
  </w:style>
  <w:style w:type="character" w:customStyle="1" w:styleId="20">
    <w:name w:val="Заголовок 2 Знак"/>
    <w:basedOn w:val="a2"/>
    <w:link w:val="2"/>
    <w:uiPriority w:val="99"/>
    <w:locked/>
    <w:rsid w:val="001B2076"/>
    <w:rPr>
      <w:rFonts w:ascii="SchoolBook" w:hAnsi="SchoolBook" w:cs="SchoolBook"/>
      <w:b/>
      <w:bCs/>
      <w:kern w:val="20"/>
      <w:sz w:val="20"/>
      <w:szCs w:val="20"/>
      <w:shd w:val="pct5" w:color="auto" w:fill="auto"/>
    </w:rPr>
  </w:style>
  <w:style w:type="character" w:customStyle="1" w:styleId="30">
    <w:name w:val="Заголовок 3 Знак"/>
    <w:basedOn w:val="a2"/>
    <w:link w:val="3"/>
    <w:uiPriority w:val="99"/>
    <w:locked/>
    <w:rsid w:val="009F2579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fieldname">
    <w:name w:val="field_name"/>
    <w:basedOn w:val="a1"/>
    <w:uiPriority w:val="99"/>
    <w:rsid w:val="009F2579"/>
    <w:pPr>
      <w:autoSpaceDE/>
      <w:autoSpaceDN/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styleId="a5">
    <w:name w:val="Title"/>
    <w:basedOn w:val="a1"/>
    <w:link w:val="a6"/>
    <w:uiPriority w:val="99"/>
    <w:qFormat/>
    <w:rsid w:val="001B2076"/>
    <w:pPr>
      <w:spacing w:line="280" w:lineRule="exact"/>
      <w:ind w:firstLine="288"/>
      <w:jc w:val="center"/>
    </w:pPr>
    <w:rPr>
      <w:rFonts w:ascii="Arial" w:hAnsi="Arial" w:cs="Arial"/>
      <w:sz w:val="24"/>
      <w:szCs w:val="24"/>
    </w:rPr>
  </w:style>
  <w:style w:type="character" w:customStyle="1" w:styleId="a6">
    <w:name w:val="Название Знак"/>
    <w:basedOn w:val="a2"/>
    <w:link w:val="a5"/>
    <w:uiPriority w:val="99"/>
    <w:locked/>
    <w:rsid w:val="001B2076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1"/>
    <w:link w:val="22"/>
    <w:uiPriority w:val="99"/>
    <w:rsid w:val="001B2076"/>
    <w:pPr>
      <w:spacing w:line="280" w:lineRule="exact"/>
      <w:ind w:firstLine="70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locked/>
    <w:rsid w:val="001B2076"/>
    <w:rPr>
      <w:rFonts w:cs="Times New Roman"/>
      <w:sz w:val="20"/>
      <w:szCs w:val="20"/>
    </w:rPr>
  </w:style>
  <w:style w:type="paragraph" w:customStyle="1" w:styleId="Iauiue">
    <w:name w:val="Iau?iue"/>
    <w:uiPriority w:val="99"/>
    <w:rsid w:val="001B2076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23">
    <w:name w:val="Body Text 2"/>
    <w:basedOn w:val="a1"/>
    <w:link w:val="24"/>
    <w:uiPriority w:val="99"/>
    <w:rsid w:val="001B2076"/>
    <w:pPr>
      <w:shd w:val="clear" w:color="auto" w:fill="FFFFFF"/>
      <w:jc w:val="both"/>
    </w:pPr>
  </w:style>
  <w:style w:type="character" w:customStyle="1" w:styleId="24">
    <w:name w:val="Основной текст 2 Знак"/>
    <w:basedOn w:val="a2"/>
    <w:link w:val="23"/>
    <w:uiPriority w:val="99"/>
    <w:semiHidden/>
    <w:locked/>
    <w:rsid w:val="001B2076"/>
    <w:rPr>
      <w:rFonts w:cs="Times New Roman"/>
      <w:sz w:val="20"/>
      <w:szCs w:val="20"/>
    </w:rPr>
  </w:style>
  <w:style w:type="paragraph" w:styleId="a7">
    <w:name w:val="Body Text"/>
    <w:basedOn w:val="a1"/>
    <w:link w:val="a8"/>
    <w:uiPriority w:val="99"/>
    <w:rsid w:val="001B2076"/>
    <w:pPr>
      <w:spacing w:after="120"/>
    </w:pPr>
  </w:style>
  <w:style w:type="character" w:customStyle="1" w:styleId="a8">
    <w:name w:val="Основной текст Знак"/>
    <w:basedOn w:val="a2"/>
    <w:link w:val="a7"/>
    <w:uiPriority w:val="99"/>
    <w:locked/>
    <w:rsid w:val="001B2076"/>
    <w:rPr>
      <w:rFonts w:cs="Times New Roman"/>
      <w:sz w:val="20"/>
      <w:szCs w:val="20"/>
    </w:rPr>
  </w:style>
  <w:style w:type="paragraph" w:styleId="31">
    <w:name w:val="Body Text Indent 3"/>
    <w:basedOn w:val="a1"/>
    <w:link w:val="32"/>
    <w:uiPriority w:val="99"/>
    <w:rsid w:val="001B2076"/>
    <w:pPr>
      <w:spacing w:after="120"/>
      <w:ind w:right="590" w:firstLine="284"/>
      <w:jc w:val="both"/>
    </w:pPr>
  </w:style>
  <w:style w:type="character" w:customStyle="1" w:styleId="32">
    <w:name w:val="Основной текст с отступом 3 Знак"/>
    <w:basedOn w:val="a2"/>
    <w:link w:val="31"/>
    <w:uiPriority w:val="99"/>
    <w:semiHidden/>
    <w:locked/>
    <w:rsid w:val="001B2076"/>
    <w:rPr>
      <w:rFonts w:cs="Times New Roman"/>
      <w:sz w:val="16"/>
      <w:szCs w:val="16"/>
    </w:rPr>
  </w:style>
  <w:style w:type="paragraph" w:styleId="a9">
    <w:name w:val="Subtitle"/>
    <w:basedOn w:val="a1"/>
    <w:link w:val="aa"/>
    <w:uiPriority w:val="99"/>
    <w:qFormat/>
    <w:rsid w:val="001B2076"/>
    <w:pPr>
      <w:spacing w:line="280" w:lineRule="exact"/>
      <w:ind w:firstLine="709"/>
      <w:jc w:val="center"/>
    </w:pPr>
    <w:rPr>
      <w:b/>
      <w:bCs/>
      <w:sz w:val="24"/>
      <w:szCs w:val="24"/>
    </w:rPr>
  </w:style>
  <w:style w:type="character" w:customStyle="1" w:styleId="aa">
    <w:name w:val="Подзаголовок Знак"/>
    <w:basedOn w:val="a2"/>
    <w:link w:val="a9"/>
    <w:uiPriority w:val="99"/>
    <w:locked/>
    <w:rsid w:val="001B2076"/>
    <w:rPr>
      <w:rFonts w:ascii="Cambria" w:hAnsi="Cambria" w:cs="Times New Roman"/>
      <w:sz w:val="24"/>
      <w:szCs w:val="24"/>
    </w:rPr>
  </w:style>
  <w:style w:type="paragraph" w:customStyle="1" w:styleId="prg3">
    <w:name w:val="prg3"/>
    <w:basedOn w:val="a1"/>
    <w:uiPriority w:val="99"/>
    <w:rsid w:val="001B2076"/>
    <w:pPr>
      <w:numPr>
        <w:ilvl w:val="2"/>
        <w:numId w:val="15"/>
      </w:numPr>
      <w:tabs>
        <w:tab w:val="left" w:leader="hyphen" w:pos="567"/>
        <w:tab w:val="left" w:pos="2160"/>
        <w:tab w:val="left" w:pos="2880"/>
        <w:tab w:val="left" w:pos="3600"/>
      </w:tabs>
      <w:suppressAutoHyphens/>
      <w:spacing w:before="60" w:after="60"/>
      <w:jc w:val="both"/>
    </w:pPr>
    <w:rPr>
      <w:rFonts w:ascii="SchoolBook" w:hAnsi="SchoolBook" w:cs="SchoolBook"/>
      <w:kern w:val="20"/>
    </w:rPr>
  </w:style>
  <w:style w:type="paragraph" w:styleId="a0">
    <w:name w:val="Normal Indent"/>
    <w:basedOn w:val="a1"/>
    <w:uiPriority w:val="99"/>
    <w:rsid w:val="001B2076"/>
    <w:pPr>
      <w:numPr>
        <w:ilvl w:val="4"/>
        <w:numId w:val="15"/>
      </w:numPr>
    </w:pPr>
    <w:rPr>
      <w:lang w:val="en-US"/>
    </w:rPr>
  </w:style>
  <w:style w:type="paragraph" w:customStyle="1" w:styleId="BodyNum">
    <w:name w:val="Body Num"/>
    <w:basedOn w:val="a1"/>
    <w:uiPriority w:val="99"/>
    <w:rsid w:val="001B2076"/>
    <w:pPr>
      <w:spacing w:after="120"/>
      <w:jc w:val="both"/>
    </w:pPr>
    <w:rPr>
      <w:sz w:val="24"/>
      <w:szCs w:val="24"/>
    </w:rPr>
  </w:style>
  <w:style w:type="paragraph" w:styleId="33">
    <w:name w:val="Body Text 3"/>
    <w:basedOn w:val="a1"/>
    <w:link w:val="34"/>
    <w:uiPriority w:val="99"/>
    <w:rsid w:val="001B2076"/>
    <w:rPr>
      <w:b/>
      <w:bCs/>
      <w:sz w:val="24"/>
      <w:szCs w:val="24"/>
    </w:rPr>
  </w:style>
  <w:style w:type="character" w:customStyle="1" w:styleId="34">
    <w:name w:val="Основной текст 3 Знак"/>
    <w:basedOn w:val="a2"/>
    <w:link w:val="33"/>
    <w:uiPriority w:val="99"/>
    <w:semiHidden/>
    <w:locked/>
    <w:rsid w:val="001B2076"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1B2076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Normal (Web)"/>
    <w:basedOn w:val="a1"/>
    <w:uiPriority w:val="99"/>
    <w:rsid w:val="001B2076"/>
    <w:pPr>
      <w:spacing w:before="100" w:after="100"/>
    </w:pPr>
    <w:rPr>
      <w:sz w:val="24"/>
      <w:szCs w:val="24"/>
    </w:rPr>
  </w:style>
  <w:style w:type="paragraph" w:styleId="ac">
    <w:name w:val="header"/>
    <w:basedOn w:val="a1"/>
    <w:link w:val="ad"/>
    <w:uiPriority w:val="99"/>
    <w:rsid w:val="001B207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2"/>
    <w:link w:val="ac"/>
    <w:uiPriority w:val="99"/>
    <w:semiHidden/>
    <w:locked/>
    <w:rsid w:val="001B2076"/>
    <w:rPr>
      <w:rFonts w:cs="Times New Roman"/>
      <w:sz w:val="20"/>
      <w:szCs w:val="20"/>
    </w:rPr>
  </w:style>
  <w:style w:type="paragraph" w:styleId="ae">
    <w:name w:val="footer"/>
    <w:basedOn w:val="a1"/>
    <w:link w:val="af"/>
    <w:uiPriority w:val="99"/>
    <w:rsid w:val="001B2076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2"/>
    <w:link w:val="ae"/>
    <w:uiPriority w:val="99"/>
    <w:locked/>
    <w:rsid w:val="001B2076"/>
    <w:rPr>
      <w:rFonts w:cs="Times New Roman"/>
      <w:sz w:val="20"/>
      <w:szCs w:val="20"/>
    </w:rPr>
  </w:style>
  <w:style w:type="character" w:styleId="af0">
    <w:name w:val="page number"/>
    <w:basedOn w:val="a2"/>
    <w:uiPriority w:val="99"/>
    <w:rsid w:val="001B2076"/>
    <w:rPr>
      <w:rFonts w:cs="Times New Roman"/>
    </w:rPr>
  </w:style>
  <w:style w:type="paragraph" w:styleId="HTML">
    <w:name w:val="HTML Preformatted"/>
    <w:basedOn w:val="a1"/>
    <w:link w:val="HTML0"/>
    <w:uiPriority w:val="99"/>
    <w:rsid w:val="00D566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cs="Arial Unicode MS"/>
      <w:color w:val="000000"/>
      <w:sz w:val="18"/>
      <w:szCs w:val="18"/>
    </w:rPr>
  </w:style>
  <w:style w:type="character" w:customStyle="1" w:styleId="HTML0">
    <w:name w:val="Стандартный HTML Знак"/>
    <w:basedOn w:val="a2"/>
    <w:link w:val="HTML"/>
    <w:uiPriority w:val="99"/>
    <w:semiHidden/>
    <w:locked/>
    <w:rsid w:val="001B2076"/>
    <w:rPr>
      <w:rFonts w:ascii="Courier New" w:hAnsi="Courier New" w:cs="Courier New"/>
      <w:sz w:val="20"/>
      <w:szCs w:val="20"/>
    </w:rPr>
  </w:style>
  <w:style w:type="paragraph" w:styleId="af1">
    <w:name w:val="Balloon Text"/>
    <w:basedOn w:val="a1"/>
    <w:link w:val="af2"/>
    <w:uiPriority w:val="99"/>
    <w:semiHidden/>
    <w:rsid w:val="00ED715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locked/>
    <w:rsid w:val="001B2076"/>
    <w:rPr>
      <w:rFonts w:ascii="Tahoma" w:hAnsi="Tahoma" w:cs="Tahoma"/>
      <w:sz w:val="16"/>
      <w:szCs w:val="16"/>
    </w:rPr>
  </w:style>
  <w:style w:type="paragraph" w:styleId="af3">
    <w:name w:val="Plain Text"/>
    <w:basedOn w:val="a1"/>
    <w:link w:val="af4"/>
    <w:uiPriority w:val="99"/>
    <w:rsid w:val="00AF0324"/>
    <w:pPr>
      <w:autoSpaceDE/>
      <w:autoSpaceDN/>
    </w:pPr>
    <w:rPr>
      <w:rFonts w:ascii="Courier New" w:hAnsi="Courier New" w:cs="Courier New"/>
    </w:rPr>
  </w:style>
  <w:style w:type="character" w:customStyle="1" w:styleId="af4">
    <w:name w:val="Текст Знак"/>
    <w:basedOn w:val="a2"/>
    <w:link w:val="af3"/>
    <w:uiPriority w:val="99"/>
    <w:semiHidden/>
    <w:locked/>
    <w:rsid w:val="001B2076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1C21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Title">
    <w:name w:val="ConsTitle"/>
    <w:uiPriority w:val="99"/>
    <w:rsid w:val="00424C8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BodyBul">
    <w:name w:val="Body Bul"/>
    <w:basedOn w:val="a1"/>
    <w:uiPriority w:val="99"/>
    <w:rsid w:val="005304CF"/>
    <w:pPr>
      <w:tabs>
        <w:tab w:val="left" w:pos="360"/>
      </w:tabs>
      <w:spacing w:after="120"/>
      <w:ind w:left="360" w:hanging="360"/>
      <w:jc w:val="both"/>
    </w:pPr>
    <w:rPr>
      <w:sz w:val="24"/>
      <w:szCs w:val="24"/>
      <w:lang w:eastAsia="en-US"/>
    </w:rPr>
  </w:style>
  <w:style w:type="paragraph" w:customStyle="1" w:styleId="ConsCell">
    <w:name w:val="ConsCell"/>
    <w:uiPriority w:val="99"/>
    <w:rsid w:val="005C40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  <w:lang w:eastAsia="en-US"/>
    </w:rPr>
  </w:style>
  <w:style w:type="paragraph" w:customStyle="1" w:styleId="3f3f3f3f3f3f3f3f3f3f">
    <w:name w:val="О3fб3fы3fч3fн3fы3fй3f (в3fе3fб3f)"/>
    <w:basedOn w:val="a1"/>
    <w:uiPriority w:val="99"/>
    <w:rsid w:val="00574923"/>
    <w:pPr>
      <w:widowControl w:val="0"/>
      <w:shd w:val="clear" w:color="auto" w:fill="FFFFFF"/>
      <w:adjustRightInd w:val="0"/>
      <w:spacing w:before="119" w:after="119"/>
      <w:jc w:val="both"/>
    </w:pPr>
    <w:rPr>
      <w:sz w:val="24"/>
      <w:szCs w:val="24"/>
    </w:rPr>
  </w:style>
  <w:style w:type="paragraph" w:styleId="a">
    <w:name w:val="List Bullet"/>
    <w:basedOn w:val="a1"/>
    <w:autoRedefine/>
    <w:uiPriority w:val="99"/>
    <w:rsid w:val="005C6E9F"/>
    <w:pPr>
      <w:numPr>
        <w:numId w:val="8"/>
      </w:numPr>
      <w:tabs>
        <w:tab w:val="clear" w:pos="360"/>
        <w:tab w:val="num" w:pos="284"/>
        <w:tab w:val="num" w:pos="660"/>
        <w:tab w:val="num" w:pos="720"/>
        <w:tab w:val="num" w:pos="1260"/>
      </w:tabs>
      <w:autoSpaceDE/>
      <w:autoSpaceDN/>
    </w:pPr>
    <w:rPr>
      <w:lang w:eastAsia="en-US"/>
    </w:rPr>
  </w:style>
  <w:style w:type="paragraph" w:customStyle="1" w:styleId="fielddata">
    <w:name w:val="field_data"/>
    <w:basedOn w:val="a1"/>
    <w:uiPriority w:val="99"/>
    <w:rsid w:val="009F2579"/>
    <w:pPr>
      <w:autoSpaceDE/>
      <w:autoSpaceDN/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basedOn w:val="a2"/>
    <w:uiPriority w:val="99"/>
    <w:rsid w:val="009F2579"/>
    <w:rPr>
      <w:rFonts w:cs="Times New Roman"/>
      <w:sz w:val="9"/>
      <w:szCs w:val="9"/>
    </w:rPr>
  </w:style>
  <w:style w:type="paragraph" w:customStyle="1" w:styleId="fieldcomment">
    <w:name w:val="field_comment"/>
    <w:basedOn w:val="a1"/>
    <w:uiPriority w:val="99"/>
    <w:rsid w:val="009F2579"/>
    <w:pPr>
      <w:autoSpaceDE/>
      <w:autoSpaceDN/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signfield">
    <w:name w:val="sign_field"/>
    <w:basedOn w:val="a1"/>
    <w:uiPriority w:val="99"/>
    <w:rsid w:val="009F2579"/>
    <w:pPr>
      <w:pBdr>
        <w:bottom w:val="single" w:sz="8" w:space="0" w:color="000000"/>
      </w:pBdr>
      <w:autoSpaceDE/>
      <w:autoSpaceDN/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9F2579"/>
    <w:pPr>
      <w:autoSpaceDE/>
      <w:autoSpaceDN/>
      <w:spacing w:after="150"/>
      <w:ind w:left="6120"/>
      <w:jc w:val="center"/>
      <w:textAlignment w:val="top"/>
    </w:pPr>
    <w:rPr>
      <w:rFonts w:ascii="Arial" w:hAnsi="Arial" w:cs="Arial"/>
      <w:lang w:val="en-US" w:eastAsia="en-US"/>
    </w:rPr>
  </w:style>
  <w:style w:type="character" w:styleId="af5">
    <w:name w:val="Hyperlink"/>
    <w:basedOn w:val="a2"/>
    <w:uiPriority w:val="99"/>
    <w:rsid w:val="00A75629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81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character" w:styleId="af6">
    <w:name w:val="annotation reference"/>
    <w:basedOn w:val="a2"/>
    <w:uiPriority w:val="99"/>
    <w:semiHidden/>
    <w:unhideWhenUsed/>
    <w:rsid w:val="00752DC2"/>
    <w:rPr>
      <w:rFonts w:cs="Times New Roman"/>
      <w:sz w:val="16"/>
      <w:szCs w:val="16"/>
    </w:rPr>
  </w:style>
  <w:style w:type="paragraph" w:styleId="af7">
    <w:name w:val="annotation text"/>
    <w:basedOn w:val="a1"/>
    <w:link w:val="af8"/>
    <w:uiPriority w:val="99"/>
    <w:semiHidden/>
    <w:unhideWhenUsed/>
    <w:rsid w:val="00752DC2"/>
  </w:style>
  <w:style w:type="character" w:customStyle="1" w:styleId="af8">
    <w:name w:val="Текст примечания Знак"/>
    <w:basedOn w:val="a2"/>
    <w:link w:val="af7"/>
    <w:uiPriority w:val="99"/>
    <w:semiHidden/>
    <w:locked/>
    <w:rsid w:val="00752DC2"/>
    <w:rPr>
      <w:rFonts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D3A2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0D3A26"/>
    <w:rPr>
      <w:rFonts w:cs="Times New Roman"/>
      <w:b/>
      <w:bCs/>
      <w:sz w:val="20"/>
      <w:szCs w:val="20"/>
    </w:rPr>
  </w:style>
  <w:style w:type="paragraph" w:styleId="afb">
    <w:name w:val="Revision"/>
    <w:hidden/>
    <w:uiPriority w:val="99"/>
    <w:semiHidden/>
    <w:rsid w:val="000D3A26"/>
    <w:pPr>
      <w:spacing w:after="0" w:line="240" w:lineRule="auto"/>
    </w:pPr>
    <w:rPr>
      <w:sz w:val="20"/>
      <w:szCs w:val="20"/>
    </w:rPr>
  </w:style>
  <w:style w:type="paragraph" w:customStyle="1" w:styleId="afc">
    <w:name w:val="Стиль"/>
    <w:basedOn w:val="a1"/>
    <w:uiPriority w:val="99"/>
    <w:rsid w:val="009E1605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NormalWeb1">
    <w:name w:val="Normal (Web)1"/>
    <w:basedOn w:val="a1"/>
    <w:rsid w:val="00AB3DF3"/>
    <w:pPr>
      <w:autoSpaceDE/>
      <w:autoSpaceDN/>
    </w:pPr>
    <w:rPr>
      <w:rFonts w:ascii="Verdana" w:eastAsia="Arial Unicode MS" w:hAnsi="Verdana"/>
      <w:sz w:val="16"/>
      <w:szCs w:val="24"/>
      <w:lang w:eastAsia="en-US"/>
    </w:rPr>
  </w:style>
  <w:style w:type="paragraph" w:styleId="afd">
    <w:name w:val="List Paragraph"/>
    <w:basedOn w:val="a1"/>
    <w:uiPriority w:val="34"/>
    <w:qFormat/>
    <w:rsid w:val="008A30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46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xs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872c-6126-4a32-b4d6-b4aed00f16be" elementFormDefault="qualified">
    <xsd:import namespace="http://schemas.microsoft.com/office/2006/documentManagement/types"/>
    <xsd:import namespace="http://schemas.microsoft.com/office/infopath/2007/PartnerControls"/>
    <xsd:element name="Статус_x0020_документа" ma:index="8" ma:displayName="Статус" ma:default="Без статуса" ma:description="Статус папки, документа фонда" ma:format="Dropdown" ma:indexed="true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031_вступают в силу с 02.10.2021</Статус_x0020_документа>
    <_EndDate xmlns="http://schemas.microsoft.com/sharepoint/v3/fields">26.08.2021</_End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F7C5F-106F-4C23-86FA-EB877133906E}"/>
</file>

<file path=customXml/itemProps2.xml><?xml version="1.0" encoding="utf-8"?>
<ds:datastoreItem xmlns:ds="http://schemas.openxmlformats.org/officeDocument/2006/customXml" ds:itemID="{9549125F-FF67-401F-A0ED-5A0626BC1B75}"/>
</file>

<file path=customXml/itemProps3.xml><?xml version="1.0" encoding="utf-8"?>
<ds:datastoreItem xmlns:ds="http://schemas.openxmlformats.org/officeDocument/2006/customXml" ds:itemID="{170B9AAF-3E79-4BB3-B05B-803CF90148A2}"/>
</file>

<file path=customXml/itemProps4.xml><?xml version="1.0" encoding="utf-8"?>
<ds:datastoreItem xmlns:ds="http://schemas.openxmlformats.org/officeDocument/2006/customXml" ds:itemID="{CE266D72-A306-454F-9CBB-144C110FF6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1228</Words>
  <Characters>9259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Дополнения к Договору</vt:lpstr>
    </vt:vector>
  </TitlesOfParts>
  <Company>АВТОДОР-М</Company>
  <LinksUpToDate>false</LinksUpToDate>
  <CharactersWithSpaces>10467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Дополнения к Договору</dc:title>
  <dc:creator>Anna</dc:creator>
  <cp:lastModifiedBy>kondratieva</cp:lastModifiedBy>
  <cp:revision>2</cp:revision>
  <cp:lastPrinted>2021-08-09T07:47:00Z</cp:lastPrinted>
  <dcterms:created xsi:type="dcterms:W3CDTF">2021-08-26T10:14:00Z</dcterms:created>
  <dcterms:modified xsi:type="dcterms:W3CDTF">2021-08-26T10:14:00Z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