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E" w:rsidRPr="00C77EAE" w:rsidRDefault="00C77EAE" w:rsidP="00C77EAE">
      <w:pPr>
        <w:spacing w:after="120"/>
        <w:ind w:left="4956"/>
        <w:rPr>
          <w:sz w:val="20"/>
          <w:szCs w:val="20"/>
        </w:rPr>
      </w:pPr>
      <w:r w:rsidRPr="00C77EAE">
        <w:rPr>
          <w:sz w:val="20"/>
          <w:szCs w:val="20"/>
        </w:rPr>
        <w:t>УТВЕРЖДЕНО</w:t>
      </w:r>
    </w:p>
    <w:p w:rsidR="00C77EAE" w:rsidRPr="00C77EAE" w:rsidRDefault="00390A2C" w:rsidP="00C77EAE">
      <w:pPr>
        <w:spacing w:after="120"/>
        <w:ind w:left="4956"/>
        <w:rPr>
          <w:sz w:val="20"/>
          <w:szCs w:val="20"/>
        </w:rPr>
      </w:pPr>
      <w:r>
        <w:rPr>
          <w:sz w:val="20"/>
          <w:szCs w:val="20"/>
        </w:rPr>
        <w:t>Приказом</w:t>
      </w:r>
      <w:r w:rsidR="00C77EAE" w:rsidRPr="00C77EAE">
        <w:rPr>
          <w:sz w:val="20"/>
          <w:szCs w:val="20"/>
        </w:rPr>
        <w:t xml:space="preserve"> Генерального директора</w:t>
      </w:r>
    </w:p>
    <w:p w:rsidR="00C77EAE" w:rsidRPr="00852BCF" w:rsidRDefault="00C77EAE" w:rsidP="00C77EAE">
      <w:pPr>
        <w:spacing w:after="120"/>
        <w:ind w:left="4956"/>
        <w:rPr>
          <w:sz w:val="20"/>
          <w:szCs w:val="20"/>
        </w:rPr>
      </w:pPr>
      <w:r w:rsidRPr="00C77EAE">
        <w:rPr>
          <w:sz w:val="20"/>
          <w:szCs w:val="20"/>
        </w:rPr>
        <w:t>АО «Управляющая компания «</w:t>
      </w:r>
      <w:r w:rsidRPr="00852BCF">
        <w:rPr>
          <w:sz w:val="20"/>
          <w:szCs w:val="20"/>
        </w:rPr>
        <w:t>ТФБ Капитал»</w:t>
      </w:r>
    </w:p>
    <w:p w:rsidR="00C77EAE" w:rsidRPr="00852BCF" w:rsidRDefault="00C77EAE" w:rsidP="00C77EAE">
      <w:pPr>
        <w:spacing w:after="120"/>
        <w:ind w:left="4956"/>
        <w:rPr>
          <w:sz w:val="20"/>
          <w:szCs w:val="20"/>
        </w:rPr>
      </w:pPr>
      <w:r w:rsidRPr="00852BCF">
        <w:rPr>
          <w:sz w:val="20"/>
          <w:szCs w:val="20"/>
        </w:rPr>
        <w:t>№</w:t>
      </w:r>
      <w:r w:rsidR="00A124D3">
        <w:rPr>
          <w:sz w:val="20"/>
          <w:szCs w:val="20"/>
        </w:rPr>
        <w:t xml:space="preserve"> 1109</w:t>
      </w:r>
      <w:r w:rsidR="007F188D" w:rsidRPr="00852BCF">
        <w:rPr>
          <w:sz w:val="20"/>
          <w:szCs w:val="20"/>
        </w:rPr>
        <w:t xml:space="preserve"> </w:t>
      </w:r>
      <w:r w:rsidRPr="00852BCF">
        <w:rPr>
          <w:sz w:val="20"/>
          <w:szCs w:val="20"/>
        </w:rPr>
        <w:t>от</w:t>
      </w:r>
      <w:r w:rsidR="00390A2C" w:rsidRPr="00852BCF">
        <w:rPr>
          <w:sz w:val="20"/>
          <w:szCs w:val="20"/>
        </w:rPr>
        <w:t xml:space="preserve"> </w:t>
      </w:r>
      <w:r w:rsidRPr="00852BCF">
        <w:rPr>
          <w:sz w:val="20"/>
          <w:szCs w:val="20"/>
        </w:rPr>
        <w:t xml:space="preserve"> «</w:t>
      </w:r>
      <w:r w:rsidR="00A124D3">
        <w:rPr>
          <w:sz w:val="20"/>
          <w:szCs w:val="20"/>
        </w:rPr>
        <w:t>09</w:t>
      </w:r>
      <w:r w:rsidRPr="00852BCF">
        <w:rPr>
          <w:sz w:val="20"/>
          <w:szCs w:val="20"/>
        </w:rPr>
        <w:t>»</w:t>
      </w:r>
      <w:r w:rsidR="00390A2C" w:rsidRPr="00852BCF">
        <w:rPr>
          <w:sz w:val="20"/>
          <w:szCs w:val="20"/>
        </w:rPr>
        <w:t xml:space="preserve"> </w:t>
      </w:r>
      <w:r w:rsidR="00C41C82">
        <w:rPr>
          <w:sz w:val="20"/>
          <w:szCs w:val="20"/>
        </w:rPr>
        <w:t>но</w:t>
      </w:r>
      <w:r w:rsidR="00BE22BF">
        <w:rPr>
          <w:sz w:val="20"/>
          <w:szCs w:val="20"/>
        </w:rPr>
        <w:t>ября</w:t>
      </w:r>
      <w:r w:rsidR="00E154F3" w:rsidRPr="00852BCF">
        <w:rPr>
          <w:sz w:val="20"/>
          <w:szCs w:val="20"/>
        </w:rPr>
        <w:t xml:space="preserve"> </w:t>
      </w:r>
      <w:r w:rsidRPr="00852BCF">
        <w:rPr>
          <w:sz w:val="20"/>
          <w:szCs w:val="20"/>
        </w:rPr>
        <w:t>20</w:t>
      </w:r>
      <w:r w:rsidR="00E70F97" w:rsidRPr="00852BCF">
        <w:rPr>
          <w:sz w:val="20"/>
          <w:szCs w:val="20"/>
        </w:rPr>
        <w:t>1</w:t>
      </w:r>
      <w:r w:rsidR="007613BC">
        <w:rPr>
          <w:sz w:val="20"/>
          <w:szCs w:val="20"/>
        </w:rPr>
        <w:t>8</w:t>
      </w:r>
      <w:r w:rsidRPr="00852BCF">
        <w:rPr>
          <w:sz w:val="20"/>
          <w:szCs w:val="20"/>
        </w:rPr>
        <w:t>г.</w:t>
      </w:r>
    </w:p>
    <w:p w:rsidR="00C77EAE" w:rsidRPr="00C77EAE" w:rsidRDefault="007613BC" w:rsidP="00C77EAE">
      <w:pPr>
        <w:spacing w:after="120"/>
        <w:ind w:left="4956"/>
        <w:rPr>
          <w:sz w:val="20"/>
          <w:szCs w:val="20"/>
        </w:rPr>
      </w:pPr>
      <w:r>
        <w:rPr>
          <w:sz w:val="20"/>
          <w:szCs w:val="20"/>
        </w:rPr>
        <w:t>Н</w:t>
      </w:r>
      <w:r w:rsidR="007932AF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7932A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Глазунов </w:t>
      </w:r>
      <w:r w:rsidR="00C77EAE" w:rsidRPr="00C77EAE">
        <w:rPr>
          <w:sz w:val="20"/>
          <w:szCs w:val="20"/>
        </w:rPr>
        <w:t>________________</w:t>
      </w:r>
    </w:p>
    <w:p w:rsidR="00C77EAE" w:rsidRDefault="00C77EAE"/>
    <w:p w:rsidR="007613BC" w:rsidRDefault="00C77EAE" w:rsidP="00C77EAE">
      <w:pPr>
        <w:jc w:val="center"/>
        <w:rPr>
          <w:b/>
        </w:rPr>
      </w:pPr>
      <w:r w:rsidRPr="00F04415">
        <w:rPr>
          <w:b/>
        </w:rPr>
        <w:t>И</w:t>
      </w:r>
      <w:r w:rsidR="00735051" w:rsidRPr="00F04415">
        <w:rPr>
          <w:b/>
        </w:rPr>
        <w:t xml:space="preserve">зменения и дополнения </w:t>
      </w:r>
      <w:r w:rsidR="00C41C82">
        <w:rPr>
          <w:b/>
        </w:rPr>
        <w:t>№11</w:t>
      </w:r>
    </w:p>
    <w:p w:rsidR="00C77EAE" w:rsidRPr="00F04415" w:rsidRDefault="00735051" w:rsidP="00C77EAE">
      <w:pPr>
        <w:jc w:val="center"/>
        <w:rPr>
          <w:b/>
        </w:rPr>
      </w:pPr>
      <w:r w:rsidRPr="00F04415">
        <w:rPr>
          <w:b/>
        </w:rPr>
        <w:t>в правила доверительного управления</w:t>
      </w:r>
    </w:p>
    <w:p w:rsidR="007932AF" w:rsidRPr="007932AF" w:rsidRDefault="007932AF" w:rsidP="007932AF">
      <w:pPr>
        <w:jc w:val="center"/>
        <w:rPr>
          <w:b/>
        </w:rPr>
      </w:pPr>
      <w:r w:rsidRPr="007932AF">
        <w:rPr>
          <w:b/>
        </w:rPr>
        <w:t xml:space="preserve">Закрытым </w:t>
      </w:r>
      <w:r w:rsidR="00C41C82">
        <w:rPr>
          <w:b/>
        </w:rPr>
        <w:t xml:space="preserve">рентным </w:t>
      </w:r>
      <w:r w:rsidRPr="007932AF">
        <w:rPr>
          <w:b/>
        </w:rPr>
        <w:t xml:space="preserve">паевым инвестиционным фондом </w:t>
      </w:r>
    </w:p>
    <w:p w:rsidR="007932AF" w:rsidRPr="007932AF" w:rsidRDefault="007932AF" w:rsidP="007932AF">
      <w:pPr>
        <w:jc w:val="center"/>
        <w:rPr>
          <w:b/>
        </w:rPr>
      </w:pPr>
      <w:r w:rsidRPr="007932AF">
        <w:rPr>
          <w:b/>
        </w:rPr>
        <w:t>«ТФБ-</w:t>
      </w:r>
      <w:r w:rsidR="00C41C82">
        <w:rPr>
          <w:b/>
        </w:rPr>
        <w:t>Рентный инвестиционный фонд</w:t>
      </w:r>
      <w:r w:rsidRPr="007932AF">
        <w:rPr>
          <w:b/>
        </w:rPr>
        <w:t>»</w:t>
      </w:r>
    </w:p>
    <w:p w:rsidR="00717141" w:rsidRPr="001F4A23" w:rsidRDefault="007932AF" w:rsidP="007932AF">
      <w:pPr>
        <w:spacing w:before="120"/>
        <w:jc w:val="center"/>
        <w:rPr>
          <w:sz w:val="20"/>
          <w:szCs w:val="20"/>
        </w:rPr>
      </w:pPr>
      <w:r w:rsidRPr="00161960">
        <w:rPr>
          <w:sz w:val="20"/>
          <w:szCs w:val="20"/>
        </w:rPr>
        <w:t xml:space="preserve"> </w:t>
      </w:r>
      <w:r w:rsidR="00717141" w:rsidRPr="00161960">
        <w:rPr>
          <w:sz w:val="20"/>
          <w:szCs w:val="20"/>
        </w:rPr>
        <w:t xml:space="preserve">(регистрационный номер № </w:t>
      </w:r>
      <w:r w:rsidR="00C41C82" w:rsidRPr="00C41C82">
        <w:rPr>
          <w:sz w:val="20"/>
          <w:szCs w:val="20"/>
        </w:rPr>
        <w:t>1444-94199456</w:t>
      </w:r>
      <w:r w:rsidR="00C41C82">
        <w:rPr>
          <w:sz w:val="20"/>
          <w:szCs w:val="20"/>
        </w:rPr>
        <w:t xml:space="preserve"> </w:t>
      </w:r>
      <w:r w:rsidR="00717141" w:rsidRPr="00161960">
        <w:rPr>
          <w:sz w:val="20"/>
          <w:szCs w:val="20"/>
        </w:rPr>
        <w:t>от 0</w:t>
      </w:r>
      <w:r w:rsidR="00C41C82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C9041F" w:rsidRPr="00161960">
        <w:rPr>
          <w:sz w:val="20"/>
          <w:szCs w:val="20"/>
        </w:rPr>
        <w:t>0</w:t>
      </w:r>
      <w:r w:rsidR="00C41C82">
        <w:rPr>
          <w:sz w:val="20"/>
          <w:szCs w:val="20"/>
        </w:rPr>
        <w:t>6</w:t>
      </w:r>
      <w:r w:rsidR="00717141" w:rsidRPr="00161960">
        <w:rPr>
          <w:sz w:val="20"/>
          <w:szCs w:val="20"/>
        </w:rPr>
        <w:t>.2009 г.)</w:t>
      </w:r>
    </w:p>
    <w:p w:rsidR="006E13BC" w:rsidRDefault="006E13BC"/>
    <w:p w:rsidR="00C77EAE" w:rsidRPr="007932AF" w:rsidRDefault="00530061" w:rsidP="008E76D0">
      <w:pPr>
        <w:ind w:firstLine="709"/>
        <w:jc w:val="both"/>
      </w:pPr>
      <w:r w:rsidRPr="006E13BC">
        <w:rPr>
          <w:sz w:val="22"/>
          <w:szCs w:val="22"/>
        </w:rPr>
        <w:t xml:space="preserve">Внести в правила доверительного управления </w:t>
      </w:r>
      <w:r w:rsidR="007932AF" w:rsidRPr="007932AF">
        <w:t xml:space="preserve">Закрытым </w:t>
      </w:r>
      <w:r w:rsidR="008E76D0">
        <w:t>рентным паевым инвестиционным фондом «ТФБ-Рентный инвестиционный фонд»</w:t>
      </w:r>
      <w:r w:rsidR="007932AF">
        <w:rPr>
          <w:b/>
        </w:rPr>
        <w:t xml:space="preserve"> </w:t>
      </w:r>
      <w:r w:rsidR="00AC2A3B" w:rsidRPr="006E13BC">
        <w:rPr>
          <w:sz w:val="22"/>
          <w:szCs w:val="22"/>
        </w:rPr>
        <w:t xml:space="preserve">(далее – Правила Фонда) </w:t>
      </w:r>
      <w:r w:rsidR="00714392" w:rsidRPr="006E13BC">
        <w:rPr>
          <w:sz w:val="22"/>
          <w:szCs w:val="22"/>
        </w:rPr>
        <w:t>следующие изменения</w:t>
      </w:r>
      <w:r w:rsidR="00AC2A3B" w:rsidRPr="006E13BC">
        <w:rPr>
          <w:sz w:val="22"/>
          <w:szCs w:val="22"/>
        </w:rPr>
        <w:t xml:space="preserve"> и дополнения</w:t>
      </w:r>
      <w:r w:rsidR="00714392" w:rsidRPr="006E13BC">
        <w:rPr>
          <w:sz w:val="22"/>
          <w:szCs w:val="22"/>
        </w:rPr>
        <w:t>:</w:t>
      </w:r>
    </w:p>
    <w:p w:rsidR="00FF598C" w:rsidRPr="006E13BC" w:rsidRDefault="00FF598C" w:rsidP="00FF598C">
      <w:pPr>
        <w:jc w:val="both"/>
        <w:rPr>
          <w:sz w:val="22"/>
          <w:szCs w:val="22"/>
        </w:rPr>
      </w:pPr>
    </w:p>
    <w:p w:rsidR="0077541A" w:rsidRPr="00C56593" w:rsidRDefault="00B63370" w:rsidP="0077541A">
      <w:pPr>
        <w:rPr>
          <w:sz w:val="22"/>
          <w:szCs w:val="22"/>
        </w:rPr>
      </w:pPr>
      <w:r w:rsidRPr="00C56593">
        <w:rPr>
          <w:sz w:val="22"/>
          <w:szCs w:val="22"/>
        </w:rPr>
        <w:t>1</w:t>
      </w:r>
      <w:r w:rsidR="006470FA" w:rsidRPr="00C56593">
        <w:rPr>
          <w:sz w:val="22"/>
          <w:szCs w:val="22"/>
        </w:rPr>
        <w:t>.</w:t>
      </w:r>
      <w:r w:rsidR="006470FA" w:rsidRPr="00C56593">
        <w:rPr>
          <w:sz w:val="22"/>
          <w:szCs w:val="22"/>
        </w:rPr>
        <w:tab/>
      </w:r>
      <w:r w:rsidR="0077541A" w:rsidRPr="00C56593">
        <w:rPr>
          <w:sz w:val="22"/>
          <w:szCs w:val="22"/>
        </w:rPr>
        <w:t xml:space="preserve">Изложить п. </w:t>
      </w:r>
      <w:r w:rsidR="00874E67" w:rsidRPr="00C56593">
        <w:rPr>
          <w:sz w:val="22"/>
          <w:szCs w:val="22"/>
        </w:rPr>
        <w:t>4</w:t>
      </w:r>
      <w:r w:rsidR="0077541A" w:rsidRPr="00C56593">
        <w:rPr>
          <w:sz w:val="22"/>
          <w:szCs w:val="22"/>
        </w:rPr>
        <w:t xml:space="preserve"> Правил Фонда в новой редакции:</w:t>
      </w:r>
    </w:p>
    <w:tbl>
      <w:tblPr>
        <w:tblStyle w:val="a3"/>
        <w:tblW w:w="10080" w:type="dxa"/>
        <w:tblInd w:w="108" w:type="dxa"/>
        <w:tblLook w:val="01E0"/>
      </w:tblPr>
      <w:tblGrid>
        <w:gridCol w:w="5040"/>
        <w:gridCol w:w="5040"/>
      </w:tblGrid>
      <w:tr w:rsidR="0077541A" w:rsidRPr="00C56593" w:rsidTr="00B312E9">
        <w:tc>
          <w:tcPr>
            <w:tcW w:w="5040" w:type="dxa"/>
          </w:tcPr>
          <w:p w:rsidR="0077541A" w:rsidRPr="00C56593" w:rsidRDefault="0077541A" w:rsidP="00B312E9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40" w:type="dxa"/>
          </w:tcPr>
          <w:p w:rsidR="0077541A" w:rsidRPr="00C56593" w:rsidRDefault="0077541A" w:rsidP="00B312E9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AA330D" w:rsidRPr="00C56593" w:rsidTr="00B312E9">
        <w:trPr>
          <w:trHeight w:val="919"/>
        </w:trPr>
        <w:tc>
          <w:tcPr>
            <w:tcW w:w="5040" w:type="dxa"/>
          </w:tcPr>
          <w:p w:rsidR="00AA330D" w:rsidRPr="00C56593" w:rsidRDefault="00874E67" w:rsidP="00B55992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4</w:t>
            </w:r>
            <w:r w:rsidR="00AA330D" w:rsidRPr="00C56593">
              <w:rPr>
                <w:sz w:val="22"/>
                <w:szCs w:val="22"/>
              </w:rPr>
              <w:t xml:space="preserve">. </w:t>
            </w:r>
            <w:r w:rsidRPr="00C56593">
              <w:rPr>
                <w:sz w:val="22"/>
                <w:szCs w:val="22"/>
              </w:rPr>
              <w:t>Полное фирменное наименование управляющей компании Фонда – Закрытое акционерное общество «Управляющая компания «ТФБ Капитал» (далее - Управляющая компания)</w:t>
            </w:r>
            <w:r w:rsidR="00AA330D" w:rsidRPr="00C56593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</w:tcPr>
          <w:p w:rsidR="00AA330D" w:rsidRPr="00C56593" w:rsidRDefault="00874E67" w:rsidP="00874E67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4</w:t>
            </w:r>
            <w:r w:rsidR="00AA330D" w:rsidRPr="00C56593">
              <w:rPr>
                <w:sz w:val="22"/>
                <w:szCs w:val="22"/>
              </w:rPr>
              <w:t xml:space="preserve">. </w:t>
            </w:r>
            <w:r w:rsidRPr="00C56593">
              <w:rPr>
                <w:sz w:val="22"/>
                <w:szCs w:val="22"/>
              </w:rPr>
              <w:t>Полное фирменное наименование управляющей компании Фонда – Акционерное общество «Управляющая компания «ТФБ Капитал» (далее - Управляющая компания)</w:t>
            </w:r>
            <w:r w:rsidR="00AA330D" w:rsidRPr="00C56593">
              <w:rPr>
                <w:sz w:val="22"/>
                <w:szCs w:val="22"/>
              </w:rPr>
              <w:t>.</w:t>
            </w:r>
          </w:p>
        </w:tc>
      </w:tr>
    </w:tbl>
    <w:p w:rsidR="0077541A" w:rsidRPr="00C56593" w:rsidRDefault="0077541A" w:rsidP="0077541A">
      <w:pPr>
        <w:jc w:val="center"/>
        <w:rPr>
          <w:sz w:val="22"/>
          <w:szCs w:val="22"/>
        </w:rPr>
      </w:pPr>
    </w:p>
    <w:p w:rsidR="0077541A" w:rsidRPr="00C56593" w:rsidRDefault="006E13BC" w:rsidP="0077541A">
      <w:pPr>
        <w:rPr>
          <w:sz w:val="22"/>
          <w:szCs w:val="22"/>
        </w:rPr>
      </w:pPr>
      <w:r w:rsidRPr="00C56593">
        <w:rPr>
          <w:sz w:val="22"/>
          <w:szCs w:val="22"/>
        </w:rPr>
        <w:t>2</w:t>
      </w:r>
      <w:r w:rsidR="0077541A" w:rsidRPr="00C56593">
        <w:rPr>
          <w:sz w:val="22"/>
          <w:szCs w:val="22"/>
        </w:rPr>
        <w:t>.</w:t>
      </w:r>
      <w:r w:rsidR="0077541A" w:rsidRPr="00C56593">
        <w:rPr>
          <w:sz w:val="22"/>
          <w:szCs w:val="22"/>
        </w:rPr>
        <w:tab/>
        <w:t xml:space="preserve">Изложить п. </w:t>
      </w:r>
      <w:r w:rsidR="001133CD" w:rsidRPr="00C56593">
        <w:rPr>
          <w:sz w:val="22"/>
          <w:szCs w:val="22"/>
        </w:rPr>
        <w:t>5</w:t>
      </w:r>
      <w:r w:rsidR="0077541A" w:rsidRPr="00C56593">
        <w:rPr>
          <w:sz w:val="22"/>
          <w:szCs w:val="22"/>
        </w:rPr>
        <w:t xml:space="preserve"> Правил Фонда в новой редакции:</w:t>
      </w:r>
    </w:p>
    <w:tbl>
      <w:tblPr>
        <w:tblStyle w:val="a3"/>
        <w:tblW w:w="10080" w:type="dxa"/>
        <w:tblInd w:w="108" w:type="dxa"/>
        <w:tblLook w:val="01E0"/>
      </w:tblPr>
      <w:tblGrid>
        <w:gridCol w:w="5040"/>
        <w:gridCol w:w="5040"/>
      </w:tblGrid>
      <w:tr w:rsidR="0077541A" w:rsidRPr="00C56593" w:rsidTr="00B312E9">
        <w:tc>
          <w:tcPr>
            <w:tcW w:w="5040" w:type="dxa"/>
          </w:tcPr>
          <w:p w:rsidR="0077541A" w:rsidRPr="00C56593" w:rsidRDefault="0077541A" w:rsidP="00B312E9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40" w:type="dxa"/>
          </w:tcPr>
          <w:p w:rsidR="0077541A" w:rsidRPr="00C56593" w:rsidRDefault="0077541A" w:rsidP="00B312E9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AA330D" w:rsidRPr="00C56593" w:rsidTr="00B312E9">
        <w:trPr>
          <w:trHeight w:val="919"/>
        </w:trPr>
        <w:tc>
          <w:tcPr>
            <w:tcW w:w="5040" w:type="dxa"/>
          </w:tcPr>
          <w:p w:rsidR="00AA330D" w:rsidRPr="00C56593" w:rsidRDefault="00243091" w:rsidP="00B55992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5. Место нахождения Управляющей компании – Россия, 420111, г.Казань, ул.Чернышевского, д.43/2.</w:t>
            </w:r>
          </w:p>
        </w:tc>
        <w:tc>
          <w:tcPr>
            <w:tcW w:w="5040" w:type="dxa"/>
          </w:tcPr>
          <w:p w:rsidR="00AA330D" w:rsidRPr="00C56593" w:rsidRDefault="00243091" w:rsidP="00243091">
            <w:pPr>
              <w:ind w:firstLine="366"/>
              <w:jc w:val="both"/>
            </w:pPr>
            <w:r w:rsidRPr="00C56593">
              <w:rPr>
                <w:sz w:val="22"/>
                <w:szCs w:val="22"/>
              </w:rPr>
              <w:t xml:space="preserve">5. Место нахождения Управляющей компании – Россия, </w:t>
            </w:r>
            <w:r w:rsidRPr="00C56593">
              <w:t>125047, Россия, Москва, пер. Оружейный, д.15А, эт.5, пом.20, ком.1</w:t>
            </w:r>
          </w:p>
        </w:tc>
      </w:tr>
    </w:tbl>
    <w:p w:rsidR="0077541A" w:rsidRPr="00C56593" w:rsidRDefault="0077541A" w:rsidP="0077541A">
      <w:pPr>
        <w:jc w:val="center"/>
        <w:rPr>
          <w:sz w:val="22"/>
          <w:szCs w:val="22"/>
        </w:rPr>
      </w:pPr>
    </w:p>
    <w:p w:rsidR="001133CD" w:rsidRPr="00C56593" w:rsidRDefault="001133CD" w:rsidP="001133CD">
      <w:pPr>
        <w:rPr>
          <w:sz w:val="22"/>
          <w:szCs w:val="22"/>
        </w:rPr>
      </w:pPr>
      <w:r w:rsidRPr="00C56593">
        <w:rPr>
          <w:sz w:val="22"/>
          <w:szCs w:val="22"/>
        </w:rPr>
        <w:t>3.</w:t>
      </w:r>
      <w:r w:rsidRPr="00C56593">
        <w:rPr>
          <w:sz w:val="22"/>
          <w:szCs w:val="22"/>
        </w:rPr>
        <w:tab/>
        <w:t>Изложить п. 15 Правил Фонда в новой редакции:</w:t>
      </w:r>
    </w:p>
    <w:tbl>
      <w:tblPr>
        <w:tblStyle w:val="a3"/>
        <w:tblW w:w="10080" w:type="dxa"/>
        <w:tblInd w:w="108" w:type="dxa"/>
        <w:tblLook w:val="01E0"/>
      </w:tblPr>
      <w:tblGrid>
        <w:gridCol w:w="5040"/>
        <w:gridCol w:w="5040"/>
      </w:tblGrid>
      <w:tr w:rsidR="001133CD" w:rsidRPr="00C56593" w:rsidTr="001335C8">
        <w:tc>
          <w:tcPr>
            <w:tcW w:w="5040" w:type="dxa"/>
          </w:tcPr>
          <w:p w:rsidR="001133CD" w:rsidRPr="00C56593" w:rsidRDefault="001133CD" w:rsidP="001335C8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40" w:type="dxa"/>
          </w:tcPr>
          <w:p w:rsidR="001133CD" w:rsidRPr="00C56593" w:rsidRDefault="001133CD" w:rsidP="001335C8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1133CD" w:rsidRPr="00C56593" w:rsidTr="001335C8">
        <w:trPr>
          <w:trHeight w:val="919"/>
        </w:trPr>
        <w:tc>
          <w:tcPr>
            <w:tcW w:w="5040" w:type="dxa"/>
          </w:tcPr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 Полные фирменные наименования юридических лиц, осуществляющих оценку имущества, соста</w:t>
            </w:r>
            <w:r w:rsidR="002801C7">
              <w:rPr>
                <w:sz w:val="22"/>
                <w:szCs w:val="22"/>
              </w:rPr>
              <w:t>вляющего Фонд (далее  – Оценщик</w:t>
            </w:r>
            <w:r w:rsidRPr="00C56593">
              <w:rPr>
                <w:sz w:val="22"/>
                <w:szCs w:val="22"/>
              </w:rPr>
              <w:t>):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15.1. Общество с ограниченной ответственностью «Арт-Эксперт».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15.2. Общество с ограниченной ответственностью «Финансовые и бухгалтерские консультанты».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15.3. Закрытое акционерное общество «АК ВОСТОК».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15.4. Закрытое акционерное общество Консалтинговое агентство «Аналитика Право Сервис».</w:t>
            </w:r>
          </w:p>
          <w:p w:rsidR="001133CD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15.5. Закрытое акционерное общество «Независимая консалтинговая компания «СЭНК».</w:t>
            </w:r>
          </w:p>
        </w:tc>
        <w:tc>
          <w:tcPr>
            <w:tcW w:w="5040" w:type="dxa"/>
          </w:tcPr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 Полные фирменные наименования юридических лиц, осуществляющих оценку имущества, составляющего Фонд (далее  – Оценщики):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15.1. Общество с ограниченной ответственностью «Арт-Эксперт».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15.2. Общество с ограниченной ответственностью «Финансовые и бухгалтерские консультанты».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15.3. Закрытое акционерное общество «АК ВОСТОК».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15.4. Закрытое акционерное общество Консалтинговое агентство «Аналитика Право Сервис».</w:t>
            </w:r>
          </w:p>
          <w:p w:rsidR="001133CD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15.5. Закрытое акционерное общество «Независимая консалтинговая компания «СЭНК».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15.6. Общество с ограниченной ответственностью «Экономико-правовая экспертиза»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15.7. Общество с ограниченной ответственностью «Независимая Оценочная Компания «Аудит Сервис +»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 xml:space="preserve">15.8. Общество с ограниченной </w:t>
            </w:r>
            <w:r w:rsidRPr="00C56593">
              <w:rPr>
                <w:sz w:val="22"/>
                <w:szCs w:val="22"/>
              </w:rPr>
              <w:lastRenderedPageBreak/>
              <w:t>ответственностью «Центр независимой экспертизы собственности»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15.9. Общество с ограниченной ответственностью «АВЕРТА ГРУПП»</w:t>
            </w:r>
          </w:p>
          <w:p w:rsidR="00CE6EC0" w:rsidRPr="00C56593" w:rsidRDefault="00CE6EC0" w:rsidP="00CE6EC0">
            <w:pPr>
              <w:ind w:firstLine="366"/>
              <w:jc w:val="both"/>
            </w:pPr>
            <w:r w:rsidRPr="00C56593">
              <w:rPr>
                <w:sz w:val="22"/>
                <w:szCs w:val="22"/>
              </w:rPr>
              <w:t xml:space="preserve">15.10. Непубличное акционерное общество «Евроэксперт» </w:t>
            </w:r>
          </w:p>
        </w:tc>
      </w:tr>
    </w:tbl>
    <w:p w:rsidR="007932AF" w:rsidRPr="00C56593" w:rsidRDefault="007932AF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E6EC0" w:rsidRPr="00C56593" w:rsidRDefault="00CE6EC0" w:rsidP="00CE6EC0">
      <w:pPr>
        <w:rPr>
          <w:sz w:val="22"/>
          <w:szCs w:val="22"/>
        </w:rPr>
      </w:pPr>
      <w:r w:rsidRPr="00C56593">
        <w:rPr>
          <w:sz w:val="22"/>
          <w:szCs w:val="22"/>
        </w:rPr>
        <w:t>4. Изложить п. 16 Правил Фонда в новой редакции:</w:t>
      </w:r>
    </w:p>
    <w:tbl>
      <w:tblPr>
        <w:tblStyle w:val="a3"/>
        <w:tblW w:w="10080" w:type="dxa"/>
        <w:tblInd w:w="108" w:type="dxa"/>
        <w:tblLook w:val="01E0"/>
      </w:tblPr>
      <w:tblGrid>
        <w:gridCol w:w="5040"/>
        <w:gridCol w:w="5040"/>
      </w:tblGrid>
      <w:tr w:rsidR="00CE6EC0" w:rsidRPr="00C56593" w:rsidTr="001335C8">
        <w:tc>
          <w:tcPr>
            <w:tcW w:w="5040" w:type="dxa"/>
          </w:tcPr>
          <w:p w:rsidR="00CE6EC0" w:rsidRPr="00C56593" w:rsidRDefault="00CE6EC0" w:rsidP="001335C8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40" w:type="dxa"/>
          </w:tcPr>
          <w:p w:rsidR="00CE6EC0" w:rsidRPr="00C56593" w:rsidRDefault="00CE6EC0" w:rsidP="001335C8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CE6EC0" w:rsidRPr="00C56593" w:rsidTr="001335C8">
        <w:trPr>
          <w:trHeight w:val="919"/>
        </w:trPr>
        <w:tc>
          <w:tcPr>
            <w:tcW w:w="5040" w:type="dxa"/>
          </w:tcPr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 Места нахождения Оценщиков: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16.1. Общество с ограниченной ответственностью «Арт-Эксперт» - Российская Федерация, Республика Татарстан, 420059, г. Казань, Оренбургский тракт, д.20а.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16.2. Общество с ограниченной ответственностью «Финансовые и бухгалтерские консультанты» - Российская Федерация, 101990, г. Москва, ул. Мясницкая, д. 44/1, стр. 2 АБ.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16.3. Закрытое акционерное общество «АК ВОСТОК» - Российская Федерация, Республика Татарстан, 420015, г.Казань, ул. Кремлевская, д. 25.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16.4.  Закрытое акционерное общество Консалтинговое агентство «Аналитика Право Сервис» - 420107, Республика Татарстан, г. Казань, ул. Хади Такташ, д.78, оф.407.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16.5.  Закрытое акционерное общество «Независимая консалтинговая компания «СЭНК» - 420111, Республика Татарстан, г. Казань, ул. Лево-Булачная, д.24.</w:t>
            </w:r>
          </w:p>
        </w:tc>
        <w:tc>
          <w:tcPr>
            <w:tcW w:w="5040" w:type="dxa"/>
          </w:tcPr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 Места нахождения Оценщиков: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16.1. Общество с ограниченной ответственностью «Арт-Эксперт» - Российская Федерация, Республика Татарстан, 420059, г. Казань, Оренбургский тракт, д.20а.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16.2. Общество с ограниченной ответственностью «Финансовые и бухгалтерские консультанты» - Российская Федерация, 101990, г. Москва, ул. Мясницкая, д. 44/1, стр. 2 АБ.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16.3. Закрытое акционерное общество «АК ВОСТОК» - Российская Федерация, Республика Татарстан, 420015, г.Казань, ул. Кремлевская, д. 25.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16.4.  Закрытое акционерное общество Консалтинговое агентство «Аналитика Право Сервис» - 420107, Республика Татарстан, г. Казань, ул. Хади Такташ, д.78, оф.407.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16.5.  Закрытое акционерное общество «Независимая консалтинговая компания «СЭНК» - 420111, Республика Татарстан, г. Казань, ул. Лево-Булачная, д.24.</w:t>
            </w:r>
          </w:p>
          <w:p w:rsidR="008A68C1" w:rsidRPr="00C56593" w:rsidRDefault="008A68C1" w:rsidP="008A68C1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t xml:space="preserve">16.6. </w:t>
            </w:r>
            <w:r w:rsidRPr="00C56593">
              <w:rPr>
                <w:sz w:val="22"/>
                <w:szCs w:val="22"/>
              </w:rPr>
              <w:t>Общество с ограниченной ответственностью «Экономико-правовая экспертиза»</w:t>
            </w:r>
            <w:r w:rsidR="00222612">
              <w:rPr>
                <w:sz w:val="22"/>
                <w:szCs w:val="22"/>
              </w:rPr>
              <w:t xml:space="preserve"> -</w:t>
            </w:r>
            <w:r w:rsidRPr="00C56593">
              <w:rPr>
                <w:sz w:val="22"/>
                <w:szCs w:val="22"/>
              </w:rPr>
              <w:t xml:space="preserve"> Российская Федерация г. Москва, 115</w:t>
            </w:r>
            <w:r w:rsidR="00132216">
              <w:rPr>
                <w:sz w:val="22"/>
                <w:szCs w:val="22"/>
              </w:rPr>
              <w:t>093</w:t>
            </w:r>
            <w:r w:rsidRPr="00C56593">
              <w:rPr>
                <w:sz w:val="22"/>
                <w:szCs w:val="22"/>
              </w:rPr>
              <w:t xml:space="preserve">, </w:t>
            </w:r>
            <w:r w:rsidR="00132216">
              <w:rPr>
                <w:sz w:val="22"/>
                <w:szCs w:val="22"/>
              </w:rPr>
              <w:t>пер</w:t>
            </w:r>
            <w:r w:rsidRPr="00C56593">
              <w:rPr>
                <w:sz w:val="22"/>
                <w:szCs w:val="22"/>
              </w:rPr>
              <w:t xml:space="preserve">. </w:t>
            </w:r>
            <w:r w:rsidR="00132216">
              <w:rPr>
                <w:sz w:val="22"/>
                <w:szCs w:val="22"/>
              </w:rPr>
              <w:t xml:space="preserve"> 1-й Щипковский</w:t>
            </w:r>
            <w:r w:rsidRPr="00C56593">
              <w:rPr>
                <w:sz w:val="22"/>
                <w:szCs w:val="22"/>
              </w:rPr>
              <w:t xml:space="preserve">, д. </w:t>
            </w:r>
            <w:r w:rsidR="00132216">
              <w:rPr>
                <w:sz w:val="22"/>
                <w:szCs w:val="22"/>
              </w:rPr>
              <w:t>3</w:t>
            </w:r>
            <w:r w:rsidRPr="00C56593">
              <w:rPr>
                <w:sz w:val="22"/>
                <w:szCs w:val="22"/>
              </w:rPr>
              <w:t xml:space="preserve">, офис </w:t>
            </w:r>
            <w:r w:rsidR="00132216">
              <w:rPr>
                <w:sz w:val="22"/>
                <w:szCs w:val="22"/>
              </w:rPr>
              <w:t>320.</w:t>
            </w:r>
            <w:r w:rsidRPr="00C56593">
              <w:rPr>
                <w:sz w:val="22"/>
                <w:szCs w:val="22"/>
              </w:rPr>
              <w:t>16.7. Общество с ограниченной ответственностью «Независимая Оценочная Компания «Аудит Сервис +»</w:t>
            </w:r>
            <w:r w:rsidR="00222612">
              <w:rPr>
                <w:sz w:val="22"/>
                <w:szCs w:val="22"/>
              </w:rPr>
              <w:t xml:space="preserve"> -</w:t>
            </w:r>
            <w:r w:rsidRPr="00C56593">
              <w:rPr>
                <w:sz w:val="22"/>
                <w:szCs w:val="22"/>
              </w:rPr>
              <w:t xml:space="preserve"> Российская Федерация, Республика Татарстан, 420059, ул. Оренбургский тракт, д. 6, оф. 9</w:t>
            </w:r>
          </w:p>
          <w:p w:rsidR="00CE2197" w:rsidRPr="00C56593" w:rsidRDefault="00CE2197" w:rsidP="008A68C1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16.8. Общество с ограниченной ответственностью «Центр независимой экспертизы собственности»</w:t>
            </w:r>
            <w:r w:rsidR="00222612">
              <w:rPr>
                <w:sz w:val="22"/>
                <w:szCs w:val="22"/>
              </w:rPr>
              <w:t xml:space="preserve"> -</w:t>
            </w:r>
            <w:r w:rsidRPr="00C56593">
              <w:rPr>
                <w:sz w:val="22"/>
                <w:szCs w:val="22"/>
              </w:rPr>
              <w:t xml:space="preserve"> Российская Федерация г. Москва, 107023, ул. Малая Семеновская, д. 9, стр. 3, помещение </w:t>
            </w:r>
            <w:r w:rsidRPr="00C56593">
              <w:rPr>
                <w:sz w:val="22"/>
                <w:szCs w:val="22"/>
                <w:lang w:val="en-US"/>
              </w:rPr>
              <w:t>XXIV</w:t>
            </w:r>
            <w:r w:rsidRPr="00C56593">
              <w:rPr>
                <w:sz w:val="22"/>
                <w:szCs w:val="22"/>
              </w:rPr>
              <w:t>, комната №2</w:t>
            </w:r>
          </w:p>
          <w:p w:rsidR="00CE2197" w:rsidRPr="00C56593" w:rsidRDefault="00CE2197" w:rsidP="00CE2197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 xml:space="preserve">16.9. Общество с ограниченной ответственностью «АВЕРТА ГРУПП» </w:t>
            </w:r>
            <w:r w:rsidR="00222612">
              <w:rPr>
                <w:sz w:val="22"/>
                <w:szCs w:val="22"/>
              </w:rPr>
              <w:t xml:space="preserve">- </w:t>
            </w:r>
            <w:r w:rsidRPr="00C56593">
              <w:rPr>
                <w:sz w:val="22"/>
                <w:szCs w:val="22"/>
              </w:rPr>
              <w:t xml:space="preserve">Российская Федерация г. Москва, 119180, ул. Большая Якиманка, д. 31, </w:t>
            </w:r>
            <w:r w:rsidR="00132216">
              <w:rPr>
                <w:sz w:val="22"/>
                <w:szCs w:val="22"/>
              </w:rPr>
              <w:t>этаж 3, пом 1.</w:t>
            </w:r>
          </w:p>
          <w:p w:rsidR="001378B0" w:rsidRPr="00C56593" w:rsidRDefault="001378B0" w:rsidP="00CE2197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16.10. Непубличное акционерное общество «Евроэксперт»</w:t>
            </w:r>
            <w:r w:rsidR="00222612">
              <w:rPr>
                <w:sz w:val="22"/>
                <w:szCs w:val="22"/>
              </w:rPr>
              <w:t xml:space="preserve"> -</w:t>
            </w:r>
            <w:r w:rsidR="005E7A46" w:rsidRPr="00C56593">
              <w:rPr>
                <w:sz w:val="22"/>
                <w:szCs w:val="22"/>
              </w:rPr>
              <w:t xml:space="preserve"> Российская Федерация г. Москва, 121170, ул. Неверовского, д. 10, стр. 3, эт. 5, пом. 11</w:t>
            </w:r>
          </w:p>
        </w:tc>
      </w:tr>
    </w:tbl>
    <w:p w:rsidR="00CE6EC0" w:rsidRDefault="00CE6EC0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014C7" w:rsidRPr="00C56593" w:rsidRDefault="00A014C7" w:rsidP="00A014C7">
      <w:pPr>
        <w:rPr>
          <w:sz w:val="22"/>
          <w:szCs w:val="22"/>
        </w:rPr>
      </w:pPr>
      <w:r w:rsidRPr="00C56593">
        <w:rPr>
          <w:sz w:val="22"/>
          <w:szCs w:val="22"/>
        </w:rPr>
        <w:t xml:space="preserve">4. Изложить п. </w:t>
      </w:r>
      <w:r>
        <w:rPr>
          <w:sz w:val="22"/>
          <w:szCs w:val="22"/>
        </w:rPr>
        <w:t>46.15</w:t>
      </w:r>
      <w:r w:rsidRPr="00C56593">
        <w:rPr>
          <w:sz w:val="22"/>
          <w:szCs w:val="22"/>
        </w:rPr>
        <w:t xml:space="preserve"> Правил Фонда в новой редакции: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0"/>
      </w:tblGrid>
      <w:tr w:rsidR="00A014C7" w:rsidRPr="00A014C7" w:rsidTr="00A014C7">
        <w:tc>
          <w:tcPr>
            <w:tcW w:w="5040" w:type="dxa"/>
          </w:tcPr>
          <w:p w:rsidR="00A014C7" w:rsidRPr="00A014C7" w:rsidRDefault="00A014C7" w:rsidP="00A014C7">
            <w:pPr>
              <w:jc w:val="center"/>
              <w:rPr>
                <w:b/>
                <w:sz w:val="22"/>
                <w:szCs w:val="22"/>
              </w:rPr>
            </w:pPr>
            <w:r w:rsidRPr="00A014C7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40" w:type="dxa"/>
          </w:tcPr>
          <w:p w:rsidR="00A014C7" w:rsidRPr="00A014C7" w:rsidRDefault="00A014C7" w:rsidP="00A014C7">
            <w:pPr>
              <w:jc w:val="center"/>
              <w:rPr>
                <w:b/>
                <w:sz w:val="22"/>
                <w:szCs w:val="22"/>
              </w:rPr>
            </w:pPr>
            <w:r w:rsidRPr="00A014C7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A014C7" w:rsidRPr="00A014C7" w:rsidTr="00A014C7">
        <w:trPr>
          <w:trHeight w:val="919"/>
        </w:trPr>
        <w:tc>
          <w:tcPr>
            <w:tcW w:w="5040" w:type="dxa"/>
          </w:tcPr>
          <w:p w:rsidR="00A014C7" w:rsidRPr="00A014C7" w:rsidRDefault="00A014C7" w:rsidP="00A014C7">
            <w:pPr>
              <w:ind w:firstLine="567"/>
              <w:rPr>
                <w:sz w:val="22"/>
                <w:szCs w:val="22"/>
              </w:rPr>
            </w:pPr>
            <w:r w:rsidRPr="00A014C7">
              <w:rPr>
                <w:sz w:val="22"/>
                <w:szCs w:val="20"/>
              </w:rPr>
              <w:lastRenderedPageBreak/>
              <w:t>46.15. Общее собрание, проводимое в форме собрания, должно проводиться в городе Казани.</w:t>
            </w:r>
          </w:p>
        </w:tc>
        <w:tc>
          <w:tcPr>
            <w:tcW w:w="5040" w:type="dxa"/>
          </w:tcPr>
          <w:p w:rsidR="00A014C7" w:rsidRPr="00A014C7" w:rsidRDefault="00A014C7" w:rsidP="00A014C7">
            <w:pPr>
              <w:ind w:firstLine="567"/>
              <w:rPr>
                <w:sz w:val="22"/>
                <w:szCs w:val="20"/>
              </w:rPr>
            </w:pPr>
            <w:r w:rsidRPr="00A014C7">
              <w:rPr>
                <w:sz w:val="22"/>
                <w:szCs w:val="20"/>
              </w:rPr>
              <w:t>46.15. Общее собрание, проводимое в форме собрания, должно проводиться в городе Москва.</w:t>
            </w:r>
          </w:p>
        </w:tc>
      </w:tr>
    </w:tbl>
    <w:p w:rsidR="00A014C7" w:rsidRDefault="00A014C7" w:rsidP="00A014C7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014C7" w:rsidRDefault="00A014C7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9276C" w:rsidRPr="006E13BC" w:rsidRDefault="00D7790A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E13BC">
        <w:rPr>
          <w:rFonts w:ascii="Times New Roman" w:hAnsi="Times New Roman" w:cs="Times New Roman"/>
          <w:sz w:val="22"/>
          <w:szCs w:val="22"/>
        </w:rPr>
        <w:t>Генеральн</w:t>
      </w:r>
      <w:r w:rsidR="007932AF">
        <w:rPr>
          <w:rFonts w:ascii="Times New Roman" w:hAnsi="Times New Roman" w:cs="Times New Roman"/>
          <w:sz w:val="22"/>
          <w:szCs w:val="22"/>
        </w:rPr>
        <w:t>ый</w:t>
      </w:r>
      <w:r w:rsidR="00C9276C" w:rsidRPr="006E13BC">
        <w:rPr>
          <w:rFonts w:ascii="Times New Roman" w:hAnsi="Times New Roman" w:cs="Times New Roman"/>
          <w:sz w:val="22"/>
          <w:szCs w:val="22"/>
        </w:rPr>
        <w:t xml:space="preserve"> директор</w:t>
      </w:r>
      <w:r w:rsidR="00C9276C" w:rsidRPr="006E13BC">
        <w:rPr>
          <w:rFonts w:ascii="Times New Roman" w:hAnsi="Times New Roman" w:cs="Times New Roman"/>
          <w:sz w:val="22"/>
          <w:szCs w:val="22"/>
        </w:rPr>
        <w:tab/>
      </w:r>
      <w:r w:rsidR="00C9276C" w:rsidRPr="006E13BC">
        <w:rPr>
          <w:rFonts w:ascii="Times New Roman" w:hAnsi="Times New Roman" w:cs="Times New Roman"/>
          <w:sz w:val="22"/>
          <w:szCs w:val="22"/>
        </w:rPr>
        <w:tab/>
      </w:r>
      <w:r w:rsidR="00C9276C" w:rsidRPr="006E13BC">
        <w:rPr>
          <w:rFonts w:ascii="Times New Roman" w:hAnsi="Times New Roman" w:cs="Times New Roman"/>
          <w:sz w:val="22"/>
          <w:szCs w:val="22"/>
        </w:rPr>
        <w:tab/>
        <w:t xml:space="preserve">           ________________  / </w:t>
      </w:r>
      <w:r w:rsidR="007613BC">
        <w:rPr>
          <w:rFonts w:ascii="Times New Roman" w:hAnsi="Times New Roman" w:cs="Times New Roman"/>
          <w:sz w:val="22"/>
          <w:szCs w:val="22"/>
        </w:rPr>
        <w:t>Н</w:t>
      </w:r>
      <w:r w:rsidR="007932AF">
        <w:rPr>
          <w:rFonts w:ascii="Times New Roman" w:hAnsi="Times New Roman" w:cs="Times New Roman"/>
          <w:sz w:val="22"/>
          <w:szCs w:val="22"/>
        </w:rPr>
        <w:t>.</w:t>
      </w:r>
      <w:r w:rsidR="007613BC">
        <w:rPr>
          <w:rFonts w:ascii="Times New Roman" w:hAnsi="Times New Roman" w:cs="Times New Roman"/>
          <w:sz w:val="22"/>
          <w:szCs w:val="22"/>
        </w:rPr>
        <w:t>В</w:t>
      </w:r>
      <w:r w:rsidR="007932AF">
        <w:rPr>
          <w:rFonts w:ascii="Times New Roman" w:hAnsi="Times New Roman" w:cs="Times New Roman"/>
          <w:sz w:val="22"/>
          <w:szCs w:val="22"/>
        </w:rPr>
        <w:t xml:space="preserve">. </w:t>
      </w:r>
      <w:r w:rsidR="007613BC">
        <w:rPr>
          <w:rFonts w:ascii="Times New Roman" w:hAnsi="Times New Roman" w:cs="Times New Roman"/>
          <w:sz w:val="22"/>
          <w:szCs w:val="22"/>
        </w:rPr>
        <w:t>Глазунов</w:t>
      </w:r>
    </w:p>
    <w:p w:rsidR="00C9276C" w:rsidRPr="006E13BC" w:rsidRDefault="00C9276C" w:rsidP="00C9276C">
      <w:pPr>
        <w:pStyle w:val="ConsNormal"/>
        <w:widowControl/>
        <w:spacing w:line="30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3BC">
        <w:rPr>
          <w:rFonts w:ascii="Times New Roman" w:hAnsi="Times New Roman" w:cs="Times New Roman"/>
          <w:sz w:val="22"/>
          <w:szCs w:val="22"/>
        </w:rPr>
        <w:t xml:space="preserve">АО «Управляющая компания «ТФБ Капитал»                                                       </w:t>
      </w:r>
    </w:p>
    <w:p w:rsidR="00C9276C" w:rsidRPr="005F37D1" w:rsidRDefault="00C9276C" w:rsidP="00F80366">
      <w:pPr>
        <w:jc w:val="center"/>
        <w:rPr>
          <w:sz w:val="16"/>
          <w:szCs w:val="16"/>
        </w:rPr>
      </w:pPr>
      <w:r w:rsidRPr="005F37D1">
        <w:rPr>
          <w:sz w:val="16"/>
          <w:szCs w:val="16"/>
        </w:rPr>
        <w:t xml:space="preserve">                                        М.П.</w:t>
      </w:r>
    </w:p>
    <w:sectPr w:rsidR="00C9276C" w:rsidRPr="005F37D1" w:rsidSect="005F37D1">
      <w:footerReference w:type="even" r:id="rId7"/>
      <w:footerReference w:type="default" r:id="rId8"/>
      <w:pgSz w:w="11906" w:h="16838"/>
      <w:pgMar w:top="964" w:right="85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AC" w:rsidRDefault="001B30AC">
      <w:r>
        <w:separator/>
      </w:r>
    </w:p>
  </w:endnote>
  <w:endnote w:type="continuationSeparator" w:id="0">
    <w:p w:rsidR="001B30AC" w:rsidRDefault="001B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F3" w:rsidRDefault="00E154F3" w:rsidP="00C74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4F3" w:rsidRDefault="00E154F3" w:rsidP="00B564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F3" w:rsidRPr="00C74EF8" w:rsidRDefault="00E154F3" w:rsidP="00AE5561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C74EF8">
      <w:rPr>
        <w:rStyle w:val="a8"/>
        <w:sz w:val="20"/>
        <w:szCs w:val="20"/>
      </w:rPr>
      <w:fldChar w:fldCharType="begin"/>
    </w:r>
    <w:r w:rsidRPr="00C74EF8">
      <w:rPr>
        <w:rStyle w:val="a8"/>
        <w:sz w:val="20"/>
        <w:szCs w:val="20"/>
      </w:rPr>
      <w:instrText xml:space="preserve">PAGE  </w:instrText>
    </w:r>
    <w:r w:rsidRPr="00C74EF8">
      <w:rPr>
        <w:rStyle w:val="a8"/>
        <w:sz w:val="20"/>
        <w:szCs w:val="20"/>
      </w:rPr>
      <w:fldChar w:fldCharType="separate"/>
    </w:r>
    <w:r w:rsidR="00D46741">
      <w:rPr>
        <w:rStyle w:val="a8"/>
        <w:noProof/>
        <w:sz w:val="20"/>
        <w:szCs w:val="20"/>
      </w:rPr>
      <w:t>3</w:t>
    </w:r>
    <w:r w:rsidRPr="00C74EF8">
      <w:rPr>
        <w:rStyle w:val="a8"/>
        <w:sz w:val="20"/>
        <w:szCs w:val="20"/>
      </w:rPr>
      <w:fldChar w:fldCharType="end"/>
    </w:r>
  </w:p>
  <w:p w:rsidR="00E154F3" w:rsidRDefault="00E154F3" w:rsidP="00B5643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AC" w:rsidRDefault="001B30AC">
      <w:r>
        <w:separator/>
      </w:r>
    </w:p>
  </w:footnote>
  <w:footnote w:type="continuationSeparator" w:id="0">
    <w:p w:rsidR="001B30AC" w:rsidRDefault="001B3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682"/>
    <w:multiLevelType w:val="hybridMultilevel"/>
    <w:tmpl w:val="5ABE9EE2"/>
    <w:lvl w:ilvl="0" w:tplc="724AE07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2A7BF1"/>
    <w:multiLevelType w:val="hybridMultilevel"/>
    <w:tmpl w:val="C12072FC"/>
    <w:lvl w:ilvl="0" w:tplc="76B8DC9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C690D9F"/>
    <w:multiLevelType w:val="hybridMultilevel"/>
    <w:tmpl w:val="736EC904"/>
    <w:lvl w:ilvl="0" w:tplc="9992FB82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EAE"/>
    <w:rsid w:val="0001179C"/>
    <w:rsid w:val="00017965"/>
    <w:rsid w:val="0001798A"/>
    <w:rsid w:val="000238D5"/>
    <w:rsid w:val="000241B6"/>
    <w:rsid w:val="000257CC"/>
    <w:rsid w:val="00037121"/>
    <w:rsid w:val="00045AD8"/>
    <w:rsid w:val="00057A8E"/>
    <w:rsid w:val="000764F6"/>
    <w:rsid w:val="00077361"/>
    <w:rsid w:val="0008128D"/>
    <w:rsid w:val="00086F30"/>
    <w:rsid w:val="0009486E"/>
    <w:rsid w:val="000A43DA"/>
    <w:rsid w:val="000A56AF"/>
    <w:rsid w:val="000D7E70"/>
    <w:rsid w:val="000E4A60"/>
    <w:rsid w:val="0010655C"/>
    <w:rsid w:val="00107986"/>
    <w:rsid w:val="00112412"/>
    <w:rsid w:val="001133CD"/>
    <w:rsid w:val="00130D26"/>
    <w:rsid w:val="00132216"/>
    <w:rsid w:val="001335C8"/>
    <w:rsid w:val="001378B0"/>
    <w:rsid w:val="00152CDD"/>
    <w:rsid w:val="00153558"/>
    <w:rsid w:val="00161960"/>
    <w:rsid w:val="00166118"/>
    <w:rsid w:val="00173996"/>
    <w:rsid w:val="001761F4"/>
    <w:rsid w:val="00177420"/>
    <w:rsid w:val="00181175"/>
    <w:rsid w:val="00183A41"/>
    <w:rsid w:val="00184A5F"/>
    <w:rsid w:val="00186D02"/>
    <w:rsid w:val="00195F45"/>
    <w:rsid w:val="001B30AC"/>
    <w:rsid w:val="001C49AB"/>
    <w:rsid w:val="001D4D88"/>
    <w:rsid w:val="001F035D"/>
    <w:rsid w:val="001F4A23"/>
    <w:rsid w:val="0022099A"/>
    <w:rsid w:val="00222612"/>
    <w:rsid w:val="00243091"/>
    <w:rsid w:val="00254C66"/>
    <w:rsid w:val="002801C7"/>
    <w:rsid w:val="0028615F"/>
    <w:rsid w:val="00292DCC"/>
    <w:rsid w:val="002D6142"/>
    <w:rsid w:val="00305E44"/>
    <w:rsid w:val="00310CE1"/>
    <w:rsid w:val="003313C2"/>
    <w:rsid w:val="00342D1E"/>
    <w:rsid w:val="00351BCC"/>
    <w:rsid w:val="00352F98"/>
    <w:rsid w:val="003660E8"/>
    <w:rsid w:val="00390A2C"/>
    <w:rsid w:val="003A67B5"/>
    <w:rsid w:val="003A79F7"/>
    <w:rsid w:val="003C7059"/>
    <w:rsid w:val="003D1725"/>
    <w:rsid w:val="003D4760"/>
    <w:rsid w:val="003D5518"/>
    <w:rsid w:val="003F0C5D"/>
    <w:rsid w:val="004275C1"/>
    <w:rsid w:val="004332F8"/>
    <w:rsid w:val="00450DCE"/>
    <w:rsid w:val="0045329F"/>
    <w:rsid w:val="0045720E"/>
    <w:rsid w:val="00473FBC"/>
    <w:rsid w:val="0049063A"/>
    <w:rsid w:val="004A69D7"/>
    <w:rsid w:val="004B1029"/>
    <w:rsid w:val="004E3469"/>
    <w:rsid w:val="00510894"/>
    <w:rsid w:val="0051738E"/>
    <w:rsid w:val="00530061"/>
    <w:rsid w:val="00536A35"/>
    <w:rsid w:val="00542946"/>
    <w:rsid w:val="00550759"/>
    <w:rsid w:val="00563C5E"/>
    <w:rsid w:val="0059100A"/>
    <w:rsid w:val="0059205B"/>
    <w:rsid w:val="00593002"/>
    <w:rsid w:val="00596278"/>
    <w:rsid w:val="005A1C82"/>
    <w:rsid w:val="005A5B87"/>
    <w:rsid w:val="005B7373"/>
    <w:rsid w:val="005C1801"/>
    <w:rsid w:val="005C6801"/>
    <w:rsid w:val="005D11D2"/>
    <w:rsid w:val="005E6DF3"/>
    <w:rsid w:val="005E7A46"/>
    <w:rsid w:val="005F37D1"/>
    <w:rsid w:val="005F6045"/>
    <w:rsid w:val="00626A93"/>
    <w:rsid w:val="006445B6"/>
    <w:rsid w:val="006470FA"/>
    <w:rsid w:val="00655614"/>
    <w:rsid w:val="006856D4"/>
    <w:rsid w:val="0069119F"/>
    <w:rsid w:val="006A3929"/>
    <w:rsid w:val="006D4CA6"/>
    <w:rsid w:val="006E13BC"/>
    <w:rsid w:val="006E6FA0"/>
    <w:rsid w:val="006F302B"/>
    <w:rsid w:val="00705E1B"/>
    <w:rsid w:val="00714392"/>
    <w:rsid w:val="00717141"/>
    <w:rsid w:val="00734C53"/>
    <w:rsid w:val="00735051"/>
    <w:rsid w:val="007613BC"/>
    <w:rsid w:val="00770411"/>
    <w:rsid w:val="0077541A"/>
    <w:rsid w:val="00782401"/>
    <w:rsid w:val="0079115C"/>
    <w:rsid w:val="007922E4"/>
    <w:rsid w:val="007932AF"/>
    <w:rsid w:val="007A1A4C"/>
    <w:rsid w:val="007A1D5A"/>
    <w:rsid w:val="007D4725"/>
    <w:rsid w:val="007E01E8"/>
    <w:rsid w:val="007E7F4F"/>
    <w:rsid w:val="007F188D"/>
    <w:rsid w:val="00802C0C"/>
    <w:rsid w:val="00830A31"/>
    <w:rsid w:val="00831BCD"/>
    <w:rsid w:val="00852BCF"/>
    <w:rsid w:val="00853DF9"/>
    <w:rsid w:val="00854E2F"/>
    <w:rsid w:val="00857924"/>
    <w:rsid w:val="00874E67"/>
    <w:rsid w:val="00885DEC"/>
    <w:rsid w:val="00886FD0"/>
    <w:rsid w:val="008900D0"/>
    <w:rsid w:val="008A68C1"/>
    <w:rsid w:val="008B27FE"/>
    <w:rsid w:val="008B4BF8"/>
    <w:rsid w:val="008C3B72"/>
    <w:rsid w:val="008C49E1"/>
    <w:rsid w:val="008D4D66"/>
    <w:rsid w:val="008E1F21"/>
    <w:rsid w:val="008E60CC"/>
    <w:rsid w:val="008E76D0"/>
    <w:rsid w:val="00903E0F"/>
    <w:rsid w:val="00922771"/>
    <w:rsid w:val="00930269"/>
    <w:rsid w:val="009375D3"/>
    <w:rsid w:val="009523B5"/>
    <w:rsid w:val="00954513"/>
    <w:rsid w:val="00984A03"/>
    <w:rsid w:val="009A227A"/>
    <w:rsid w:val="009A41B4"/>
    <w:rsid w:val="009B25E9"/>
    <w:rsid w:val="009C4188"/>
    <w:rsid w:val="009D1823"/>
    <w:rsid w:val="009E2177"/>
    <w:rsid w:val="009E6FA5"/>
    <w:rsid w:val="009F6353"/>
    <w:rsid w:val="00A0011C"/>
    <w:rsid w:val="00A009F4"/>
    <w:rsid w:val="00A014C7"/>
    <w:rsid w:val="00A124D3"/>
    <w:rsid w:val="00A20299"/>
    <w:rsid w:val="00A322B8"/>
    <w:rsid w:val="00A36AF7"/>
    <w:rsid w:val="00A42FE5"/>
    <w:rsid w:val="00A475F3"/>
    <w:rsid w:val="00A72589"/>
    <w:rsid w:val="00A9013B"/>
    <w:rsid w:val="00AA330D"/>
    <w:rsid w:val="00AA583C"/>
    <w:rsid w:val="00AA5F05"/>
    <w:rsid w:val="00AB5585"/>
    <w:rsid w:val="00AC2A3B"/>
    <w:rsid w:val="00AD4C35"/>
    <w:rsid w:val="00AE5561"/>
    <w:rsid w:val="00AE61B5"/>
    <w:rsid w:val="00AF0614"/>
    <w:rsid w:val="00AF1ABA"/>
    <w:rsid w:val="00AF3FD6"/>
    <w:rsid w:val="00AF77D9"/>
    <w:rsid w:val="00B12240"/>
    <w:rsid w:val="00B142E1"/>
    <w:rsid w:val="00B312E9"/>
    <w:rsid w:val="00B522D0"/>
    <w:rsid w:val="00B55992"/>
    <w:rsid w:val="00B5643A"/>
    <w:rsid w:val="00B63370"/>
    <w:rsid w:val="00BB1779"/>
    <w:rsid w:val="00BC4A9B"/>
    <w:rsid w:val="00BC6476"/>
    <w:rsid w:val="00BC6C9A"/>
    <w:rsid w:val="00BE1F07"/>
    <w:rsid w:val="00BE22BF"/>
    <w:rsid w:val="00C01385"/>
    <w:rsid w:val="00C3087D"/>
    <w:rsid w:val="00C4074F"/>
    <w:rsid w:val="00C41C82"/>
    <w:rsid w:val="00C56593"/>
    <w:rsid w:val="00C6420E"/>
    <w:rsid w:val="00C733DC"/>
    <w:rsid w:val="00C74EF8"/>
    <w:rsid w:val="00C75E3D"/>
    <w:rsid w:val="00C77EAE"/>
    <w:rsid w:val="00C9041F"/>
    <w:rsid w:val="00C9276C"/>
    <w:rsid w:val="00CD1253"/>
    <w:rsid w:val="00CE2197"/>
    <w:rsid w:val="00CE6A45"/>
    <w:rsid w:val="00CE6EC0"/>
    <w:rsid w:val="00CF5247"/>
    <w:rsid w:val="00D372F9"/>
    <w:rsid w:val="00D4469F"/>
    <w:rsid w:val="00D46741"/>
    <w:rsid w:val="00D53A2F"/>
    <w:rsid w:val="00D7790A"/>
    <w:rsid w:val="00D9135C"/>
    <w:rsid w:val="00DA0C88"/>
    <w:rsid w:val="00DA70DE"/>
    <w:rsid w:val="00DA7254"/>
    <w:rsid w:val="00DB0019"/>
    <w:rsid w:val="00DC63C1"/>
    <w:rsid w:val="00DD17DE"/>
    <w:rsid w:val="00E06500"/>
    <w:rsid w:val="00E154F3"/>
    <w:rsid w:val="00E20C0A"/>
    <w:rsid w:val="00E34FEB"/>
    <w:rsid w:val="00E42AF8"/>
    <w:rsid w:val="00E515A2"/>
    <w:rsid w:val="00E6762C"/>
    <w:rsid w:val="00E7014A"/>
    <w:rsid w:val="00E70F97"/>
    <w:rsid w:val="00E73B8E"/>
    <w:rsid w:val="00EC6BF9"/>
    <w:rsid w:val="00EE249B"/>
    <w:rsid w:val="00F04415"/>
    <w:rsid w:val="00F47F40"/>
    <w:rsid w:val="00F51BBE"/>
    <w:rsid w:val="00F712AB"/>
    <w:rsid w:val="00F73B21"/>
    <w:rsid w:val="00F80366"/>
    <w:rsid w:val="00F835D1"/>
    <w:rsid w:val="00F86D68"/>
    <w:rsid w:val="00FA4913"/>
    <w:rsid w:val="00FD2B29"/>
    <w:rsid w:val="00FE08FA"/>
    <w:rsid w:val="00FF53C0"/>
    <w:rsid w:val="00FF598C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E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4BF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56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B564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564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B5643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52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7E7F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5D11D2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D53A2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D53A2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D53A2F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53A2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D53A2F"/>
    <w:rPr>
      <w:b/>
      <w:bCs/>
    </w:rPr>
  </w:style>
  <w:style w:type="paragraph" w:styleId="af1">
    <w:name w:val="No Spacing"/>
    <w:uiPriority w:val="1"/>
    <w:qFormat/>
    <w:rsid w:val="00243091"/>
    <w:pPr>
      <w:spacing w:after="0" w:line="240" w:lineRule="auto"/>
    </w:pPr>
    <w:rPr>
      <w:rFonts w:ascii="Calibri" w:hAnsi="Calibri"/>
      <w:lang w:eastAsia="en-US"/>
    </w:rPr>
  </w:style>
  <w:style w:type="paragraph" w:styleId="af2">
    <w:name w:val="Revision"/>
    <w:hidden/>
    <w:uiPriority w:val="99"/>
    <w:semiHidden/>
    <w:rsid w:val="0013221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>tfb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tfb</dc:creator>
  <cp:lastModifiedBy>voronovskaya.v</cp:lastModifiedBy>
  <cp:revision>2</cp:revision>
  <cp:lastPrinted>2017-03-17T13:16:00Z</cp:lastPrinted>
  <dcterms:created xsi:type="dcterms:W3CDTF">2018-12-21T10:23:00Z</dcterms:created>
  <dcterms:modified xsi:type="dcterms:W3CDTF">2018-12-21T10:23:00Z</dcterms:modified>
</cp:coreProperties>
</file>