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F4" w:rsidRDefault="002C2DF4">
      <w:pPr>
        <w:pStyle w:val="a8"/>
        <w:widowControl/>
        <w:rPr>
          <w:rFonts w:ascii="Times New Roman CYR" w:hAnsi="Times New Roman CYR" w:cs="Times New Roman CYR"/>
          <w:b w:val="0"/>
          <w:bCs w:val="0"/>
        </w:rPr>
      </w:pPr>
    </w:p>
    <w:p w:rsidR="002C2DF4" w:rsidRDefault="002C2DF4">
      <w:pPr>
        <w:pStyle w:val="a8"/>
        <w:widowControl/>
        <w:rPr>
          <w:rFonts w:ascii="Times New Roman CYR" w:hAnsi="Times New Roman CYR" w:cs="Times New Roman CYR"/>
          <w:b w:val="0"/>
          <w:bCs w:val="0"/>
        </w:rPr>
      </w:pPr>
    </w:p>
    <w:p w:rsidR="002C2DF4" w:rsidRPr="008E6466" w:rsidRDefault="00E6258E">
      <w:pPr>
        <w:pStyle w:val="a8"/>
        <w:widowControl/>
        <w:rPr>
          <w:rFonts w:ascii="Times New Roman CYR" w:hAnsi="Times New Roman CYR" w:cs="Times New Roman CYR"/>
          <w:b w:val="0"/>
          <w:bCs w:val="0"/>
        </w:rPr>
      </w:pPr>
      <w:r w:rsidRPr="008E6466">
        <w:rPr>
          <w:rFonts w:ascii="Times New Roman CYR" w:hAnsi="Times New Roman CYR" w:cs="Times New Roman CYR"/>
          <w:b w:val="0"/>
          <w:bCs w:val="0"/>
        </w:rPr>
        <w:t xml:space="preserve"> </w:t>
      </w:r>
    </w:p>
    <w:p w:rsidR="002C2DF4" w:rsidRPr="008E6466" w:rsidRDefault="002C2DF4">
      <w:pPr>
        <w:pStyle w:val="a8"/>
        <w:widowControl/>
        <w:rPr>
          <w:rFonts w:ascii="Times New Roman CYR" w:hAnsi="Times New Roman CYR" w:cs="Times New Roman CYR"/>
          <w:b w:val="0"/>
          <w:bCs w:val="0"/>
        </w:rPr>
      </w:pPr>
    </w:p>
    <w:p w:rsidR="002C2DF4" w:rsidRPr="008E6466" w:rsidRDefault="002C2DF4">
      <w:pPr>
        <w:pStyle w:val="a8"/>
        <w:widowControl/>
        <w:rPr>
          <w:rFonts w:ascii="Times New Roman CYR" w:hAnsi="Times New Roman CYR" w:cs="Times New Roman CYR"/>
          <w:b w:val="0"/>
          <w:bCs w:val="0"/>
        </w:rPr>
      </w:pPr>
    </w:p>
    <w:p w:rsidR="002C2DF4" w:rsidRPr="008E6466" w:rsidRDefault="002C2DF4">
      <w:pPr>
        <w:pStyle w:val="a8"/>
        <w:widowControl/>
        <w:rPr>
          <w:rFonts w:ascii="Times New Roman CYR" w:hAnsi="Times New Roman CYR" w:cs="Times New Roman CYR"/>
          <w:b w:val="0"/>
          <w:bCs w:val="0"/>
        </w:rPr>
      </w:pPr>
    </w:p>
    <w:p w:rsidR="002C2DF4" w:rsidRDefault="00B21515">
      <w:pPr>
        <w:pStyle w:val="a8"/>
        <w:widowControl/>
        <w:rPr>
          <w:rFonts w:ascii="Times New Roman CYR" w:hAnsi="Times New Roman CYR" w:cs="Times New Roman CYR"/>
          <w:b w:val="0"/>
          <w:bCs w:val="0"/>
        </w:rPr>
      </w:pPr>
      <w:r>
        <w:rPr>
          <w:rFonts w:ascii="Times New Roman CYR" w:hAnsi="Times New Roman CYR" w:cs="Times New Roman CYR"/>
          <w:b w:val="0"/>
          <w:bCs w:val="0"/>
        </w:rPr>
        <w:t>И</w:t>
      </w:r>
      <w:r w:rsidR="00076CA7">
        <w:rPr>
          <w:rFonts w:ascii="Times New Roman CYR" w:hAnsi="Times New Roman CYR" w:cs="Times New Roman CYR"/>
          <w:b w:val="0"/>
          <w:bCs w:val="0"/>
        </w:rPr>
        <w:t>зменения и дополнения №</w:t>
      </w:r>
      <w:r w:rsidR="00695FCA">
        <w:rPr>
          <w:rFonts w:ascii="Times New Roman CYR" w:hAnsi="Times New Roman CYR" w:cs="Times New Roman CYR"/>
          <w:b w:val="0"/>
          <w:bCs w:val="0"/>
        </w:rPr>
        <w:t>2</w:t>
      </w:r>
    </w:p>
    <w:p w:rsidR="00920008" w:rsidRDefault="00076CA7" w:rsidP="00D351C2">
      <w:pPr>
        <w:pStyle w:val="a8"/>
        <w:widowControl/>
        <w:rPr>
          <w:rFonts w:ascii="Times New Roman CYR" w:hAnsi="Times New Roman CYR" w:cs="Times New Roman CYR"/>
          <w:b w:val="0"/>
          <w:bCs w:val="0"/>
        </w:rPr>
      </w:pPr>
      <w:r>
        <w:rPr>
          <w:rFonts w:ascii="Times New Roman CYR" w:hAnsi="Times New Roman CYR" w:cs="Times New Roman CYR"/>
          <w:b w:val="0"/>
          <w:bCs w:val="0"/>
        </w:rPr>
        <w:t xml:space="preserve">В Правила </w:t>
      </w:r>
      <w:r w:rsidRPr="0044364C">
        <w:rPr>
          <w:b w:val="0"/>
          <w:bCs w:val="0"/>
        </w:rPr>
        <w:t>доверительного</w:t>
      </w:r>
      <w:r>
        <w:rPr>
          <w:rFonts w:ascii="Times New Roman CYR" w:hAnsi="Times New Roman CYR" w:cs="Times New Roman CYR"/>
          <w:b w:val="0"/>
          <w:bCs w:val="0"/>
        </w:rPr>
        <w:t xml:space="preserve"> управления</w:t>
      </w:r>
      <w:r w:rsidR="00D351C2">
        <w:rPr>
          <w:rFonts w:ascii="Times New Roman CYR" w:hAnsi="Times New Roman CYR" w:cs="Times New Roman CYR"/>
          <w:b w:val="0"/>
          <w:bCs w:val="0"/>
        </w:rPr>
        <w:t xml:space="preserve"> </w:t>
      </w:r>
    </w:p>
    <w:p w:rsidR="00920008" w:rsidRDefault="00D351C2" w:rsidP="00D351C2">
      <w:pPr>
        <w:pStyle w:val="a8"/>
        <w:widowControl/>
        <w:rPr>
          <w:b w:val="0"/>
          <w:color w:val="000000"/>
        </w:rPr>
      </w:pPr>
      <w:r w:rsidRPr="00D351C2">
        <w:rPr>
          <w:b w:val="0"/>
          <w:color w:val="000000"/>
        </w:rPr>
        <w:t xml:space="preserve">Закрытым паевым инвестиционным </w:t>
      </w:r>
      <w:r w:rsidR="007C7F17">
        <w:rPr>
          <w:b w:val="0"/>
          <w:color w:val="000000"/>
        </w:rPr>
        <w:t>рентным</w:t>
      </w:r>
      <w:r w:rsidR="007C7F17" w:rsidRPr="00D351C2">
        <w:rPr>
          <w:b w:val="0"/>
          <w:color w:val="000000"/>
        </w:rPr>
        <w:t xml:space="preserve"> </w:t>
      </w:r>
      <w:r w:rsidRPr="00D351C2">
        <w:rPr>
          <w:b w:val="0"/>
          <w:color w:val="000000"/>
        </w:rPr>
        <w:t>фондом</w:t>
      </w:r>
      <w:r w:rsidR="00920008">
        <w:rPr>
          <w:b w:val="0"/>
          <w:color w:val="000000"/>
        </w:rPr>
        <w:t xml:space="preserve"> </w:t>
      </w:r>
      <w:r w:rsidRPr="00D351C2">
        <w:rPr>
          <w:b w:val="0"/>
          <w:color w:val="000000"/>
        </w:rPr>
        <w:t>«</w:t>
      </w:r>
      <w:r w:rsidR="007C7F17">
        <w:rPr>
          <w:b w:val="0"/>
          <w:color w:val="000000"/>
        </w:rPr>
        <w:t>Черноземье</w:t>
      </w:r>
      <w:r w:rsidRPr="00D351C2">
        <w:rPr>
          <w:b w:val="0"/>
          <w:color w:val="000000"/>
        </w:rPr>
        <w:t xml:space="preserve">» </w:t>
      </w:r>
    </w:p>
    <w:p w:rsidR="00C52E39" w:rsidRPr="00C52E39" w:rsidRDefault="00D351C2">
      <w:pPr>
        <w:pStyle w:val="a8"/>
        <w:widowControl/>
        <w:rPr>
          <w:b w:val="0"/>
          <w:color w:val="000000"/>
          <w:sz w:val="20"/>
          <w:szCs w:val="20"/>
        </w:rPr>
      </w:pPr>
      <w:r w:rsidRPr="00D351C2">
        <w:rPr>
          <w:rFonts w:ascii="Times New Roman CYR" w:hAnsi="Times New Roman CYR" w:cs="Times New Roman CYR"/>
          <w:b w:val="0"/>
          <w:bCs w:val="0"/>
          <w:sz w:val="20"/>
          <w:szCs w:val="20"/>
        </w:rPr>
        <w:t xml:space="preserve">Правила доверительного управления </w:t>
      </w:r>
      <w:r w:rsidRPr="00D351C2">
        <w:rPr>
          <w:b w:val="0"/>
          <w:color w:val="000000"/>
          <w:sz w:val="20"/>
          <w:szCs w:val="20"/>
        </w:rPr>
        <w:t xml:space="preserve">Закрытым паевым инвестиционным </w:t>
      </w:r>
      <w:r w:rsidR="007C7F17">
        <w:rPr>
          <w:b w:val="0"/>
          <w:color w:val="000000"/>
          <w:sz w:val="20"/>
          <w:szCs w:val="20"/>
        </w:rPr>
        <w:t>рентным</w:t>
      </w:r>
      <w:r w:rsidR="007C7F17" w:rsidRPr="00D351C2">
        <w:rPr>
          <w:b w:val="0"/>
          <w:color w:val="000000"/>
          <w:sz w:val="20"/>
          <w:szCs w:val="20"/>
        </w:rPr>
        <w:t xml:space="preserve"> </w:t>
      </w:r>
      <w:r w:rsidRPr="00D351C2">
        <w:rPr>
          <w:b w:val="0"/>
          <w:color w:val="000000"/>
          <w:sz w:val="20"/>
          <w:szCs w:val="20"/>
        </w:rPr>
        <w:t>фондом</w:t>
      </w:r>
      <w:r w:rsidR="00920008">
        <w:rPr>
          <w:b w:val="0"/>
          <w:color w:val="000000"/>
          <w:sz w:val="20"/>
          <w:szCs w:val="20"/>
        </w:rPr>
        <w:t xml:space="preserve"> </w:t>
      </w:r>
      <w:r w:rsidRPr="00D351C2">
        <w:rPr>
          <w:b w:val="0"/>
          <w:color w:val="000000"/>
          <w:sz w:val="20"/>
          <w:szCs w:val="20"/>
        </w:rPr>
        <w:t>«</w:t>
      </w:r>
      <w:r w:rsidR="007C7F17">
        <w:rPr>
          <w:b w:val="0"/>
          <w:color w:val="000000"/>
          <w:sz w:val="20"/>
          <w:szCs w:val="20"/>
        </w:rPr>
        <w:t>Черноземье</w:t>
      </w:r>
      <w:r w:rsidRPr="00D351C2">
        <w:rPr>
          <w:b w:val="0"/>
          <w:color w:val="000000"/>
          <w:sz w:val="20"/>
          <w:szCs w:val="20"/>
        </w:rPr>
        <w:t>»</w:t>
      </w:r>
      <w:r>
        <w:rPr>
          <w:b w:val="0"/>
          <w:color w:val="000000"/>
          <w:sz w:val="20"/>
          <w:szCs w:val="20"/>
        </w:rPr>
        <w:t xml:space="preserve"> </w:t>
      </w:r>
    </w:p>
    <w:p w:rsidR="002C2DF4" w:rsidRDefault="002C2DF4">
      <w:pPr>
        <w:pStyle w:val="a8"/>
        <w:widowControl/>
        <w:rPr>
          <w:rFonts w:ascii="Times New Roman CYR" w:hAnsi="Times New Roman CYR" w:cs="Times New Roman CYR"/>
          <w:b w:val="0"/>
          <w:bCs w:val="0"/>
          <w:sz w:val="20"/>
          <w:szCs w:val="20"/>
        </w:rPr>
      </w:pPr>
      <w:r w:rsidRPr="00076CA7">
        <w:rPr>
          <w:rFonts w:ascii="Times New Roman CYR" w:hAnsi="Times New Roman CYR" w:cs="Times New Roman CYR"/>
          <w:b w:val="0"/>
          <w:bCs w:val="0"/>
          <w:sz w:val="20"/>
          <w:szCs w:val="20"/>
        </w:rPr>
        <w:t xml:space="preserve">зарегистрированы в ФСФР России  за </w:t>
      </w:r>
      <w:r w:rsidRPr="00920008">
        <w:rPr>
          <w:rFonts w:ascii="Times New Roman CYR" w:hAnsi="Times New Roman CYR" w:cs="Times New Roman CYR"/>
          <w:b w:val="0"/>
          <w:bCs w:val="0"/>
          <w:sz w:val="20"/>
          <w:szCs w:val="20"/>
        </w:rPr>
        <w:t>№</w:t>
      </w:r>
      <w:r w:rsidR="007C7F17">
        <w:rPr>
          <w:rFonts w:ascii="Times New Roman CYR" w:hAnsi="Times New Roman CYR" w:cs="Times New Roman CYR"/>
          <w:b w:val="0"/>
          <w:bCs w:val="0"/>
          <w:sz w:val="20"/>
          <w:szCs w:val="20"/>
        </w:rPr>
        <w:t>2350</w:t>
      </w:r>
      <w:r w:rsidR="00920008">
        <w:rPr>
          <w:rStyle w:val="aff"/>
          <w:rFonts w:ascii="Tahoma" w:eastAsia="Arial Unicode MS" w:hAnsi="Tahoma" w:cs="Tahoma"/>
          <w:color w:val="000000"/>
          <w:sz w:val="15"/>
          <w:szCs w:val="15"/>
        </w:rPr>
        <w:t xml:space="preserve"> </w:t>
      </w:r>
      <w:r w:rsidRPr="00076CA7">
        <w:rPr>
          <w:rFonts w:ascii="Times New Roman CYR" w:hAnsi="Times New Roman CYR" w:cs="Times New Roman CYR"/>
          <w:b w:val="0"/>
          <w:bCs w:val="0"/>
          <w:sz w:val="20"/>
          <w:szCs w:val="20"/>
        </w:rPr>
        <w:t xml:space="preserve">от </w:t>
      </w:r>
      <w:r w:rsidR="007C7F17">
        <w:rPr>
          <w:rFonts w:ascii="Times New Roman CYR" w:hAnsi="Times New Roman CYR" w:cs="Times New Roman CYR"/>
          <w:b w:val="0"/>
          <w:bCs w:val="0"/>
          <w:sz w:val="20"/>
          <w:szCs w:val="20"/>
        </w:rPr>
        <w:t>15</w:t>
      </w:r>
      <w:r w:rsidRPr="00076CA7">
        <w:rPr>
          <w:rFonts w:ascii="Times New Roman CYR" w:hAnsi="Times New Roman CYR" w:cs="Times New Roman CYR"/>
          <w:b w:val="0"/>
          <w:bCs w:val="0"/>
          <w:sz w:val="20"/>
          <w:szCs w:val="20"/>
        </w:rPr>
        <w:t xml:space="preserve"> </w:t>
      </w:r>
      <w:r w:rsidR="007C7F17">
        <w:rPr>
          <w:rFonts w:ascii="Times New Roman CYR" w:hAnsi="Times New Roman CYR" w:cs="Times New Roman CYR"/>
          <w:b w:val="0"/>
          <w:bCs w:val="0"/>
          <w:sz w:val="20"/>
          <w:szCs w:val="20"/>
        </w:rPr>
        <w:t>ма</w:t>
      </w:r>
      <w:r w:rsidR="00920008">
        <w:rPr>
          <w:rFonts w:ascii="Times New Roman CYR" w:hAnsi="Times New Roman CYR" w:cs="Times New Roman CYR"/>
          <w:b w:val="0"/>
          <w:bCs w:val="0"/>
          <w:sz w:val="20"/>
          <w:szCs w:val="20"/>
        </w:rPr>
        <w:t>я</w:t>
      </w:r>
      <w:r w:rsidRPr="00076CA7">
        <w:rPr>
          <w:rFonts w:ascii="Times New Roman CYR" w:hAnsi="Times New Roman CYR" w:cs="Times New Roman CYR"/>
          <w:b w:val="0"/>
          <w:bCs w:val="0"/>
          <w:sz w:val="20"/>
          <w:szCs w:val="20"/>
        </w:rPr>
        <w:t xml:space="preserve"> 20</w:t>
      </w:r>
      <w:r w:rsidR="00920008">
        <w:rPr>
          <w:rFonts w:ascii="Times New Roman CYR" w:hAnsi="Times New Roman CYR" w:cs="Times New Roman CYR"/>
          <w:b w:val="0"/>
          <w:bCs w:val="0"/>
          <w:sz w:val="20"/>
          <w:szCs w:val="20"/>
        </w:rPr>
        <w:t>1</w:t>
      </w:r>
      <w:r w:rsidR="007C7F17">
        <w:rPr>
          <w:rFonts w:ascii="Times New Roman CYR" w:hAnsi="Times New Roman CYR" w:cs="Times New Roman CYR"/>
          <w:b w:val="0"/>
          <w:bCs w:val="0"/>
          <w:sz w:val="20"/>
          <w:szCs w:val="20"/>
        </w:rPr>
        <w:t>2</w:t>
      </w:r>
      <w:r w:rsidRPr="00076CA7">
        <w:rPr>
          <w:rFonts w:ascii="Times New Roman CYR" w:hAnsi="Times New Roman CYR" w:cs="Times New Roman CYR"/>
          <w:b w:val="0"/>
          <w:bCs w:val="0"/>
          <w:sz w:val="20"/>
          <w:szCs w:val="20"/>
        </w:rPr>
        <w:t xml:space="preserve"> года</w:t>
      </w:r>
      <w:r w:rsidR="00D351C2">
        <w:rPr>
          <w:rFonts w:ascii="Times New Roman CYR" w:hAnsi="Times New Roman CYR" w:cs="Times New Roman CYR"/>
          <w:b w:val="0"/>
          <w:bCs w:val="0"/>
          <w:sz w:val="20"/>
          <w:szCs w:val="20"/>
        </w:rPr>
        <w:t>.</w:t>
      </w:r>
    </w:p>
    <w:p w:rsidR="0044364C" w:rsidRPr="00076CA7" w:rsidRDefault="0044364C">
      <w:pPr>
        <w:pStyle w:val="a8"/>
        <w:widowControl/>
        <w:rPr>
          <w:rFonts w:ascii="Times New Roman CYR" w:hAnsi="Times New Roman CYR" w:cs="Times New Roman CYR"/>
          <w:b w:val="0"/>
          <w:bCs w:val="0"/>
          <w:sz w:val="20"/>
          <w:szCs w:val="20"/>
        </w:rPr>
      </w:pPr>
    </w:p>
    <w:tbl>
      <w:tblPr>
        <w:tblW w:w="1417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8"/>
        <w:gridCol w:w="7088"/>
      </w:tblGrid>
      <w:tr w:rsidR="002C2DF4" w:rsidTr="0087275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088" w:type="dxa"/>
            <w:vAlign w:val="center"/>
          </w:tcPr>
          <w:p w:rsidR="002C2DF4" w:rsidRPr="00BA2121" w:rsidRDefault="002C2DF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A2121">
              <w:rPr>
                <w:rFonts w:ascii="Times New Roman" w:hAnsi="Times New Roman" w:cs="Times New Roman"/>
                <w:sz w:val="24"/>
                <w:szCs w:val="24"/>
              </w:rPr>
              <w:t>СТАРАЯ РЕДАКЦИЯ</w:t>
            </w:r>
          </w:p>
        </w:tc>
        <w:tc>
          <w:tcPr>
            <w:tcW w:w="7088" w:type="dxa"/>
            <w:vAlign w:val="center"/>
          </w:tcPr>
          <w:p w:rsidR="002C2DF4" w:rsidRPr="00BA2121" w:rsidRDefault="002C2DF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121">
              <w:rPr>
                <w:b/>
                <w:bCs/>
              </w:rPr>
              <w:t>НОВАЯ РЕДАКЦИЯ</w:t>
            </w:r>
          </w:p>
        </w:tc>
      </w:tr>
      <w:tr w:rsidR="002C2DF4" w:rsidTr="0087275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088" w:type="dxa"/>
          </w:tcPr>
          <w:p w:rsidR="002C2DF4" w:rsidRPr="00BA2121" w:rsidRDefault="00695FCA" w:rsidP="00502EB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B23544">
              <w:t>11</w:t>
            </w:r>
            <w:r>
              <w:t>4</w:t>
            </w:r>
            <w:r w:rsidRPr="00B23544">
              <w:t>. За счет имущества, составляющего фонд, выплачив</w:t>
            </w:r>
            <w:r w:rsidRPr="00B23544">
              <w:t>а</w:t>
            </w:r>
            <w:r w:rsidRPr="00B23544">
              <w:t xml:space="preserve">ются вознаграждения управляющей компании в </w:t>
            </w:r>
            <w:r w:rsidRPr="00C54AEC">
              <w:t xml:space="preserve">размере  </w:t>
            </w:r>
            <w:r>
              <w:t>1</w:t>
            </w:r>
            <w:r w:rsidRPr="00C54AEC">
              <w:t>%</w:t>
            </w:r>
            <w:r w:rsidRPr="00674259">
              <w:t xml:space="preserve"> (</w:t>
            </w:r>
            <w:r>
              <w:t>Один</w:t>
            </w:r>
            <w:r w:rsidRPr="00B23544">
              <w:t>) процент (с учетом налога на добавленную стоимость) среднегодовой стоимости чистых активов фонда, а также специ</w:t>
            </w:r>
            <w:r w:rsidRPr="00B23544">
              <w:t>а</w:t>
            </w:r>
            <w:r w:rsidRPr="00B23544">
              <w:t>лизированному депозитарию, регистратору, аудитору и оценщику в размере не более </w:t>
            </w:r>
            <w:r>
              <w:t>8</w:t>
            </w:r>
            <w:r w:rsidRPr="00E8698C">
              <w:t xml:space="preserve"> (</w:t>
            </w:r>
            <w:r>
              <w:t>Восьми</w:t>
            </w:r>
            <w:r w:rsidRPr="00B23544">
              <w:t>) процент</w:t>
            </w:r>
            <w:r>
              <w:t>ов</w:t>
            </w:r>
            <w:r w:rsidRPr="00B23544">
              <w:t xml:space="preserve"> (с учетом налога на д</w:t>
            </w:r>
            <w:r w:rsidRPr="00B23544">
              <w:t>о</w:t>
            </w:r>
            <w:r w:rsidRPr="00B23544">
              <w:t>бавленную стоимость) среднегодовой стоимости чистых активов фо</w:t>
            </w:r>
            <w:r w:rsidRPr="00B23544">
              <w:t>н</w:t>
            </w:r>
            <w:r w:rsidRPr="00B23544">
              <w:t>да.</w:t>
            </w:r>
          </w:p>
        </w:tc>
        <w:tc>
          <w:tcPr>
            <w:tcW w:w="7088" w:type="dxa"/>
          </w:tcPr>
          <w:p w:rsidR="00695FCA" w:rsidRPr="00502EBD" w:rsidRDefault="00695FCA" w:rsidP="00872759">
            <w:pPr>
              <w:autoSpaceDE w:val="0"/>
              <w:autoSpaceDN w:val="0"/>
              <w:adjustRightInd w:val="0"/>
              <w:ind w:firstLine="708"/>
              <w:jc w:val="both"/>
              <w:rPr>
                <w:highlight w:val="yellow"/>
              </w:rPr>
            </w:pPr>
            <w:r w:rsidRPr="00872759">
              <w:t>114. За счет имущества, составляющего фонд, выплачив</w:t>
            </w:r>
            <w:r w:rsidRPr="00872759">
              <w:t>а</w:t>
            </w:r>
            <w:r w:rsidRPr="00872759">
              <w:t xml:space="preserve">ются вознаграждения управляющей компании в размере  </w:t>
            </w:r>
            <w:r w:rsidR="00502EBD" w:rsidRPr="00872759">
              <w:t>250</w:t>
            </w:r>
            <w:r w:rsidRPr="00872759">
              <w:t> 000 (</w:t>
            </w:r>
            <w:r w:rsidR="00502EBD" w:rsidRPr="00872759">
              <w:t xml:space="preserve">Двести пятьдесят </w:t>
            </w:r>
            <w:r w:rsidRPr="00872759">
              <w:t xml:space="preserve">тысяч) рублей в </w:t>
            </w:r>
            <w:r w:rsidR="00502EBD" w:rsidRPr="00872759">
              <w:t>месяц</w:t>
            </w:r>
            <w:r w:rsidRPr="00872759">
              <w:t xml:space="preserve">, но не более </w:t>
            </w:r>
            <w:r w:rsidR="00502EBD" w:rsidRPr="00872759">
              <w:t>0,</w:t>
            </w:r>
            <w:r w:rsidR="00872759">
              <w:t>7</w:t>
            </w:r>
            <w:r w:rsidR="00502EBD" w:rsidRPr="00872759">
              <w:t>5</w:t>
            </w:r>
            <w:r w:rsidRPr="00872759">
              <w:t>% (</w:t>
            </w:r>
            <w:r w:rsidR="00502EBD" w:rsidRPr="00872759">
              <w:t xml:space="preserve">Ноль целых </w:t>
            </w:r>
            <w:r w:rsidR="00872759">
              <w:t xml:space="preserve">семьдесят </w:t>
            </w:r>
            <w:r w:rsidR="00502EBD" w:rsidRPr="00872759">
              <w:t xml:space="preserve">пять </w:t>
            </w:r>
            <w:r w:rsidR="00872759">
              <w:t>со</w:t>
            </w:r>
            <w:r w:rsidR="00502EBD" w:rsidRPr="00872759">
              <w:t>тых</w:t>
            </w:r>
            <w:r w:rsidRPr="00872759">
              <w:t>) процент</w:t>
            </w:r>
            <w:r w:rsidR="008F506C" w:rsidRPr="00872759">
              <w:t>а</w:t>
            </w:r>
            <w:r w:rsidRPr="00872759">
              <w:t xml:space="preserve"> среднегод</w:t>
            </w:r>
            <w:r w:rsidRPr="00872759">
              <w:t>о</w:t>
            </w:r>
            <w:r w:rsidRPr="00872759">
              <w:t>вой стоимости чистых активов фонда, а также специализированному депозит</w:t>
            </w:r>
            <w:r w:rsidRPr="00872759">
              <w:t>а</w:t>
            </w:r>
            <w:r w:rsidRPr="00872759">
              <w:t>рию, регистратору, аудитору и оценщику в размере не более 8 (Восьми) процентов  среднегодовой стоимости чистых акт</w:t>
            </w:r>
            <w:r w:rsidRPr="00872759">
              <w:t>и</w:t>
            </w:r>
            <w:r w:rsidRPr="00872759">
              <w:t>вов фонда.</w:t>
            </w:r>
          </w:p>
        </w:tc>
      </w:tr>
    </w:tbl>
    <w:p w:rsidR="002C2DF4" w:rsidRDefault="002C2DF4">
      <w:pPr>
        <w:pStyle w:val="a8"/>
        <w:widowControl/>
        <w:jc w:val="left"/>
        <w:rPr>
          <w:rFonts w:ascii="Arial" w:hAnsi="Arial" w:cs="Arial"/>
          <w:sz w:val="16"/>
          <w:szCs w:val="16"/>
        </w:rPr>
      </w:pPr>
    </w:p>
    <w:p w:rsidR="002C2DF4" w:rsidRDefault="002C2DF4">
      <w:pPr>
        <w:pStyle w:val="a8"/>
        <w:widowControl/>
        <w:jc w:val="left"/>
        <w:rPr>
          <w:rFonts w:ascii="Arial" w:hAnsi="Arial" w:cs="Arial"/>
          <w:sz w:val="16"/>
          <w:szCs w:val="16"/>
        </w:rPr>
      </w:pPr>
    </w:p>
    <w:p w:rsidR="008E6466" w:rsidRPr="0044364C" w:rsidRDefault="00872759" w:rsidP="0044364C">
      <w:pPr>
        <w:pStyle w:val="9"/>
        <w:ind w:firstLine="1077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8E6466" w:rsidRPr="0044364C">
        <w:rPr>
          <w:rFonts w:ascii="Times New Roman" w:hAnsi="Times New Roman" w:cs="Times New Roman"/>
          <w:b w:val="0"/>
          <w:sz w:val="24"/>
          <w:szCs w:val="24"/>
        </w:rPr>
        <w:t>Генеральный директор</w:t>
      </w:r>
    </w:p>
    <w:p w:rsidR="007C7F17" w:rsidRPr="0044364C" w:rsidRDefault="00872759" w:rsidP="007C7F17">
      <w:pPr>
        <w:ind w:firstLine="1077"/>
        <w:jc w:val="both"/>
        <w:rPr>
          <w:bCs/>
        </w:rPr>
      </w:pPr>
      <w:r>
        <w:rPr>
          <w:color w:val="000000"/>
        </w:rPr>
        <w:t xml:space="preserve">   </w:t>
      </w:r>
      <w:r w:rsidR="007C7F17" w:rsidRPr="003B3C6E">
        <w:rPr>
          <w:color w:val="000000"/>
        </w:rPr>
        <w:t>ООО «</w:t>
      </w:r>
      <w:r w:rsidR="007C7F17">
        <w:rPr>
          <w:color w:val="000000"/>
        </w:rPr>
        <w:t>УК «ГеоКапитал</w:t>
      </w:r>
      <w:r w:rsidR="007C7F17" w:rsidRPr="003B3C6E">
        <w:rPr>
          <w:color w:val="000000"/>
        </w:rPr>
        <w:t>»</w:t>
      </w:r>
      <w:r w:rsidR="007C7F17">
        <w:rPr>
          <w:color w:val="000000"/>
        </w:rPr>
        <w:t xml:space="preserve"> </w:t>
      </w:r>
      <w:r w:rsidR="007C7F17" w:rsidRPr="003B3C6E">
        <w:rPr>
          <w:color w:val="000000"/>
        </w:rPr>
        <w:t xml:space="preserve">    </w:t>
      </w:r>
      <w:r w:rsidR="007C7F17">
        <w:rPr>
          <w:color w:val="000000"/>
        </w:rPr>
        <w:t xml:space="preserve">                                             А.Ю. Подхолзин</w:t>
      </w:r>
    </w:p>
    <w:sectPr w:rsidR="007C7F17" w:rsidRPr="0044364C" w:rsidSect="005368A9">
      <w:footerReference w:type="default" r:id="rId7"/>
      <w:pgSz w:w="16838" w:h="11906" w:orient="landscape" w:code="9"/>
      <w:pgMar w:top="1134" w:right="964" w:bottom="357" w:left="357" w:header="709" w:footer="48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DB" w:rsidRDefault="00114DDB">
      <w:r>
        <w:separator/>
      </w:r>
    </w:p>
  </w:endnote>
  <w:endnote w:type="continuationSeparator" w:id="0">
    <w:p w:rsidR="00114DDB" w:rsidRDefault="00114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A9" w:rsidRDefault="005368A9">
    <w:pPr>
      <w:pStyle w:val="af0"/>
      <w:framePr w:wrap="auto" w:vAnchor="text" w:hAnchor="page" w:x="15298" w:y="120"/>
      <w:ind w:right="-60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F1F95">
      <w:rPr>
        <w:rStyle w:val="af6"/>
        <w:noProof/>
      </w:rPr>
      <w:t>1</w:t>
    </w:r>
    <w:r>
      <w:rPr>
        <w:rStyle w:val="af6"/>
      </w:rPr>
      <w:fldChar w:fldCharType="end"/>
    </w:r>
  </w:p>
  <w:p w:rsidR="005368A9" w:rsidRDefault="005368A9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DB" w:rsidRDefault="00114DDB">
      <w:r>
        <w:separator/>
      </w:r>
    </w:p>
  </w:footnote>
  <w:footnote w:type="continuationSeparator" w:id="0">
    <w:p w:rsidR="00114DDB" w:rsidRDefault="00114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93F"/>
    <w:multiLevelType w:val="hybridMultilevel"/>
    <w:tmpl w:val="5D0E7B2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F5221"/>
    <w:multiLevelType w:val="singleLevel"/>
    <w:tmpl w:val="31445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092E48AE"/>
    <w:multiLevelType w:val="singleLevel"/>
    <w:tmpl w:val="73FA9CCC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3D113A"/>
    <w:multiLevelType w:val="hybridMultilevel"/>
    <w:tmpl w:val="1C94A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246CB3"/>
    <w:multiLevelType w:val="hybridMultilevel"/>
    <w:tmpl w:val="937EC0A8"/>
    <w:lvl w:ilvl="0" w:tplc="0F4ADC1A">
      <w:start w:val="1"/>
      <w:numFmt w:val="bullet"/>
      <w:lvlText w:val="-"/>
      <w:lvlJc w:val="left"/>
      <w:pPr>
        <w:tabs>
          <w:tab w:val="num" w:pos="870"/>
        </w:tabs>
        <w:ind w:left="870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0E0F0F58"/>
    <w:multiLevelType w:val="singleLevel"/>
    <w:tmpl w:val="73FA9CCC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4E50BC"/>
    <w:multiLevelType w:val="hybridMultilevel"/>
    <w:tmpl w:val="FF1432DC"/>
    <w:lvl w:ilvl="0" w:tplc="57ACB9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4604883"/>
    <w:multiLevelType w:val="hybridMultilevel"/>
    <w:tmpl w:val="40FC5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EA0AD2"/>
    <w:multiLevelType w:val="hybridMultilevel"/>
    <w:tmpl w:val="B8BA2C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AA4A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245160AF"/>
    <w:multiLevelType w:val="multilevel"/>
    <w:tmpl w:val="C42EA58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DF66A51"/>
    <w:multiLevelType w:val="hybridMultilevel"/>
    <w:tmpl w:val="C9520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2849D4"/>
    <w:multiLevelType w:val="singleLevel"/>
    <w:tmpl w:val="73FA9CCC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2A40A19"/>
    <w:multiLevelType w:val="hybridMultilevel"/>
    <w:tmpl w:val="46BE6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A21DBF"/>
    <w:multiLevelType w:val="hybridMultilevel"/>
    <w:tmpl w:val="B8809182"/>
    <w:lvl w:ilvl="0" w:tplc="43CC79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440181"/>
    <w:multiLevelType w:val="hybridMultilevel"/>
    <w:tmpl w:val="84BEE7F8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394BF1"/>
    <w:multiLevelType w:val="hybridMultilevel"/>
    <w:tmpl w:val="2F88F082"/>
    <w:lvl w:ilvl="0" w:tplc="42063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850DD4"/>
    <w:multiLevelType w:val="hybridMultilevel"/>
    <w:tmpl w:val="80CED3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A271DDA"/>
    <w:multiLevelType w:val="hybridMultilevel"/>
    <w:tmpl w:val="8ED8997E"/>
    <w:lvl w:ilvl="0" w:tplc="6950A758">
      <w:start w:val="8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AF61D1D"/>
    <w:multiLevelType w:val="singleLevel"/>
    <w:tmpl w:val="31445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>
    <w:nsid w:val="3C3B6884"/>
    <w:multiLevelType w:val="hybridMultilevel"/>
    <w:tmpl w:val="DE34FD90"/>
    <w:lvl w:ilvl="0" w:tplc="71065EDE">
      <w:start w:val="7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F0151A3"/>
    <w:multiLevelType w:val="hybridMultilevel"/>
    <w:tmpl w:val="4C9664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FD33E99"/>
    <w:multiLevelType w:val="hybridMultilevel"/>
    <w:tmpl w:val="525ABF94"/>
    <w:lvl w:ilvl="0" w:tplc="2B1C27DE">
      <w:start w:val="1"/>
      <w:numFmt w:val="bullet"/>
      <w:pStyle w:val="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AA479B"/>
    <w:multiLevelType w:val="hybridMultilevel"/>
    <w:tmpl w:val="93525630"/>
    <w:lvl w:ilvl="0" w:tplc="0F4ADC1A">
      <w:start w:val="1"/>
      <w:numFmt w:val="bullet"/>
      <w:lvlText w:val="-"/>
      <w:lvlJc w:val="left"/>
      <w:pPr>
        <w:tabs>
          <w:tab w:val="num" w:pos="1230"/>
        </w:tabs>
        <w:ind w:left="1230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364251D"/>
    <w:multiLevelType w:val="singleLevel"/>
    <w:tmpl w:val="31445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>
    <w:nsid w:val="45046FCA"/>
    <w:multiLevelType w:val="singleLevel"/>
    <w:tmpl w:val="73FA9CCC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9197580"/>
    <w:multiLevelType w:val="singleLevel"/>
    <w:tmpl w:val="73FA9CCC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BB823F4"/>
    <w:multiLevelType w:val="singleLevel"/>
    <w:tmpl w:val="73FA9CCC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BEB4C69"/>
    <w:multiLevelType w:val="multilevel"/>
    <w:tmpl w:val="54DE4B42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4E335038"/>
    <w:multiLevelType w:val="singleLevel"/>
    <w:tmpl w:val="73FA9CCC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2AE2BC7"/>
    <w:multiLevelType w:val="singleLevel"/>
    <w:tmpl w:val="3968C9CC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560D0A73"/>
    <w:multiLevelType w:val="hybridMultilevel"/>
    <w:tmpl w:val="3F4A4E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7E23357"/>
    <w:multiLevelType w:val="hybridMultilevel"/>
    <w:tmpl w:val="BD68B5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D8F0EA4"/>
    <w:multiLevelType w:val="hybridMultilevel"/>
    <w:tmpl w:val="A140B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AB7629"/>
    <w:multiLevelType w:val="hybridMultilevel"/>
    <w:tmpl w:val="74A2E8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38B04F9"/>
    <w:multiLevelType w:val="hybridMultilevel"/>
    <w:tmpl w:val="C23602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3A8029F"/>
    <w:multiLevelType w:val="hybridMultilevel"/>
    <w:tmpl w:val="9D5661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6115734"/>
    <w:multiLevelType w:val="hybridMultilevel"/>
    <w:tmpl w:val="5E5426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3E6CCA"/>
    <w:multiLevelType w:val="singleLevel"/>
    <w:tmpl w:val="31445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9">
    <w:nsid w:val="6D32768E"/>
    <w:multiLevelType w:val="singleLevel"/>
    <w:tmpl w:val="E0CEFF1E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40">
    <w:nsid w:val="73F25DA1"/>
    <w:multiLevelType w:val="singleLevel"/>
    <w:tmpl w:val="73FA9CCC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A7D4F35"/>
    <w:multiLevelType w:val="hybridMultilevel"/>
    <w:tmpl w:val="BA50FE86"/>
    <w:lvl w:ilvl="0" w:tplc="148A7664">
      <w:start w:val="1"/>
      <w:numFmt w:val="bullet"/>
      <w:lvlText w:val=""/>
      <w:lvlJc w:val="left"/>
      <w:pPr>
        <w:tabs>
          <w:tab w:val="num" w:pos="1909"/>
        </w:tabs>
        <w:ind w:left="1909" w:hanging="360"/>
      </w:pPr>
      <w:rPr>
        <w:rFonts w:ascii="Symbol" w:hAnsi="Symbol" w:hint="default"/>
      </w:rPr>
    </w:lvl>
    <w:lvl w:ilvl="1" w:tplc="0F4ADC1A">
      <w:start w:val="1"/>
      <w:numFmt w:val="bullet"/>
      <w:lvlText w:val="-"/>
      <w:lvlJc w:val="left"/>
      <w:pPr>
        <w:tabs>
          <w:tab w:val="num" w:pos="1950"/>
        </w:tabs>
        <w:ind w:left="195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2">
    <w:nsid w:val="7C9E0B1B"/>
    <w:multiLevelType w:val="hybridMultilevel"/>
    <w:tmpl w:val="9A0E8B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FE12A24"/>
    <w:multiLevelType w:val="hybridMultilevel"/>
    <w:tmpl w:val="ACA4C570"/>
    <w:lvl w:ilvl="0" w:tplc="148A7664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25"/>
  </w:num>
  <w:num w:numId="4">
    <w:abstractNumId w:val="26"/>
  </w:num>
  <w:num w:numId="5">
    <w:abstractNumId w:val="40"/>
  </w:num>
  <w:num w:numId="6">
    <w:abstractNumId w:val="12"/>
  </w:num>
  <w:num w:numId="7">
    <w:abstractNumId w:val="29"/>
  </w:num>
  <w:num w:numId="8">
    <w:abstractNumId w:val="27"/>
  </w:num>
  <w:num w:numId="9">
    <w:abstractNumId w:val="5"/>
  </w:num>
  <w:num w:numId="10">
    <w:abstractNumId w:val="33"/>
  </w:num>
  <w:num w:numId="11">
    <w:abstractNumId w:val="20"/>
  </w:num>
  <w:num w:numId="12">
    <w:abstractNumId w:val="18"/>
  </w:num>
  <w:num w:numId="13">
    <w:abstractNumId w:val="15"/>
  </w:num>
  <w:num w:numId="14">
    <w:abstractNumId w:val="2"/>
  </w:num>
  <w:num w:numId="15">
    <w:abstractNumId w:val="43"/>
  </w:num>
  <w:num w:numId="16">
    <w:abstractNumId w:val="41"/>
  </w:num>
  <w:num w:numId="17">
    <w:abstractNumId w:val="4"/>
  </w:num>
  <w:num w:numId="18">
    <w:abstractNumId w:val="23"/>
  </w:num>
  <w:num w:numId="19">
    <w:abstractNumId w:val="19"/>
  </w:num>
  <w:num w:numId="20">
    <w:abstractNumId w:val="14"/>
  </w:num>
  <w:num w:numId="21">
    <w:abstractNumId w:val="13"/>
  </w:num>
  <w:num w:numId="22">
    <w:abstractNumId w:val="11"/>
  </w:num>
  <w:num w:numId="23">
    <w:abstractNumId w:val="9"/>
  </w:num>
  <w:num w:numId="24">
    <w:abstractNumId w:val="28"/>
  </w:num>
  <w:num w:numId="25">
    <w:abstractNumId w:val="1"/>
  </w:num>
  <w:num w:numId="26">
    <w:abstractNumId w:val="38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6"/>
  </w:num>
  <w:num w:numId="30">
    <w:abstractNumId w:val="31"/>
  </w:num>
  <w:num w:numId="31">
    <w:abstractNumId w:val="7"/>
  </w:num>
  <w:num w:numId="32">
    <w:abstractNumId w:val="22"/>
  </w:num>
  <w:num w:numId="33">
    <w:abstractNumId w:val="21"/>
  </w:num>
  <w:num w:numId="34">
    <w:abstractNumId w:val="42"/>
  </w:num>
  <w:num w:numId="35">
    <w:abstractNumId w:val="32"/>
  </w:num>
  <w:num w:numId="36">
    <w:abstractNumId w:val="8"/>
  </w:num>
  <w:num w:numId="37">
    <w:abstractNumId w:val="17"/>
  </w:num>
  <w:num w:numId="38">
    <w:abstractNumId w:val="24"/>
  </w:num>
  <w:num w:numId="39">
    <w:abstractNumId w:val="3"/>
  </w:num>
  <w:num w:numId="40">
    <w:abstractNumId w:val="30"/>
  </w:num>
  <w:num w:numId="41">
    <w:abstractNumId w:val="10"/>
  </w:num>
  <w:num w:numId="42">
    <w:abstractNumId w:val="37"/>
  </w:num>
  <w:num w:numId="43">
    <w:abstractNumId w:val="36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3BCF"/>
    <w:rsid w:val="00017118"/>
    <w:rsid w:val="0005330A"/>
    <w:rsid w:val="00056156"/>
    <w:rsid w:val="00063BC0"/>
    <w:rsid w:val="000672EF"/>
    <w:rsid w:val="00076CA7"/>
    <w:rsid w:val="0009546A"/>
    <w:rsid w:val="000C1CFB"/>
    <w:rsid w:val="000F67CF"/>
    <w:rsid w:val="000F7360"/>
    <w:rsid w:val="0011288F"/>
    <w:rsid w:val="00114DDB"/>
    <w:rsid w:val="001A1112"/>
    <w:rsid w:val="001A2EBE"/>
    <w:rsid w:val="001B459E"/>
    <w:rsid w:val="001C0AA5"/>
    <w:rsid w:val="001D00B3"/>
    <w:rsid w:val="001E17B4"/>
    <w:rsid w:val="002072EA"/>
    <w:rsid w:val="00211801"/>
    <w:rsid w:val="00215A45"/>
    <w:rsid w:val="00263A0E"/>
    <w:rsid w:val="002651C6"/>
    <w:rsid w:val="00272402"/>
    <w:rsid w:val="002810CE"/>
    <w:rsid w:val="00292C04"/>
    <w:rsid w:val="002C2099"/>
    <w:rsid w:val="002C2DF4"/>
    <w:rsid w:val="002D63FA"/>
    <w:rsid w:val="002D6DE5"/>
    <w:rsid w:val="0032013A"/>
    <w:rsid w:val="003304CB"/>
    <w:rsid w:val="00350A0E"/>
    <w:rsid w:val="00361778"/>
    <w:rsid w:val="003754BC"/>
    <w:rsid w:val="00383F2B"/>
    <w:rsid w:val="00384853"/>
    <w:rsid w:val="003A52E9"/>
    <w:rsid w:val="003B0165"/>
    <w:rsid w:val="003B3C6E"/>
    <w:rsid w:val="003B545D"/>
    <w:rsid w:val="003D5E7F"/>
    <w:rsid w:val="003F1D19"/>
    <w:rsid w:val="00405134"/>
    <w:rsid w:val="00412A9D"/>
    <w:rsid w:val="0044364C"/>
    <w:rsid w:val="00453C53"/>
    <w:rsid w:val="00470825"/>
    <w:rsid w:val="004854D2"/>
    <w:rsid w:val="004A3B07"/>
    <w:rsid w:val="004B2F55"/>
    <w:rsid w:val="004B41E3"/>
    <w:rsid w:val="004B5EEB"/>
    <w:rsid w:val="004D4BBD"/>
    <w:rsid w:val="004F0486"/>
    <w:rsid w:val="004F1F95"/>
    <w:rsid w:val="00502EBD"/>
    <w:rsid w:val="0050646B"/>
    <w:rsid w:val="00510A22"/>
    <w:rsid w:val="00514AE1"/>
    <w:rsid w:val="00517F7E"/>
    <w:rsid w:val="00520208"/>
    <w:rsid w:val="00524EAA"/>
    <w:rsid w:val="00527E0A"/>
    <w:rsid w:val="005368A9"/>
    <w:rsid w:val="00554E39"/>
    <w:rsid w:val="005611CA"/>
    <w:rsid w:val="005622F8"/>
    <w:rsid w:val="005749D3"/>
    <w:rsid w:val="005829E5"/>
    <w:rsid w:val="00582AA3"/>
    <w:rsid w:val="005A7048"/>
    <w:rsid w:val="005F17DD"/>
    <w:rsid w:val="005F7232"/>
    <w:rsid w:val="0061367E"/>
    <w:rsid w:val="006141BE"/>
    <w:rsid w:val="00624EEC"/>
    <w:rsid w:val="00630682"/>
    <w:rsid w:val="006458E9"/>
    <w:rsid w:val="00647342"/>
    <w:rsid w:val="00650FB4"/>
    <w:rsid w:val="00666E23"/>
    <w:rsid w:val="00674259"/>
    <w:rsid w:val="0068095F"/>
    <w:rsid w:val="00686B71"/>
    <w:rsid w:val="00687351"/>
    <w:rsid w:val="00695FCA"/>
    <w:rsid w:val="0069601F"/>
    <w:rsid w:val="006A374C"/>
    <w:rsid w:val="006B6FA3"/>
    <w:rsid w:val="006C4387"/>
    <w:rsid w:val="006D1F8A"/>
    <w:rsid w:val="006E073B"/>
    <w:rsid w:val="006E5594"/>
    <w:rsid w:val="00743469"/>
    <w:rsid w:val="0077580F"/>
    <w:rsid w:val="007B64B8"/>
    <w:rsid w:val="007C0CB1"/>
    <w:rsid w:val="007C7F17"/>
    <w:rsid w:val="007F1A45"/>
    <w:rsid w:val="007F7C08"/>
    <w:rsid w:val="00803733"/>
    <w:rsid w:val="00832314"/>
    <w:rsid w:val="008331A1"/>
    <w:rsid w:val="00850FAA"/>
    <w:rsid w:val="00872759"/>
    <w:rsid w:val="00880715"/>
    <w:rsid w:val="008B67B1"/>
    <w:rsid w:val="008C0031"/>
    <w:rsid w:val="008E4D64"/>
    <w:rsid w:val="008E6466"/>
    <w:rsid w:val="008F506C"/>
    <w:rsid w:val="00911D05"/>
    <w:rsid w:val="00920008"/>
    <w:rsid w:val="009313AC"/>
    <w:rsid w:val="00933168"/>
    <w:rsid w:val="009349C1"/>
    <w:rsid w:val="00936244"/>
    <w:rsid w:val="0095093D"/>
    <w:rsid w:val="0097439B"/>
    <w:rsid w:val="00981D7C"/>
    <w:rsid w:val="0098592C"/>
    <w:rsid w:val="00994217"/>
    <w:rsid w:val="009A111D"/>
    <w:rsid w:val="009B27A2"/>
    <w:rsid w:val="009B4E37"/>
    <w:rsid w:val="009B7367"/>
    <w:rsid w:val="009C3986"/>
    <w:rsid w:val="009F0198"/>
    <w:rsid w:val="00A10453"/>
    <w:rsid w:val="00A277B4"/>
    <w:rsid w:val="00A46FA0"/>
    <w:rsid w:val="00A53FC5"/>
    <w:rsid w:val="00A63405"/>
    <w:rsid w:val="00A750B5"/>
    <w:rsid w:val="00A845F1"/>
    <w:rsid w:val="00AB5C66"/>
    <w:rsid w:val="00AC2CB8"/>
    <w:rsid w:val="00B02459"/>
    <w:rsid w:val="00B21515"/>
    <w:rsid w:val="00B23544"/>
    <w:rsid w:val="00B258A9"/>
    <w:rsid w:val="00B52B09"/>
    <w:rsid w:val="00B55F84"/>
    <w:rsid w:val="00BA2121"/>
    <w:rsid w:val="00BA7CA6"/>
    <w:rsid w:val="00BB550C"/>
    <w:rsid w:val="00BC747D"/>
    <w:rsid w:val="00BE1A6E"/>
    <w:rsid w:val="00C143D1"/>
    <w:rsid w:val="00C33CF5"/>
    <w:rsid w:val="00C52E39"/>
    <w:rsid w:val="00C54AEC"/>
    <w:rsid w:val="00C57131"/>
    <w:rsid w:val="00C6122D"/>
    <w:rsid w:val="00C74935"/>
    <w:rsid w:val="00C8459F"/>
    <w:rsid w:val="00CA281A"/>
    <w:rsid w:val="00CB734E"/>
    <w:rsid w:val="00D24B2E"/>
    <w:rsid w:val="00D26888"/>
    <w:rsid w:val="00D351C2"/>
    <w:rsid w:val="00D367C9"/>
    <w:rsid w:val="00D36EED"/>
    <w:rsid w:val="00D92F59"/>
    <w:rsid w:val="00D97F52"/>
    <w:rsid w:val="00DB136D"/>
    <w:rsid w:val="00DB413E"/>
    <w:rsid w:val="00DB7080"/>
    <w:rsid w:val="00DE052E"/>
    <w:rsid w:val="00DE49A6"/>
    <w:rsid w:val="00DE5282"/>
    <w:rsid w:val="00E05DD0"/>
    <w:rsid w:val="00E37D09"/>
    <w:rsid w:val="00E5284C"/>
    <w:rsid w:val="00E6258E"/>
    <w:rsid w:val="00E639B5"/>
    <w:rsid w:val="00E81EFF"/>
    <w:rsid w:val="00E83D3F"/>
    <w:rsid w:val="00E85F08"/>
    <w:rsid w:val="00E8698C"/>
    <w:rsid w:val="00E92116"/>
    <w:rsid w:val="00EA799A"/>
    <w:rsid w:val="00EB0612"/>
    <w:rsid w:val="00EC244D"/>
    <w:rsid w:val="00EC288B"/>
    <w:rsid w:val="00F33BCF"/>
    <w:rsid w:val="00F36A24"/>
    <w:rsid w:val="00F41DCB"/>
    <w:rsid w:val="00F53C31"/>
    <w:rsid w:val="00F7770E"/>
    <w:rsid w:val="00F91F33"/>
    <w:rsid w:val="00F95F3B"/>
    <w:rsid w:val="00FA35BD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center"/>
      <w:outlineLvl w:val="0"/>
    </w:pPr>
    <w:rPr>
      <w:rFonts w:ascii="Times New Roman CYR" w:hAnsi="Times New Roman CYR" w:cs="Times New Roman CYR"/>
      <w:b/>
      <w:bCs/>
      <w:sz w:val="22"/>
      <w:szCs w:val="22"/>
    </w:rPr>
  </w:style>
  <w:style w:type="paragraph" w:styleId="2">
    <w:name w:val="heading 2"/>
    <w:basedOn w:val="a0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 w:eastAsia="en-US"/>
    </w:rPr>
  </w:style>
  <w:style w:type="paragraph" w:styleId="3">
    <w:name w:val="heading 3"/>
    <w:basedOn w:val="a0"/>
    <w:next w:val="a0"/>
    <w:link w:val="30"/>
    <w:uiPriority w:val="99"/>
    <w:qFormat/>
    <w:pPr>
      <w:keepNext/>
      <w:jc w:val="center"/>
      <w:outlineLvl w:val="2"/>
    </w:pPr>
    <w:rPr>
      <w:b/>
      <w:bCs/>
      <w:sz w:val="30"/>
      <w:szCs w:val="30"/>
    </w:rPr>
  </w:style>
  <w:style w:type="paragraph" w:styleId="4">
    <w:name w:val="heading 4"/>
    <w:basedOn w:val="a0"/>
    <w:next w:val="a0"/>
    <w:link w:val="40"/>
    <w:uiPriority w:val="99"/>
    <w:qFormat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center"/>
      <w:outlineLvl w:val="4"/>
    </w:pPr>
    <w:rPr>
      <w:b/>
      <w:bCs/>
      <w:cap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left="-720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0"/>
    <w:next w:val="a0"/>
    <w:link w:val="80"/>
    <w:uiPriority w:val="99"/>
    <w:qFormat/>
    <w:pPr>
      <w:keepNext/>
      <w:pBdr>
        <w:bottom w:val="single" w:sz="12" w:space="1" w:color="auto"/>
      </w:pBdr>
      <w:ind w:left="-720" w:right="-5"/>
      <w:outlineLvl w:val="7"/>
    </w:pPr>
    <w:rPr>
      <w:b/>
      <w:bCs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pPr>
      <w:keepNext/>
      <w:autoSpaceDE w:val="0"/>
      <w:autoSpaceDN w:val="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Pr>
      <w:rFonts w:asciiTheme="majorHAnsi" w:eastAsiaTheme="majorEastAsia" w:hAnsiTheme="majorHAnsi" w:cstheme="majorBidi"/>
    </w:rPr>
  </w:style>
  <w:style w:type="paragraph" w:styleId="a4">
    <w:name w:val="Balloon Text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0"/>
    <w:link w:val="a7"/>
    <w:uiPriority w:val="99"/>
    <w:pPr>
      <w:spacing w:line="360" w:lineRule="atLeast"/>
      <w:ind w:firstLine="709"/>
      <w:jc w:val="both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pPr>
      <w:ind w:firstLine="709"/>
    </w:pPr>
    <w:rPr>
      <w:b/>
      <w:bCs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pPr>
      <w:tabs>
        <w:tab w:val="num" w:pos="116"/>
        <w:tab w:val="left" w:pos="656"/>
      </w:tabs>
      <w:ind w:left="116"/>
      <w:jc w:val="both"/>
    </w:pPr>
    <w:rPr>
      <w:b/>
      <w:bCs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Title"/>
    <w:basedOn w:val="a0"/>
    <w:link w:val="a9"/>
    <w:uiPriority w:val="99"/>
    <w:qFormat/>
    <w:pPr>
      <w:widowControl w:val="0"/>
      <w:ind w:right="-58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1"/>
    <w:link w:val="a8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1">
    <w:name w:val="заголовок 1"/>
    <w:basedOn w:val="a0"/>
    <w:next w:val="a0"/>
    <w:uiPriority w:val="99"/>
    <w:pPr>
      <w:keepNext/>
      <w:widowControl w:val="0"/>
      <w:spacing w:before="240" w:after="240"/>
      <w:ind w:firstLine="720"/>
      <w:jc w:val="center"/>
    </w:pPr>
    <w:rPr>
      <w:b/>
      <w:bCs/>
      <w:kern w:val="28"/>
      <w:sz w:val="28"/>
      <w:szCs w:val="28"/>
    </w:rPr>
  </w:style>
  <w:style w:type="paragraph" w:customStyle="1" w:styleId="aa">
    <w:name w:val="Ïîñòàíîâëåíèå"/>
    <w:basedOn w:val="a0"/>
    <w:uiPriority w:val="99"/>
    <w:pPr>
      <w:spacing w:line="360" w:lineRule="atLeast"/>
      <w:jc w:val="center"/>
    </w:pPr>
    <w:rPr>
      <w:spacing w:val="6"/>
      <w:sz w:val="32"/>
      <w:szCs w:val="32"/>
      <w:lang w:eastAsia="en-US"/>
    </w:rPr>
  </w:style>
  <w:style w:type="paragraph" w:customStyle="1" w:styleId="ab">
    <w:name w:val="Âåðòèêàëüíûé îòñòóï"/>
    <w:basedOn w:val="a0"/>
    <w:uiPriority w:val="99"/>
    <w:pPr>
      <w:jc w:val="center"/>
    </w:pPr>
    <w:rPr>
      <w:sz w:val="28"/>
      <w:szCs w:val="28"/>
      <w:lang w:val="en-US" w:eastAsia="en-US"/>
    </w:rPr>
  </w:style>
  <w:style w:type="paragraph" w:customStyle="1" w:styleId="BodyNum">
    <w:name w:val="Body Num"/>
    <w:basedOn w:val="a0"/>
    <w:uiPriority w:val="99"/>
    <w:pPr>
      <w:spacing w:after="120"/>
      <w:jc w:val="both"/>
    </w:pPr>
    <w:rPr>
      <w:lang w:eastAsia="en-US"/>
    </w:rPr>
  </w:style>
  <w:style w:type="paragraph" w:customStyle="1" w:styleId="BodyBul">
    <w:name w:val="Body Bul"/>
    <w:basedOn w:val="a0"/>
    <w:uiPriority w:val="99"/>
    <w:pPr>
      <w:tabs>
        <w:tab w:val="left" w:pos="360"/>
      </w:tabs>
      <w:spacing w:after="120"/>
      <w:ind w:left="360" w:hanging="360"/>
      <w:jc w:val="both"/>
    </w:pPr>
    <w:rPr>
      <w:lang w:eastAsia="en-US"/>
    </w:rPr>
  </w:style>
  <w:style w:type="paragraph" w:styleId="ac">
    <w:name w:val="Body Text"/>
    <w:basedOn w:val="a0"/>
    <w:link w:val="ad"/>
    <w:uiPriority w:val="99"/>
    <w:pPr>
      <w:jc w:val="both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D26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HTML1">
    <w:name w:val="HTML Typewriter"/>
    <w:basedOn w:val="a1"/>
    <w:uiPriority w:val="99"/>
    <w:rPr>
      <w:rFonts w:ascii="Arial Unicode MS" w:eastAsia="Arial Unicode MS" w:cs="Arial Unicode MS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Plain Text"/>
    <w:basedOn w:val="a0"/>
    <w:link w:val="af"/>
    <w:uiPriority w:val="99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1"/>
    <w:link w:val="a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0">
    <w:name w:val="footer"/>
    <w:basedOn w:val="a0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Pr>
      <w:rFonts w:cs="Times New Roman"/>
      <w:sz w:val="24"/>
      <w:szCs w:val="24"/>
    </w:rPr>
  </w:style>
  <w:style w:type="paragraph" w:styleId="af2">
    <w:name w:val="Normal (Web)"/>
    <w:basedOn w:val="a0"/>
    <w:uiPriority w:val="99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comment">
    <w:name w:val="field_comment"/>
    <w:basedOn w:val="a0"/>
    <w:uiPriority w:val="99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0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0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0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0"/>
    <w:uiPriority w:val="99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1"/>
    <w:uiPriority w:val="99"/>
    <w:rPr>
      <w:rFonts w:cs="Times New Roman"/>
      <w:sz w:val="9"/>
      <w:szCs w:val="9"/>
    </w:rPr>
  </w:style>
  <w:style w:type="paragraph" w:styleId="af3">
    <w:name w:val="Subtitle"/>
    <w:basedOn w:val="a0"/>
    <w:link w:val="af4"/>
    <w:uiPriority w:val="99"/>
    <w:qFormat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f4">
    <w:name w:val="Подзаголовок Знак"/>
    <w:basedOn w:val="a1"/>
    <w:link w:val="af3"/>
    <w:uiPriority w:val="11"/>
    <w:locked/>
    <w:rPr>
      <w:rFonts w:asciiTheme="majorHAnsi" w:eastAsiaTheme="majorEastAsia" w:hAnsiTheme="majorHAnsi" w:cstheme="majorBidi"/>
      <w:sz w:val="24"/>
      <w:szCs w:val="24"/>
    </w:rPr>
  </w:style>
  <w:style w:type="paragraph" w:customStyle="1" w:styleId="af5">
    <w:name w:val="Стиль"/>
    <w:basedOn w:val="a0"/>
    <w:next w:val="af2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paragraph" w:styleId="23">
    <w:name w:val="Body Text 2"/>
    <w:basedOn w:val="a0"/>
    <w:link w:val="24"/>
    <w:uiPriority w:val="99"/>
    <w:pPr>
      <w:spacing w:line="240" w:lineRule="exact"/>
      <w:jc w:val="both"/>
    </w:pPr>
    <w:rPr>
      <w:rFonts w:ascii="Arial" w:hAnsi="Arial" w:cs="Arial"/>
      <w:sz w:val="16"/>
      <w:szCs w:val="16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Pr>
      <w:rFonts w:cs="Times New Roman"/>
      <w:sz w:val="24"/>
      <w:szCs w:val="24"/>
    </w:rPr>
  </w:style>
  <w:style w:type="character" w:styleId="af6">
    <w:name w:val="page number"/>
    <w:basedOn w:val="a1"/>
    <w:uiPriority w:val="99"/>
    <w:rPr>
      <w:rFonts w:cs="Times New Roman"/>
    </w:rPr>
  </w:style>
  <w:style w:type="paragraph" w:styleId="af7">
    <w:name w:val="header"/>
    <w:basedOn w:val="a0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semiHidden/>
    <w:locked/>
    <w:rPr>
      <w:rFonts w:cs="Times New Roman"/>
      <w:sz w:val="24"/>
      <w:szCs w:val="24"/>
    </w:rPr>
  </w:style>
  <w:style w:type="paragraph" w:customStyle="1" w:styleId="Arial">
    <w:name w:val="Обычный + Arial"/>
    <w:aliases w:val="8 пт,По ширине,Междустр.интервал:  точно 12 пт"/>
    <w:basedOn w:val="a0"/>
    <w:uiPriority w:val="99"/>
    <w:rsid w:val="006458E9"/>
    <w:pPr>
      <w:numPr>
        <w:numId w:val="32"/>
      </w:numPr>
      <w:spacing w:line="240" w:lineRule="exact"/>
      <w:jc w:val="both"/>
    </w:pPr>
    <w:rPr>
      <w:rFonts w:ascii="Arial" w:hAnsi="Arial" w:cs="Arial"/>
      <w:sz w:val="16"/>
      <w:szCs w:val="16"/>
    </w:rPr>
  </w:style>
  <w:style w:type="paragraph" w:styleId="33">
    <w:name w:val="Body Text 3"/>
    <w:basedOn w:val="a0"/>
    <w:link w:val="34"/>
    <w:uiPriority w:val="99"/>
    <w:rsid w:val="00D2688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locked/>
    <w:rPr>
      <w:rFonts w:cs="Times New Roman"/>
      <w:sz w:val="16"/>
      <w:szCs w:val="16"/>
    </w:rPr>
  </w:style>
  <w:style w:type="character" w:customStyle="1" w:styleId="HTML10">
    <w:name w:val="Пишущая машинка HTML1"/>
    <w:basedOn w:val="a1"/>
    <w:uiPriority w:val="99"/>
    <w:rsid w:val="00D26888"/>
    <w:rPr>
      <w:rFonts w:ascii="Arial Unicode MS" w:eastAsia="Arial Unicode MS" w:cs="Arial Unicode MS"/>
      <w:sz w:val="20"/>
      <w:szCs w:val="20"/>
    </w:rPr>
  </w:style>
  <w:style w:type="character" w:styleId="af9">
    <w:name w:val="annotation reference"/>
    <w:basedOn w:val="a1"/>
    <w:uiPriority w:val="99"/>
    <w:semiHidden/>
    <w:rsid w:val="00624EEC"/>
    <w:rPr>
      <w:rFonts w:cs="Times New Roman"/>
      <w:sz w:val="16"/>
      <w:szCs w:val="16"/>
    </w:rPr>
  </w:style>
  <w:style w:type="paragraph" w:styleId="afa">
    <w:name w:val="annotation text"/>
    <w:basedOn w:val="a0"/>
    <w:link w:val="afb"/>
    <w:uiPriority w:val="99"/>
    <w:semiHidden/>
    <w:rsid w:val="00624EEC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locked/>
    <w:rPr>
      <w:rFonts w:cs="Times New Roman"/>
      <w:sz w:val="20"/>
      <w:szCs w:val="20"/>
    </w:rPr>
  </w:style>
  <w:style w:type="character" w:styleId="afc">
    <w:name w:val="footnote reference"/>
    <w:basedOn w:val="a1"/>
    <w:uiPriority w:val="99"/>
    <w:semiHidden/>
    <w:rsid w:val="00554E39"/>
    <w:rPr>
      <w:rFonts w:cs="Times New Roman"/>
      <w:vertAlign w:val="superscript"/>
    </w:rPr>
  </w:style>
  <w:style w:type="paragraph" w:styleId="afd">
    <w:name w:val="caption"/>
    <w:basedOn w:val="a0"/>
    <w:next w:val="a0"/>
    <w:uiPriority w:val="99"/>
    <w:qFormat/>
    <w:rsid w:val="00554E39"/>
    <w:pPr>
      <w:ind w:left="-284"/>
    </w:pPr>
    <w:rPr>
      <w:b/>
      <w:bCs/>
      <w:sz w:val="20"/>
      <w:szCs w:val="20"/>
    </w:rPr>
  </w:style>
  <w:style w:type="paragraph" w:customStyle="1" w:styleId="prg3">
    <w:name w:val="prg3"/>
    <w:basedOn w:val="a0"/>
    <w:uiPriority w:val="99"/>
    <w:rsid w:val="00510A22"/>
    <w:pPr>
      <w:numPr>
        <w:ilvl w:val="2"/>
        <w:numId w:val="41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  <w:sz w:val="20"/>
      <w:szCs w:val="20"/>
      <w:lang w:eastAsia="en-US"/>
    </w:rPr>
  </w:style>
  <w:style w:type="paragraph" w:styleId="a">
    <w:name w:val="Normal Indent"/>
    <w:basedOn w:val="a0"/>
    <w:uiPriority w:val="99"/>
    <w:rsid w:val="00510A22"/>
    <w:pPr>
      <w:numPr>
        <w:ilvl w:val="4"/>
        <w:numId w:val="41"/>
      </w:numPr>
    </w:pPr>
    <w:rPr>
      <w:sz w:val="20"/>
      <w:szCs w:val="20"/>
      <w:lang w:val="en-US" w:eastAsia="en-US"/>
    </w:rPr>
  </w:style>
  <w:style w:type="character" w:styleId="afe">
    <w:name w:val="Hyperlink"/>
    <w:basedOn w:val="a1"/>
    <w:uiPriority w:val="99"/>
    <w:rsid w:val="00DB7080"/>
    <w:rPr>
      <w:rFonts w:cs="Times New Roman"/>
      <w:color w:val="0000FF"/>
      <w:u w:val="single"/>
    </w:rPr>
  </w:style>
  <w:style w:type="paragraph" w:customStyle="1" w:styleId="12">
    <w:name w:val="Стиль1"/>
    <w:basedOn w:val="a0"/>
    <w:uiPriority w:val="99"/>
    <w:rsid w:val="005368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Strong"/>
    <w:basedOn w:val="a1"/>
    <w:uiPriority w:val="22"/>
    <w:qFormat/>
    <w:rsid w:val="0092000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002_действующая редакция</Статус_x0020_документа>
    <_EndDate xmlns="http://schemas.microsoft.com/sharepoint/v3/fields">2012-10-24T20:00:00+00:00</_EndDate>
  </documentManagement>
</p:properties>
</file>

<file path=customXml/itemProps1.xml><?xml version="1.0" encoding="utf-8"?>
<ds:datastoreItem xmlns:ds="http://schemas.openxmlformats.org/officeDocument/2006/customXml" ds:itemID="{047C5A6E-E61E-4BE8-81CA-89FB0BAC25AD}"/>
</file>

<file path=customXml/itemProps2.xml><?xml version="1.0" encoding="utf-8"?>
<ds:datastoreItem xmlns:ds="http://schemas.openxmlformats.org/officeDocument/2006/customXml" ds:itemID="{0908596A-4820-4786-B22A-14148D4923B6}"/>
</file>

<file path=customXml/itemProps3.xml><?xml version="1.0" encoding="utf-8"?>
<ds:datastoreItem xmlns:ds="http://schemas.openxmlformats.org/officeDocument/2006/customXml" ds:itemID="{937C04A6-60A6-447D-988D-499A05F8EE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>FRSD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subject/>
  <dc:creator>TULYAKOVA</dc:creator>
  <cp:keywords/>
  <dc:description/>
  <cp:lastModifiedBy>malyhina</cp:lastModifiedBy>
  <cp:revision>2</cp:revision>
  <cp:lastPrinted>2010-02-25T13:34:00Z</cp:lastPrinted>
  <dcterms:created xsi:type="dcterms:W3CDTF">2012-10-26T07:12:00Z</dcterms:created>
  <dcterms:modified xsi:type="dcterms:W3CDTF">2012-10-26T07:12:00Z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