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8B" w:rsidRDefault="00FC6F8B" w:rsidP="001A4FA3">
      <w:pPr>
        <w:jc w:val="right"/>
        <w:rPr>
          <w:sz w:val="22"/>
          <w:szCs w:val="22"/>
        </w:rPr>
      </w:pPr>
      <w:r>
        <w:rPr>
          <w:sz w:val="22"/>
          <w:szCs w:val="22"/>
          <w:lang w:val="en-US"/>
        </w:rPr>
        <w:t xml:space="preserve"> </w:t>
      </w:r>
      <w:r>
        <w:rPr>
          <w:sz w:val="22"/>
          <w:szCs w:val="22"/>
        </w:rPr>
        <w:t xml:space="preserve">                    </w:t>
      </w:r>
    </w:p>
    <w:tbl>
      <w:tblPr>
        <w:tblW w:w="4861" w:type="dxa"/>
        <w:tblInd w:w="4817" w:type="dxa"/>
        <w:tblLayout w:type="fixed"/>
        <w:tblLook w:val="0000"/>
      </w:tblPr>
      <w:tblGrid>
        <w:gridCol w:w="4861"/>
      </w:tblGrid>
      <w:tr w:rsidR="00FC6F8B" w:rsidRPr="008B3221">
        <w:tc>
          <w:tcPr>
            <w:tcW w:w="4861" w:type="dxa"/>
            <w:tcBorders>
              <w:top w:val="nil"/>
              <w:left w:val="nil"/>
              <w:bottom w:val="nil"/>
              <w:right w:val="nil"/>
            </w:tcBorders>
          </w:tcPr>
          <w:p w:rsidR="00FC6F8B" w:rsidRPr="00B72A4E" w:rsidRDefault="00FC6F8B" w:rsidP="001A4FA3">
            <w:pPr>
              <w:keepNext/>
              <w:widowControl w:val="0"/>
              <w:suppressLineNumbers/>
              <w:suppressAutoHyphens/>
              <w:autoSpaceDE w:val="0"/>
              <w:autoSpaceDN w:val="0"/>
              <w:adjustRightInd w:val="0"/>
              <w:jc w:val="right"/>
              <w:rPr>
                <w:sz w:val="24"/>
                <w:szCs w:val="24"/>
              </w:rPr>
            </w:pPr>
            <w:r w:rsidRPr="00B72A4E">
              <w:rPr>
                <w:b/>
                <w:bCs/>
                <w:sz w:val="24"/>
                <w:szCs w:val="24"/>
              </w:rPr>
              <w:t>УТВЕРЖДЕНЫ</w:t>
            </w:r>
          </w:p>
        </w:tc>
      </w:tr>
      <w:tr w:rsidR="00FC6F8B" w:rsidRPr="00910FEC">
        <w:tc>
          <w:tcPr>
            <w:tcW w:w="4861" w:type="dxa"/>
            <w:tcBorders>
              <w:top w:val="nil"/>
              <w:left w:val="nil"/>
              <w:bottom w:val="nil"/>
              <w:right w:val="nil"/>
            </w:tcBorders>
          </w:tcPr>
          <w:p w:rsidR="00565EDB" w:rsidRDefault="00FC6F8B" w:rsidP="00565EDB">
            <w:pPr>
              <w:keepNext/>
              <w:widowControl w:val="0"/>
              <w:suppressLineNumbers/>
              <w:suppressAutoHyphens/>
              <w:autoSpaceDE w:val="0"/>
              <w:autoSpaceDN w:val="0"/>
              <w:adjustRightInd w:val="0"/>
              <w:jc w:val="right"/>
              <w:rPr>
                <w:sz w:val="24"/>
                <w:szCs w:val="24"/>
              </w:rPr>
            </w:pPr>
            <w:r w:rsidRPr="00910FEC">
              <w:rPr>
                <w:sz w:val="24"/>
                <w:szCs w:val="24"/>
              </w:rPr>
              <w:t>Приказом</w:t>
            </w:r>
            <w:r w:rsidR="00565EDB">
              <w:rPr>
                <w:sz w:val="24"/>
                <w:szCs w:val="24"/>
              </w:rPr>
              <w:t xml:space="preserve"> генерального директора </w:t>
            </w:r>
          </w:p>
          <w:p w:rsidR="00565EDB" w:rsidRDefault="00565EDB" w:rsidP="00565EDB">
            <w:pPr>
              <w:keepNext/>
              <w:widowControl w:val="0"/>
              <w:suppressLineNumbers/>
              <w:suppressAutoHyphens/>
              <w:autoSpaceDE w:val="0"/>
              <w:autoSpaceDN w:val="0"/>
              <w:adjustRightInd w:val="0"/>
              <w:jc w:val="right"/>
              <w:rPr>
                <w:sz w:val="24"/>
                <w:szCs w:val="24"/>
              </w:rPr>
            </w:pPr>
            <w:r w:rsidRPr="00B72A4E">
              <w:rPr>
                <w:sz w:val="24"/>
                <w:szCs w:val="24"/>
              </w:rPr>
              <w:t xml:space="preserve">ООО «УК </w:t>
            </w:r>
            <w:r>
              <w:rPr>
                <w:sz w:val="24"/>
                <w:szCs w:val="24"/>
              </w:rPr>
              <w:t>«ГеоКапитал»</w:t>
            </w:r>
          </w:p>
          <w:p w:rsidR="00565EDB" w:rsidRPr="00910FEC" w:rsidRDefault="00B82BD8" w:rsidP="00565EDB">
            <w:pPr>
              <w:keepNext/>
              <w:widowControl w:val="0"/>
              <w:suppressLineNumbers/>
              <w:suppressAutoHyphens/>
              <w:autoSpaceDE w:val="0"/>
              <w:autoSpaceDN w:val="0"/>
              <w:adjustRightInd w:val="0"/>
              <w:jc w:val="right"/>
              <w:rPr>
                <w:sz w:val="24"/>
                <w:szCs w:val="24"/>
              </w:rPr>
            </w:pPr>
            <w:r w:rsidRPr="00B82BD8">
              <w:rPr>
                <w:sz w:val="24"/>
                <w:szCs w:val="24"/>
              </w:rPr>
              <w:t>№41</w:t>
            </w:r>
            <w:r w:rsidR="004E5AA0" w:rsidRPr="00B82BD8">
              <w:rPr>
                <w:sz w:val="24"/>
                <w:szCs w:val="24"/>
              </w:rPr>
              <w:t xml:space="preserve">Б </w:t>
            </w:r>
            <w:r w:rsidR="0091653C" w:rsidRPr="00B82BD8">
              <w:rPr>
                <w:sz w:val="24"/>
                <w:szCs w:val="24"/>
              </w:rPr>
              <w:t xml:space="preserve">от </w:t>
            </w:r>
            <w:r>
              <w:rPr>
                <w:sz w:val="24"/>
                <w:szCs w:val="24"/>
              </w:rPr>
              <w:t>02</w:t>
            </w:r>
            <w:r w:rsidRPr="00B82BD8">
              <w:rPr>
                <w:sz w:val="24"/>
                <w:szCs w:val="24"/>
              </w:rPr>
              <w:t xml:space="preserve"> </w:t>
            </w:r>
            <w:r>
              <w:rPr>
                <w:sz w:val="24"/>
                <w:szCs w:val="24"/>
              </w:rPr>
              <w:t>дека</w:t>
            </w:r>
            <w:r w:rsidR="004E5AA0" w:rsidRPr="00B82BD8">
              <w:rPr>
                <w:sz w:val="24"/>
                <w:szCs w:val="24"/>
              </w:rPr>
              <w:t>бр</w:t>
            </w:r>
            <w:r w:rsidR="00565EDB" w:rsidRPr="00B82BD8">
              <w:rPr>
                <w:sz w:val="24"/>
                <w:szCs w:val="24"/>
              </w:rPr>
              <w:t>я</w:t>
            </w:r>
            <w:r w:rsidR="0091653C" w:rsidRPr="00B82BD8">
              <w:rPr>
                <w:sz w:val="24"/>
                <w:szCs w:val="24"/>
              </w:rPr>
              <w:t xml:space="preserve"> 201</w:t>
            </w:r>
            <w:r>
              <w:rPr>
                <w:sz w:val="24"/>
                <w:szCs w:val="24"/>
              </w:rPr>
              <w:t>3</w:t>
            </w:r>
            <w:r w:rsidR="0091653C" w:rsidRPr="00B82BD8">
              <w:rPr>
                <w:sz w:val="24"/>
                <w:szCs w:val="24"/>
              </w:rPr>
              <w:t>г</w:t>
            </w:r>
            <w:r w:rsidR="00565EDB" w:rsidRPr="00B82BD8">
              <w:rPr>
                <w:sz w:val="24"/>
                <w:szCs w:val="24"/>
              </w:rPr>
              <w:t>.</w:t>
            </w:r>
          </w:p>
          <w:p w:rsidR="00FC6F8B" w:rsidRPr="00910FEC" w:rsidRDefault="00FC6F8B" w:rsidP="001A4FA3">
            <w:pPr>
              <w:keepNext/>
              <w:widowControl w:val="0"/>
              <w:suppressLineNumbers/>
              <w:suppressAutoHyphens/>
              <w:autoSpaceDE w:val="0"/>
              <w:autoSpaceDN w:val="0"/>
              <w:adjustRightInd w:val="0"/>
              <w:jc w:val="right"/>
              <w:rPr>
                <w:sz w:val="24"/>
                <w:szCs w:val="24"/>
              </w:rPr>
            </w:pPr>
            <w:r w:rsidRPr="00910FEC">
              <w:rPr>
                <w:sz w:val="24"/>
                <w:szCs w:val="24"/>
              </w:rPr>
              <w:t>.</w:t>
            </w:r>
          </w:p>
          <w:p w:rsidR="00FC6F8B" w:rsidRPr="00B82BD8" w:rsidRDefault="00FC6F8B" w:rsidP="001A4FA3">
            <w:pPr>
              <w:keepNext/>
              <w:widowControl w:val="0"/>
              <w:suppressLineNumbers/>
              <w:suppressAutoHyphens/>
              <w:autoSpaceDE w:val="0"/>
              <w:autoSpaceDN w:val="0"/>
              <w:adjustRightInd w:val="0"/>
              <w:jc w:val="right"/>
              <w:rPr>
                <w:sz w:val="24"/>
                <w:szCs w:val="24"/>
              </w:rPr>
            </w:pPr>
          </w:p>
        </w:tc>
      </w:tr>
      <w:tr w:rsidR="00FC6F8B" w:rsidRPr="008B3221">
        <w:tc>
          <w:tcPr>
            <w:tcW w:w="4861" w:type="dxa"/>
            <w:tcBorders>
              <w:top w:val="nil"/>
              <w:left w:val="nil"/>
              <w:bottom w:val="nil"/>
              <w:right w:val="nil"/>
            </w:tcBorders>
          </w:tcPr>
          <w:p w:rsidR="00FC6F8B" w:rsidRPr="00B72A4E" w:rsidRDefault="00FC6F8B" w:rsidP="001A4FA3">
            <w:pPr>
              <w:keepNext/>
              <w:widowControl w:val="0"/>
              <w:suppressLineNumbers/>
              <w:suppressAutoHyphens/>
              <w:autoSpaceDE w:val="0"/>
              <w:autoSpaceDN w:val="0"/>
              <w:adjustRightInd w:val="0"/>
              <w:jc w:val="right"/>
              <w:rPr>
                <w:sz w:val="24"/>
                <w:szCs w:val="24"/>
              </w:rPr>
            </w:pPr>
          </w:p>
        </w:tc>
      </w:tr>
      <w:tr w:rsidR="00FC6F8B" w:rsidRPr="008B3221">
        <w:trPr>
          <w:trHeight w:val="1042"/>
        </w:trPr>
        <w:tc>
          <w:tcPr>
            <w:tcW w:w="4861" w:type="dxa"/>
            <w:tcBorders>
              <w:top w:val="nil"/>
              <w:left w:val="nil"/>
              <w:bottom w:val="nil"/>
              <w:right w:val="nil"/>
            </w:tcBorders>
          </w:tcPr>
          <w:p w:rsidR="00FC6F8B" w:rsidRPr="00AC5BD6" w:rsidRDefault="00FC6F8B" w:rsidP="001A4FA3">
            <w:pPr>
              <w:jc w:val="right"/>
              <w:rPr>
                <w:sz w:val="24"/>
                <w:szCs w:val="24"/>
              </w:rPr>
            </w:pPr>
          </w:p>
        </w:tc>
      </w:tr>
      <w:tr w:rsidR="00FC6F8B" w:rsidRPr="008B3221">
        <w:tc>
          <w:tcPr>
            <w:tcW w:w="4861" w:type="dxa"/>
            <w:tcBorders>
              <w:top w:val="nil"/>
              <w:left w:val="nil"/>
              <w:bottom w:val="nil"/>
              <w:right w:val="nil"/>
            </w:tcBorders>
          </w:tcPr>
          <w:p w:rsidR="00FC6F8B" w:rsidRPr="00B72A4E" w:rsidRDefault="00FC6F8B" w:rsidP="001A4FA3">
            <w:pPr>
              <w:keepNext/>
              <w:widowControl w:val="0"/>
              <w:suppressLineNumbers/>
              <w:suppressAutoHyphens/>
              <w:autoSpaceDE w:val="0"/>
              <w:autoSpaceDN w:val="0"/>
              <w:adjustRightInd w:val="0"/>
              <w:jc w:val="right"/>
              <w:rPr>
                <w:sz w:val="24"/>
                <w:szCs w:val="24"/>
              </w:rPr>
            </w:pPr>
          </w:p>
        </w:tc>
      </w:tr>
      <w:tr w:rsidR="00FC6F8B" w:rsidRPr="008B3221">
        <w:tc>
          <w:tcPr>
            <w:tcW w:w="4861" w:type="dxa"/>
            <w:tcBorders>
              <w:top w:val="nil"/>
              <w:left w:val="nil"/>
              <w:bottom w:val="nil"/>
              <w:right w:val="nil"/>
            </w:tcBorders>
          </w:tcPr>
          <w:p w:rsidR="00FC6F8B" w:rsidRPr="00B72A4E" w:rsidRDefault="00FC6F8B" w:rsidP="001A4FA3">
            <w:pPr>
              <w:keepNext/>
              <w:widowControl w:val="0"/>
              <w:suppressLineNumbers/>
              <w:suppressAutoHyphens/>
              <w:autoSpaceDE w:val="0"/>
              <w:autoSpaceDN w:val="0"/>
              <w:adjustRightInd w:val="0"/>
              <w:jc w:val="right"/>
              <w:rPr>
                <w:sz w:val="24"/>
                <w:szCs w:val="24"/>
              </w:rPr>
            </w:pPr>
          </w:p>
        </w:tc>
      </w:tr>
    </w:tbl>
    <w:p w:rsidR="00FC6F8B" w:rsidRPr="00B159C2" w:rsidRDefault="00FC6F8B" w:rsidP="000A4921">
      <w:pPr>
        <w:jc w:val="center"/>
        <w:rPr>
          <w:sz w:val="22"/>
          <w:szCs w:val="22"/>
        </w:rPr>
      </w:pPr>
    </w:p>
    <w:p w:rsidR="00FC6F8B" w:rsidRPr="00B159C2" w:rsidRDefault="00FC6F8B" w:rsidP="00163FCF">
      <w:pPr>
        <w:jc w:val="center"/>
        <w:rPr>
          <w:sz w:val="22"/>
          <w:szCs w:val="22"/>
        </w:rPr>
      </w:pPr>
    </w:p>
    <w:p w:rsidR="00FC6F8B" w:rsidRDefault="00FC6F8B" w:rsidP="00163FCF">
      <w:pPr>
        <w:jc w:val="center"/>
        <w:rPr>
          <w:sz w:val="22"/>
          <w:szCs w:val="22"/>
        </w:rPr>
      </w:pPr>
    </w:p>
    <w:p w:rsidR="00FC6F8B" w:rsidRDefault="00FC6F8B" w:rsidP="00163FCF">
      <w:pPr>
        <w:jc w:val="center"/>
        <w:rPr>
          <w:sz w:val="22"/>
          <w:szCs w:val="22"/>
        </w:rPr>
      </w:pPr>
    </w:p>
    <w:p w:rsidR="00FC6F8B" w:rsidRPr="00B159C2" w:rsidRDefault="00FC6F8B" w:rsidP="00163FCF">
      <w:pPr>
        <w:jc w:val="center"/>
        <w:rPr>
          <w:sz w:val="22"/>
          <w:szCs w:val="22"/>
        </w:rPr>
      </w:pPr>
    </w:p>
    <w:p w:rsidR="00FC6F8B" w:rsidRPr="00B159C2" w:rsidRDefault="00FC6F8B" w:rsidP="00163FCF">
      <w:pPr>
        <w:jc w:val="center"/>
        <w:rPr>
          <w:sz w:val="22"/>
          <w:szCs w:val="22"/>
        </w:rPr>
      </w:pPr>
    </w:p>
    <w:p w:rsidR="00FC6F8B" w:rsidRPr="00B159C2" w:rsidRDefault="00FC6F8B" w:rsidP="000A4921"/>
    <w:p w:rsidR="00FC6F8B" w:rsidRPr="00563A3B" w:rsidRDefault="00AC5BD6" w:rsidP="00B72A4E">
      <w:pPr>
        <w:spacing w:line="240" w:lineRule="auto"/>
        <w:jc w:val="center"/>
        <w:rPr>
          <w:rFonts w:ascii="Times New Roman" w:hAnsi="Times New Roman" w:cs="Times New Roman"/>
          <w:b/>
          <w:bCs/>
          <w:lang w:eastAsia="ru-RU"/>
        </w:rPr>
      </w:pPr>
      <w:r w:rsidRPr="00563A3B">
        <w:rPr>
          <w:rFonts w:ascii="Times New Roman" w:hAnsi="Times New Roman" w:cs="Times New Roman"/>
          <w:b/>
          <w:bCs/>
          <w:lang w:eastAsia="ru-RU"/>
        </w:rPr>
        <w:t>Правила</w:t>
      </w:r>
    </w:p>
    <w:p w:rsidR="00FC6F8B" w:rsidRPr="00563A3B" w:rsidRDefault="00AC5BD6" w:rsidP="00B72A4E">
      <w:pPr>
        <w:spacing w:line="240" w:lineRule="auto"/>
        <w:jc w:val="center"/>
        <w:rPr>
          <w:rFonts w:ascii="Times New Roman" w:hAnsi="Times New Roman" w:cs="Times New Roman"/>
          <w:b/>
          <w:bCs/>
          <w:lang w:eastAsia="ru-RU"/>
        </w:rPr>
      </w:pPr>
      <w:r w:rsidRPr="00563A3B">
        <w:rPr>
          <w:rFonts w:ascii="Times New Roman" w:hAnsi="Times New Roman" w:cs="Times New Roman"/>
          <w:b/>
          <w:bCs/>
          <w:lang w:eastAsia="ru-RU"/>
        </w:rPr>
        <w:t>доверительного управления</w:t>
      </w:r>
    </w:p>
    <w:p w:rsidR="00FC6F8B" w:rsidRPr="00563A3B" w:rsidRDefault="00AC5BD6" w:rsidP="00B72A4E">
      <w:pPr>
        <w:spacing w:line="240" w:lineRule="auto"/>
        <w:jc w:val="center"/>
        <w:rPr>
          <w:rFonts w:ascii="Times New Roman" w:hAnsi="Times New Roman" w:cs="Times New Roman"/>
          <w:b/>
          <w:bCs/>
          <w:lang w:eastAsia="ru-RU"/>
        </w:rPr>
      </w:pPr>
      <w:r w:rsidRPr="00563A3B">
        <w:rPr>
          <w:rFonts w:ascii="Times New Roman" w:hAnsi="Times New Roman" w:cs="Times New Roman"/>
          <w:b/>
          <w:bCs/>
          <w:lang w:eastAsia="ru-RU"/>
        </w:rPr>
        <w:t>Закрытым паевым</w:t>
      </w:r>
      <w:r w:rsidR="00E245B2">
        <w:rPr>
          <w:rFonts w:ascii="Times New Roman" w:hAnsi="Times New Roman" w:cs="Times New Roman"/>
          <w:b/>
          <w:bCs/>
          <w:lang w:eastAsia="ru-RU"/>
        </w:rPr>
        <w:t xml:space="preserve"> инвестиционным рентным фондом</w:t>
      </w:r>
    </w:p>
    <w:p w:rsidR="00CC58D1" w:rsidRDefault="00E245B2" w:rsidP="00CC58D1">
      <w:pPr>
        <w:spacing w:line="240" w:lineRule="auto"/>
        <w:jc w:val="center"/>
        <w:rPr>
          <w:rFonts w:ascii="Times New Roman" w:hAnsi="Times New Roman" w:cs="Times New Roman"/>
          <w:b/>
          <w:bCs/>
          <w:lang w:eastAsia="ru-RU"/>
        </w:rPr>
      </w:pPr>
      <w:r>
        <w:rPr>
          <w:rFonts w:ascii="Times New Roman" w:hAnsi="Times New Roman" w:cs="Times New Roman"/>
          <w:b/>
          <w:bCs/>
          <w:lang w:eastAsia="ru-RU"/>
        </w:rPr>
        <w:t>«</w:t>
      </w:r>
      <w:r w:rsidR="00692E9E">
        <w:rPr>
          <w:rFonts w:ascii="Times New Roman" w:hAnsi="Times New Roman" w:cs="Times New Roman"/>
          <w:b/>
          <w:bCs/>
          <w:lang w:eastAsia="ru-RU"/>
        </w:rPr>
        <w:t>Аграрный</w:t>
      </w:r>
      <w:r>
        <w:rPr>
          <w:rFonts w:ascii="Times New Roman" w:hAnsi="Times New Roman" w:cs="Times New Roman"/>
          <w:b/>
          <w:bCs/>
          <w:lang w:eastAsia="ru-RU"/>
        </w:rPr>
        <w:t>»</w:t>
      </w:r>
      <w:r w:rsidR="00B82BD8">
        <w:rPr>
          <w:rFonts w:ascii="Times New Roman" w:hAnsi="Times New Roman" w:cs="Times New Roman"/>
          <w:b/>
          <w:bCs/>
          <w:lang w:eastAsia="ru-RU"/>
        </w:rPr>
        <w:t xml:space="preserve"> под управлением ООО «УК «ГеоКапитал»</w:t>
      </w:r>
    </w:p>
    <w:p w:rsidR="000D5335" w:rsidRDefault="000D5335" w:rsidP="00CC58D1">
      <w:pPr>
        <w:spacing w:line="240" w:lineRule="auto"/>
        <w:jc w:val="center"/>
        <w:rPr>
          <w:sz w:val="20"/>
          <w:szCs w:val="20"/>
        </w:rPr>
      </w:pPr>
    </w:p>
    <w:p w:rsidR="00FC6F8B" w:rsidRPr="00B159C2" w:rsidRDefault="00FC6F8B" w:rsidP="00163FCF">
      <w:pPr>
        <w:jc w:val="center"/>
        <w:rPr>
          <w:sz w:val="22"/>
          <w:szCs w:val="22"/>
        </w:rPr>
      </w:pPr>
    </w:p>
    <w:p w:rsidR="00FC6F8B" w:rsidRDefault="00FC6F8B" w:rsidP="000A4921">
      <w:pPr>
        <w:jc w:val="center"/>
        <w:rPr>
          <w:sz w:val="22"/>
          <w:szCs w:val="22"/>
        </w:rPr>
      </w:pPr>
    </w:p>
    <w:p w:rsidR="00FC6F8B" w:rsidRDefault="00FC6F8B" w:rsidP="000A4921">
      <w:pPr>
        <w:jc w:val="center"/>
        <w:rPr>
          <w:sz w:val="22"/>
          <w:szCs w:val="22"/>
        </w:rPr>
      </w:pPr>
    </w:p>
    <w:p w:rsidR="00CA4989" w:rsidRDefault="00CA4989" w:rsidP="000A4921">
      <w:pPr>
        <w:jc w:val="center"/>
        <w:rPr>
          <w:sz w:val="22"/>
          <w:szCs w:val="22"/>
        </w:rPr>
      </w:pPr>
    </w:p>
    <w:p w:rsidR="00CA4989" w:rsidRPr="00B159C2" w:rsidRDefault="00CA4989" w:rsidP="000A4921">
      <w:pPr>
        <w:jc w:val="center"/>
        <w:rPr>
          <w:sz w:val="22"/>
          <w:szCs w:val="22"/>
        </w:rPr>
      </w:pPr>
    </w:p>
    <w:p w:rsidR="00FC6F8B" w:rsidRPr="00D5470D" w:rsidRDefault="00FC6F8B" w:rsidP="000A4921">
      <w:pPr>
        <w:jc w:val="center"/>
        <w:rPr>
          <w:sz w:val="22"/>
          <w:szCs w:val="22"/>
        </w:rPr>
      </w:pPr>
    </w:p>
    <w:p w:rsidR="00FC6F8B" w:rsidRDefault="00FC6F8B" w:rsidP="000A4921">
      <w:pPr>
        <w:jc w:val="center"/>
        <w:rPr>
          <w:sz w:val="22"/>
          <w:szCs w:val="22"/>
        </w:rPr>
      </w:pPr>
    </w:p>
    <w:p w:rsidR="00FC6F8B" w:rsidRDefault="00FC6F8B" w:rsidP="000A4921">
      <w:pPr>
        <w:jc w:val="center"/>
        <w:rPr>
          <w:sz w:val="22"/>
          <w:szCs w:val="22"/>
        </w:rPr>
      </w:pPr>
    </w:p>
    <w:p w:rsidR="006824F8" w:rsidRDefault="006824F8" w:rsidP="00163FCF">
      <w:pPr>
        <w:jc w:val="center"/>
        <w:rPr>
          <w:sz w:val="22"/>
          <w:szCs w:val="22"/>
        </w:rPr>
      </w:pPr>
    </w:p>
    <w:p w:rsidR="00FC6F8B" w:rsidRPr="00D5470D" w:rsidRDefault="00FC6F8B" w:rsidP="00163FCF">
      <w:pPr>
        <w:jc w:val="center"/>
        <w:rPr>
          <w:sz w:val="22"/>
          <w:szCs w:val="22"/>
        </w:rPr>
      </w:pPr>
    </w:p>
    <w:p w:rsidR="00FC6F8B" w:rsidRPr="00D5470D" w:rsidRDefault="00FC6F8B" w:rsidP="000A4921">
      <w:pPr>
        <w:jc w:val="center"/>
        <w:rPr>
          <w:sz w:val="22"/>
          <w:szCs w:val="22"/>
        </w:rPr>
      </w:pPr>
    </w:p>
    <w:p w:rsidR="00241DA2" w:rsidRDefault="00241DA2" w:rsidP="000A4921">
      <w:pPr>
        <w:jc w:val="center"/>
        <w:rPr>
          <w:b/>
          <w:bCs/>
          <w:sz w:val="22"/>
          <w:szCs w:val="22"/>
        </w:rPr>
      </w:pPr>
    </w:p>
    <w:p w:rsidR="00241DA2" w:rsidRDefault="00241DA2" w:rsidP="000A4921">
      <w:pPr>
        <w:jc w:val="center"/>
        <w:rPr>
          <w:b/>
          <w:bCs/>
          <w:sz w:val="22"/>
          <w:szCs w:val="22"/>
        </w:rPr>
      </w:pPr>
    </w:p>
    <w:p w:rsidR="00241DA2" w:rsidRDefault="00241DA2" w:rsidP="000A4921">
      <w:pPr>
        <w:jc w:val="center"/>
        <w:rPr>
          <w:b/>
          <w:bCs/>
          <w:sz w:val="22"/>
          <w:szCs w:val="22"/>
        </w:rPr>
      </w:pPr>
    </w:p>
    <w:p w:rsidR="00241DA2" w:rsidRDefault="00241DA2" w:rsidP="000A4921">
      <w:pPr>
        <w:jc w:val="center"/>
        <w:rPr>
          <w:b/>
          <w:bCs/>
          <w:sz w:val="22"/>
          <w:szCs w:val="22"/>
        </w:rPr>
      </w:pPr>
    </w:p>
    <w:p w:rsidR="00241DA2" w:rsidRDefault="00241DA2" w:rsidP="000A4921">
      <w:pPr>
        <w:jc w:val="center"/>
        <w:rPr>
          <w:b/>
          <w:bCs/>
          <w:sz w:val="22"/>
          <w:szCs w:val="22"/>
        </w:rPr>
      </w:pPr>
    </w:p>
    <w:p w:rsidR="00FC6F8B" w:rsidRPr="00B72A4E" w:rsidRDefault="00692E9E" w:rsidP="000A4921">
      <w:pPr>
        <w:jc w:val="center"/>
        <w:rPr>
          <w:b/>
          <w:bCs/>
          <w:sz w:val="22"/>
          <w:szCs w:val="22"/>
        </w:rPr>
      </w:pPr>
      <w:r w:rsidRPr="00B72A4E">
        <w:rPr>
          <w:b/>
          <w:bCs/>
          <w:sz w:val="22"/>
          <w:szCs w:val="22"/>
        </w:rPr>
        <w:t>20</w:t>
      </w:r>
      <w:r w:rsidRPr="00B72A4E">
        <w:rPr>
          <w:b/>
          <w:bCs/>
          <w:sz w:val="22"/>
          <w:szCs w:val="22"/>
          <w:lang w:val="en-US"/>
        </w:rPr>
        <w:t>1</w:t>
      </w:r>
      <w:r>
        <w:rPr>
          <w:b/>
          <w:bCs/>
          <w:sz w:val="22"/>
          <w:szCs w:val="22"/>
        </w:rPr>
        <w:t>3</w:t>
      </w:r>
    </w:p>
    <w:p w:rsidR="00FC6F8B" w:rsidRPr="00265A97" w:rsidRDefault="00FC6F8B" w:rsidP="000A4921">
      <w:pPr>
        <w:pStyle w:val="1"/>
        <w:widowControl w:val="0"/>
        <w:numPr>
          <w:ilvl w:val="0"/>
          <w:numId w:val="22"/>
        </w:numPr>
        <w:tabs>
          <w:tab w:val="clear" w:pos="1080"/>
          <w:tab w:val="num" w:pos="-2700"/>
        </w:tabs>
        <w:autoSpaceDE w:val="0"/>
        <w:autoSpaceDN w:val="0"/>
        <w:spacing w:before="120" w:after="120"/>
        <w:ind w:left="0" w:firstLine="0"/>
        <w:rPr>
          <w:rFonts w:ascii="Times New Roman" w:hAnsi="Times New Roman" w:cs="Times New Roman"/>
          <w:kern w:val="0"/>
          <w:lang w:val="ru-RU" w:eastAsia="zh-CN"/>
        </w:rPr>
      </w:pPr>
      <w:r w:rsidRPr="00B72A4E">
        <w:rPr>
          <w:sz w:val="22"/>
          <w:szCs w:val="22"/>
        </w:rPr>
        <w:br w:type="page"/>
      </w:r>
      <w:bookmarkStart w:id="0" w:name="p_100"/>
      <w:bookmarkStart w:id="1" w:name="_Toc208907304"/>
      <w:bookmarkEnd w:id="0"/>
      <w:r w:rsidRPr="00265A97">
        <w:rPr>
          <w:rFonts w:ascii="Times New Roman" w:hAnsi="Times New Roman" w:cs="Times New Roman"/>
          <w:kern w:val="0"/>
          <w:lang w:val="ru-RU" w:eastAsia="zh-CN"/>
        </w:rPr>
        <w:lastRenderedPageBreak/>
        <w:t>Общие положения</w:t>
      </w:r>
      <w:bookmarkEnd w:id="1"/>
    </w:p>
    <w:p w:rsidR="00FC6F8B" w:rsidRPr="00B10327" w:rsidRDefault="00FC6F8B" w:rsidP="00C56380">
      <w:pPr>
        <w:numPr>
          <w:ilvl w:val="0"/>
          <w:numId w:val="23"/>
        </w:numPr>
        <w:tabs>
          <w:tab w:val="clear" w:pos="705"/>
          <w:tab w:val="num" w:pos="-2700"/>
          <w:tab w:val="left" w:pos="851"/>
          <w:tab w:val="left" w:pos="1560"/>
        </w:tabs>
        <w:spacing w:before="60" w:after="60" w:line="240" w:lineRule="auto"/>
        <w:ind w:left="0" w:firstLine="567"/>
        <w:rPr>
          <w:rFonts w:ascii="Times New Roman" w:hAnsi="Times New Roman" w:cs="Times New Roman"/>
          <w:sz w:val="24"/>
          <w:szCs w:val="24"/>
        </w:rPr>
      </w:pPr>
      <w:bookmarkStart w:id="2" w:name="p_1"/>
      <w:bookmarkEnd w:id="2"/>
      <w:r w:rsidRPr="00B10327">
        <w:rPr>
          <w:rFonts w:ascii="Times New Roman" w:hAnsi="Times New Roman" w:cs="Times New Roman"/>
          <w:sz w:val="24"/>
          <w:szCs w:val="24"/>
        </w:rPr>
        <w:t>Полное название паевого инвестиционного фонда: Закрытый</w:t>
      </w:r>
      <w:r w:rsidRPr="00B10327">
        <w:rPr>
          <w:sz w:val="24"/>
          <w:szCs w:val="24"/>
        </w:rPr>
        <w:t xml:space="preserve"> паевой инвестиционный рентный фонд «</w:t>
      </w:r>
      <w:r w:rsidR="00692E9E">
        <w:rPr>
          <w:sz w:val="24"/>
          <w:szCs w:val="24"/>
        </w:rPr>
        <w:t>Аграрный</w:t>
      </w:r>
      <w:r w:rsidRPr="00B10327">
        <w:rPr>
          <w:sz w:val="24"/>
          <w:szCs w:val="24"/>
        </w:rPr>
        <w:t>»</w:t>
      </w:r>
      <w:r w:rsidR="00207046">
        <w:rPr>
          <w:sz w:val="24"/>
          <w:szCs w:val="24"/>
        </w:rPr>
        <w:t xml:space="preserve"> под управлением ООО «УК «ГеоКапитал»</w:t>
      </w:r>
      <w:r w:rsidR="00AC5BD6" w:rsidRPr="00B10327">
        <w:rPr>
          <w:sz w:val="24"/>
          <w:szCs w:val="24"/>
        </w:rPr>
        <w:t xml:space="preserve"> </w:t>
      </w:r>
      <w:r w:rsidRPr="00B10327">
        <w:rPr>
          <w:rFonts w:ascii="Times New Roman" w:hAnsi="Times New Roman" w:cs="Times New Roman"/>
          <w:sz w:val="24"/>
          <w:szCs w:val="24"/>
        </w:rPr>
        <w:t>(далее - фонд).</w:t>
      </w:r>
    </w:p>
    <w:p w:rsidR="00FC6F8B" w:rsidRPr="00B10327" w:rsidRDefault="00FC6F8B" w:rsidP="00C56380">
      <w:pPr>
        <w:numPr>
          <w:ilvl w:val="0"/>
          <w:numId w:val="23"/>
        </w:numPr>
        <w:tabs>
          <w:tab w:val="clear" w:pos="705"/>
          <w:tab w:val="num" w:pos="-2700"/>
          <w:tab w:val="left" w:pos="851"/>
          <w:tab w:val="left" w:pos="1560"/>
        </w:tabs>
        <w:spacing w:before="60" w:after="60" w:line="240" w:lineRule="auto"/>
        <w:ind w:hanging="138"/>
        <w:rPr>
          <w:rFonts w:ascii="Times New Roman" w:hAnsi="Times New Roman" w:cs="Times New Roman"/>
          <w:sz w:val="24"/>
          <w:szCs w:val="24"/>
        </w:rPr>
      </w:pPr>
      <w:r w:rsidRPr="004E5AA0">
        <w:rPr>
          <w:rFonts w:ascii="Times New Roman" w:hAnsi="Times New Roman" w:cs="Times New Roman"/>
          <w:sz w:val="24"/>
          <w:szCs w:val="24"/>
        </w:rPr>
        <w:t>Краткое</w:t>
      </w:r>
      <w:r w:rsidR="00AC5BD6" w:rsidRPr="004E5AA0">
        <w:rPr>
          <w:rFonts w:ascii="Times New Roman" w:hAnsi="Times New Roman" w:cs="Times New Roman"/>
          <w:sz w:val="24"/>
          <w:szCs w:val="24"/>
        </w:rPr>
        <w:t xml:space="preserve"> название фонда: ЗПИФ рентный «</w:t>
      </w:r>
      <w:r w:rsidR="00692E9E" w:rsidRPr="004E5AA0">
        <w:rPr>
          <w:rFonts w:ascii="Times New Roman" w:hAnsi="Times New Roman" w:cs="Times New Roman"/>
          <w:sz w:val="24"/>
          <w:szCs w:val="24"/>
        </w:rPr>
        <w:t>Аграрный</w:t>
      </w:r>
      <w:r w:rsidRPr="004E5AA0">
        <w:rPr>
          <w:rFonts w:ascii="Times New Roman" w:hAnsi="Times New Roman" w:cs="Times New Roman"/>
          <w:sz w:val="24"/>
          <w:szCs w:val="24"/>
        </w:rPr>
        <w:t>».</w:t>
      </w:r>
    </w:p>
    <w:p w:rsidR="00FC6F8B" w:rsidRPr="004E5AA0" w:rsidRDefault="00FC6F8B" w:rsidP="00C56380">
      <w:pPr>
        <w:numPr>
          <w:ilvl w:val="0"/>
          <w:numId w:val="23"/>
        </w:numPr>
        <w:tabs>
          <w:tab w:val="clear" w:pos="705"/>
          <w:tab w:val="num" w:pos="-2700"/>
          <w:tab w:val="left" w:pos="851"/>
          <w:tab w:val="left" w:pos="1560"/>
        </w:tabs>
        <w:spacing w:before="60" w:after="60" w:line="240" w:lineRule="auto"/>
        <w:ind w:hanging="138"/>
        <w:rPr>
          <w:rFonts w:ascii="Times New Roman" w:hAnsi="Times New Roman" w:cs="Times New Roman"/>
          <w:sz w:val="24"/>
          <w:szCs w:val="24"/>
        </w:rPr>
      </w:pPr>
      <w:bookmarkStart w:id="3" w:name="p_2"/>
      <w:bookmarkEnd w:id="3"/>
      <w:r w:rsidRPr="004E5AA0">
        <w:rPr>
          <w:rFonts w:ascii="Times New Roman" w:hAnsi="Times New Roman" w:cs="Times New Roman"/>
          <w:sz w:val="24"/>
          <w:szCs w:val="24"/>
        </w:rPr>
        <w:t xml:space="preserve">Тип </w:t>
      </w:r>
      <w:r w:rsidR="004A041B" w:rsidRPr="004E5AA0">
        <w:rPr>
          <w:rFonts w:ascii="Times New Roman" w:hAnsi="Times New Roman" w:cs="Times New Roman"/>
          <w:sz w:val="24"/>
          <w:szCs w:val="24"/>
        </w:rPr>
        <w:t>ф</w:t>
      </w:r>
      <w:r w:rsidRPr="004E5AA0">
        <w:rPr>
          <w:rFonts w:ascii="Times New Roman" w:hAnsi="Times New Roman" w:cs="Times New Roman"/>
          <w:sz w:val="24"/>
          <w:szCs w:val="24"/>
        </w:rPr>
        <w:t>онда: закрытый.</w:t>
      </w:r>
    </w:p>
    <w:p w:rsidR="00FC6F8B" w:rsidRPr="00B10327" w:rsidRDefault="00FC6F8B" w:rsidP="00C56380">
      <w:pPr>
        <w:numPr>
          <w:ilvl w:val="0"/>
          <w:numId w:val="23"/>
        </w:numPr>
        <w:tabs>
          <w:tab w:val="clear" w:pos="705"/>
          <w:tab w:val="num" w:pos="-2700"/>
          <w:tab w:val="left" w:pos="851"/>
          <w:tab w:val="left" w:pos="1560"/>
        </w:tabs>
        <w:spacing w:before="60" w:after="60" w:line="240" w:lineRule="auto"/>
        <w:ind w:left="0" w:firstLine="567"/>
        <w:rPr>
          <w:rFonts w:ascii="Times New Roman" w:hAnsi="Times New Roman" w:cs="Times New Roman"/>
          <w:sz w:val="24"/>
          <w:szCs w:val="24"/>
        </w:rPr>
      </w:pPr>
      <w:bookmarkStart w:id="4" w:name="p_3"/>
      <w:bookmarkEnd w:id="4"/>
      <w:r w:rsidRPr="00B10327">
        <w:rPr>
          <w:rFonts w:ascii="Times New Roman" w:hAnsi="Times New Roman" w:cs="Times New Roman"/>
          <w:sz w:val="24"/>
          <w:szCs w:val="24"/>
        </w:rPr>
        <w:t>Полное фирменное наименование управляющей компании фонда: Общество с ограниченной ответственностью «</w:t>
      </w:r>
      <w:r w:rsidR="00563A3B" w:rsidRPr="00B10327">
        <w:rPr>
          <w:rFonts w:ascii="Times New Roman" w:hAnsi="Times New Roman" w:cs="Times New Roman"/>
          <w:sz w:val="24"/>
          <w:szCs w:val="24"/>
        </w:rPr>
        <w:t>Управляющая компания «ГеоКапитал»</w:t>
      </w:r>
      <w:r w:rsidR="00094F80">
        <w:rPr>
          <w:rFonts w:ascii="Times New Roman" w:hAnsi="Times New Roman" w:cs="Times New Roman"/>
          <w:sz w:val="24"/>
          <w:szCs w:val="24"/>
        </w:rPr>
        <w:t xml:space="preserve"> </w:t>
      </w:r>
      <w:r w:rsidRPr="00B10327">
        <w:rPr>
          <w:rFonts w:ascii="Times New Roman" w:hAnsi="Times New Roman" w:cs="Times New Roman"/>
          <w:sz w:val="24"/>
          <w:szCs w:val="24"/>
        </w:rPr>
        <w:t>(далее - управляющая компания).</w:t>
      </w:r>
    </w:p>
    <w:p w:rsidR="00FC6F8B" w:rsidRPr="00B10327" w:rsidRDefault="00FC6F8B" w:rsidP="00C56380">
      <w:pPr>
        <w:numPr>
          <w:ilvl w:val="0"/>
          <w:numId w:val="23"/>
        </w:numPr>
        <w:tabs>
          <w:tab w:val="clear" w:pos="705"/>
          <w:tab w:val="num" w:pos="-2700"/>
          <w:tab w:val="left" w:pos="851"/>
          <w:tab w:val="left" w:pos="1560"/>
        </w:tabs>
        <w:spacing w:before="60" w:after="60" w:line="240" w:lineRule="auto"/>
        <w:ind w:left="0" w:firstLine="567"/>
        <w:rPr>
          <w:rFonts w:ascii="Times New Roman" w:hAnsi="Times New Roman" w:cs="Times New Roman"/>
          <w:sz w:val="24"/>
          <w:szCs w:val="24"/>
        </w:rPr>
      </w:pPr>
      <w:bookmarkStart w:id="5" w:name="p_4"/>
      <w:bookmarkEnd w:id="5"/>
      <w:r w:rsidRPr="00B10327">
        <w:rPr>
          <w:rFonts w:ascii="Times New Roman" w:hAnsi="Times New Roman" w:cs="Times New Roman"/>
          <w:sz w:val="24"/>
          <w:szCs w:val="24"/>
        </w:rPr>
        <w:t>Место нахождения управляющей компании:</w:t>
      </w:r>
      <w:r w:rsidR="00563A3B" w:rsidRPr="00B10327">
        <w:rPr>
          <w:rFonts w:ascii="Times New Roman" w:hAnsi="Times New Roman" w:cs="Times New Roman"/>
          <w:sz w:val="24"/>
          <w:szCs w:val="24"/>
        </w:rPr>
        <w:t xml:space="preserve"> 141006, Россия, Московская область, г. Мытищи, Шараповский проезд, д.1Б. </w:t>
      </w:r>
    </w:p>
    <w:p w:rsidR="00FC6F8B" w:rsidRPr="00D45043" w:rsidRDefault="00FC6F8B" w:rsidP="00C56380">
      <w:pPr>
        <w:numPr>
          <w:ilvl w:val="0"/>
          <w:numId w:val="23"/>
        </w:numPr>
        <w:tabs>
          <w:tab w:val="clear" w:pos="705"/>
          <w:tab w:val="num" w:pos="-2700"/>
          <w:tab w:val="left" w:pos="851"/>
          <w:tab w:val="left" w:pos="1560"/>
        </w:tabs>
        <w:spacing w:before="60" w:after="60" w:line="240" w:lineRule="auto"/>
        <w:ind w:left="0" w:firstLine="567"/>
        <w:rPr>
          <w:rFonts w:ascii="Times New Roman" w:hAnsi="Times New Roman" w:cs="Times New Roman"/>
          <w:sz w:val="24"/>
          <w:szCs w:val="24"/>
        </w:rPr>
      </w:pPr>
      <w:bookmarkStart w:id="6" w:name="p_5"/>
      <w:bookmarkEnd w:id="6"/>
      <w:r w:rsidRPr="00D45043">
        <w:rPr>
          <w:rFonts w:ascii="Times New Roman" w:hAnsi="Times New Roman" w:cs="Times New Roman"/>
          <w:sz w:val="24"/>
          <w:szCs w:val="24"/>
        </w:rPr>
        <w:t xml:space="preserve">Лицензия управляющей компании </w:t>
      </w:r>
      <w:bookmarkStart w:id="7" w:name="p_6"/>
      <w:bookmarkEnd w:id="7"/>
      <w:r w:rsidRPr="00D45043">
        <w:rPr>
          <w:rFonts w:ascii="Times New Roman" w:hAnsi="Times New Roman" w:cs="Times New Roman"/>
          <w:sz w:val="24"/>
          <w:szCs w:val="24"/>
        </w:rPr>
        <w:t xml:space="preserve">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00563A3B" w:rsidRPr="00D45043">
        <w:rPr>
          <w:rFonts w:ascii="Times New Roman" w:hAnsi="Times New Roman" w:cs="Times New Roman"/>
          <w:sz w:val="24"/>
          <w:szCs w:val="24"/>
        </w:rPr>
        <w:t>17</w:t>
      </w:r>
      <w:r w:rsidRPr="00D45043">
        <w:rPr>
          <w:rFonts w:ascii="Times New Roman" w:hAnsi="Times New Roman" w:cs="Times New Roman"/>
          <w:sz w:val="24"/>
          <w:szCs w:val="24"/>
        </w:rPr>
        <w:t xml:space="preserve"> </w:t>
      </w:r>
      <w:r w:rsidR="00563A3B" w:rsidRPr="00D45043">
        <w:rPr>
          <w:rFonts w:ascii="Times New Roman" w:hAnsi="Times New Roman" w:cs="Times New Roman"/>
          <w:sz w:val="24"/>
          <w:szCs w:val="24"/>
        </w:rPr>
        <w:t>сентября</w:t>
      </w:r>
      <w:r w:rsidRPr="00D45043">
        <w:rPr>
          <w:rFonts w:ascii="Times New Roman" w:hAnsi="Times New Roman" w:cs="Times New Roman"/>
          <w:sz w:val="24"/>
          <w:szCs w:val="24"/>
        </w:rPr>
        <w:t xml:space="preserve"> 200</w:t>
      </w:r>
      <w:r w:rsidR="00563A3B" w:rsidRPr="00D45043">
        <w:rPr>
          <w:rFonts w:ascii="Times New Roman" w:hAnsi="Times New Roman" w:cs="Times New Roman"/>
          <w:sz w:val="24"/>
          <w:szCs w:val="24"/>
        </w:rPr>
        <w:t>9</w:t>
      </w:r>
      <w:r w:rsidRPr="00D45043">
        <w:rPr>
          <w:rFonts w:ascii="Times New Roman" w:hAnsi="Times New Roman" w:cs="Times New Roman"/>
          <w:sz w:val="24"/>
          <w:szCs w:val="24"/>
        </w:rPr>
        <w:t xml:space="preserve"> года № 21-000-1-00</w:t>
      </w:r>
      <w:r w:rsidR="00563A3B" w:rsidRPr="00D45043">
        <w:rPr>
          <w:rFonts w:ascii="Times New Roman" w:hAnsi="Times New Roman" w:cs="Times New Roman"/>
          <w:sz w:val="24"/>
          <w:szCs w:val="24"/>
        </w:rPr>
        <w:t>662</w:t>
      </w:r>
      <w:r w:rsidRPr="00D45043">
        <w:rPr>
          <w:rFonts w:ascii="Times New Roman" w:hAnsi="Times New Roman" w:cs="Times New Roman"/>
          <w:sz w:val="24"/>
          <w:szCs w:val="24"/>
        </w:rPr>
        <w:t>, предоставленная Федеральной службой по финансовым рынкам.</w:t>
      </w:r>
    </w:p>
    <w:p w:rsidR="00FC6F8B" w:rsidRPr="00565EDB" w:rsidRDefault="00D45043" w:rsidP="00C56380">
      <w:pPr>
        <w:numPr>
          <w:ilvl w:val="0"/>
          <w:numId w:val="23"/>
        </w:numPr>
        <w:tabs>
          <w:tab w:val="clear" w:pos="705"/>
          <w:tab w:val="num" w:pos="-2700"/>
          <w:tab w:val="left" w:pos="851"/>
          <w:tab w:val="left" w:pos="1560"/>
        </w:tabs>
        <w:spacing w:before="60" w:after="60" w:line="240" w:lineRule="auto"/>
        <w:ind w:left="0" w:firstLine="567"/>
        <w:rPr>
          <w:rFonts w:ascii="Times New Roman" w:hAnsi="Times New Roman" w:cs="Times New Roman"/>
          <w:sz w:val="24"/>
          <w:szCs w:val="24"/>
        </w:rPr>
      </w:pPr>
      <w:r w:rsidRPr="00565EDB">
        <w:rPr>
          <w:rFonts w:ascii="Times New Roman" w:hAnsi="Times New Roman" w:cs="Times New Roman"/>
          <w:sz w:val="24"/>
          <w:szCs w:val="24"/>
        </w:rPr>
        <w:t xml:space="preserve">Полное фирменное наименование специализированного депозитария фонда: </w:t>
      </w:r>
      <w:r w:rsidR="007A718B" w:rsidRPr="004013C8">
        <w:rPr>
          <w:sz w:val="24"/>
          <w:szCs w:val="24"/>
        </w:rPr>
        <w:t xml:space="preserve">Закрытое </w:t>
      </w:r>
      <w:r w:rsidR="007A718B">
        <w:rPr>
          <w:sz w:val="24"/>
          <w:szCs w:val="24"/>
        </w:rPr>
        <w:t>а</w:t>
      </w:r>
      <w:r w:rsidR="007A718B" w:rsidRPr="004013C8">
        <w:rPr>
          <w:sz w:val="24"/>
          <w:szCs w:val="24"/>
        </w:rPr>
        <w:t xml:space="preserve">кционерное </w:t>
      </w:r>
      <w:r w:rsidR="007A718B">
        <w:rPr>
          <w:sz w:val="24"/>
          <w:szCs w:val="24"/>
        </w:rPr>
        <w:t>о</w:t>
      </w:r>
      <w:r w:rsidR="007A718B" w:rsidRPr="004013C8">
        <w:rPr>
          <w:sz w:val="24"/>
          <w:szCs w:val="24"/>
        </w:rPr>
        <w:t>бщество «Первый Специализированный Депозитарий»</w:t>
      </w:r>
      <w:r w:rsidRPr="00565EDB">
        <w:rPr>
          <w:rFonts w:ascii="Times New Roman" w:hAnsi="Times New Roman" w:cs="Times New Roman"/>
          <w:sz w:val="24"/>
          <w:szCs w:val="24"/>
        </w:rPr>
        <w:t xml:space="preserve"> (далее - специализированный депозитарий).</w:t>
      </w:r>
    </w:p>
    <w:p w:rsidR="00FC6F8B" w:rsidRPr="00565EDB" w:rsidRDefault="00D45043" w:rsidP="00C56380">
      <w:pPr>
        <w:numPr>
          <w:ilvl w:val="0"/>
          <w:numId w:val="23"/>
        </w:numPr>
        <w:tabs>
          <w:tab w:val="clear" w:pos="705"/>
          <w:tab w:val="num" w:pos="-2700"/>
          <w:tab w:val="left" w:pos="851"/>
          <w:tab w:val="left" w:pos="1560"/>
        </w:tabs>
        <w:spacing w:before="60" w:after="60" w:line="240" w:lineRule="auto"/>
        <w:ind w:left="0" w:firstLine="567"/>
        <w:rPr>
          <w:rFonts w:ascii="Times New Roman" w:hAnsi="Times New Roman" w:cs="Times New Roman"/>
          <w:sz w:val="24"/>
          <w:szCs w:val="24"/>
        </w:rPr>
      </w:pPr>
      <w:bookmarkStart w:id="8" w:name="p_7"/>
      <w:bookmarkEnd w:id="8"/>
      <w:r w:rsidRPr="00565EDB">
        <w:rPr>
          <w:rFonts w:ascii="Times New Roman" w:hAnsi="Times New Roman" w:cs="Times New Roman"/>
          <w:sz w:val="24"/>
          <w:szCs w:val="24"/>
        </w:rPr>
        <w:t xml:space="preserve">Место нахождения специализированного депозитария: </w:t>
      </w:r>
      <w:r w:rsidR="007A718B" w:rsidRPr="004013C8">
        <w:rPr>
          <w:sz w:val="24"/>
          <w:szCs w:val="24"/>
        </w:rPr>
        <w:t>125167, г. Москва, ул. Восьмого марта 4-я, д. 6А</w:t>
      </w:r>
      <w:r w:rsidRPr="00565EDB">
        <w:rPr>
          <w:rFonts w:ascii="Times New Roman" w:hAnsi="Times New Roman" w:cs="Times New Roman"/>
          <w:color w:val="000000"/>
          <w:sz w:val="24"/>
          <w:szCs w:val="24"/>
        </w:rPr>
        <w:t>.</w:t>
      </w:r>
    </w:p>
    <w:p w:rsidR="00FC6F8B" w:rsidRPr="00565EDB" w:rsidRDefault="00D45043" w:rsidP="00C56380">
      <w:pPr>
        <w:numPr>
          <w:ilvl w:val="0"/>
          <w:numId w:val="23"/>
        </w:numPr>
        <w:tabs>
          <w:tab w:val="clear" w:pos="705"/>
          <w:tab w:val="num" w:pos="-2700"/>
          <w:tab w:val="left" w:pos="851"/>
          <w:tab w:val="left" w:pos="1560"/>
        </w:tabs>
        <w:spacing w:before="60" w:after="60" w:line="240" w:lineRule="auto"/>
        <w:ind w:left="0" w:firstLine="567"/>
        <w:rPr>
          <w:rFonts w:ascii="Times New Roman" w:hAnsi="Times New Roman" w:cs="Times New Roman"/>
          <w:sz w:val="24"/>
          <w:szCs w:val="24"/>
        </w:rPr>
      </w:pPr>
      <w:r w:rsidRPr="00565EDB">
        <w:rPr>
          <w:rFonts w:ascii="Times New Roman" w:hAnsi="Times New Roman" w:cs="Times New Roman"/>
          <w:sz w:val="24"/>
          <w:szCs w:val="24"/>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735C34" w:rsidRPr="004013C8">
        <w:rPr>
          <w:sz w:val="24"/>
          <w:szCs w:val="24"/>
        </w:rPr>
        <w:t>«08» августа 1996 года № 22-000-1-00001</w:t>
      </w:r>
      <w:r w:rsidRPr="00565EDB">
        <w:rPr>
          <w:rFonts w:ascii="Times New Roman" w:hAnsi="Times New Roman" w:cs="Times New Roman"/>
          <w:sz w:val="24"/>
          <w:szCs w:val="24"/>
        </w:rPr>
        <w:t>, предоставленная Федеральной службой по финансовым рынкам.</w:t>
      </w:r>
    </w:p>
    <w:p w:rsidR="00FC6F8B" w:rsidRPr="00565EDB" w:rsidRDefault="00D45043" w:rsidP="00C56380">
      <w:pPr>
        <w:numPr>
          <w:ilvl w:val="0"/>
          <w:numId w:val="23"/>
        </w:numPr>
        <w:tabs>
          <w:tab w:val="clear" w:pos="705"/>
          <w:tab w:val="num" w:pos="-2700"/>
          <w:tab w:val="left" w:pos="851"/>
          <w:tab w:val="left" w:pos="1560"/>
        </w:tabs>
        <w:spacing w:before="60" w:after="60" w:line="240" w:lineRule="auto"/>
        <w:ind w:left="0" w:firstLine="567"/>
        <w:rPr>
          <w:rFonts w:ascii="Times New Roman" w:hAnsi="Times New Roman" w:cs="Times New Roman"/>
          <w:sz w:val="24"/>
          <w:szCs w:val="24"/>
        </w:rPr>
      </w:pPr>
      <w:bookmarkStart w:id="9" w:name="p_10"/>
      <w:bookmarkEnd w:id="9"/>
      <w:r w:rsidRPr="00565EDB">
        <w:rPr>
          <w:rFonts w:ascii="Times New Roman" w:hAnsi="Times New Roman" w:cs="Times New Roman"/>
          <w:sz w:val="24"/>
          <w:szCs w:val="24"/>
        </w:rPr>
        <w:t xml:space="preserve">Полное фирменное наименование лица, осуществляющего ведение реестра владельцев инвестиционных паев фонда: </w:t>
      </w:r>
      <w:r w:rsidR="007A718B" w:rsidRPr="004013C8">
        <w:rPr>
          <w:sz w:val="24"/>
          <w:szCs w:val="24"/>
        </w:rPr>
        <w:t xml:space="preserve">Закрытое </w:t>
      </w:r>
      <w:r w:rsidR="007A718B">
        <w:rPr>
          <w:sz w:val="24"/>
          <w:szCs w:val="24"/>
        </w:rPr>
        <w:t>а</w:t>
      </w:r>
      <w:r w:rsidR="007A718B" w:rsidRPr="004013C8">
        <w:rPr>
          <w:sz w:val="24"/>
          <w:szCs w:val="24"/>
        </w:rPr>
        <w:t xml:space="preserve">кционерное </w:t>
      </w:r>
      <w:r w:rsidR="007A718B">
        <w:rPr>
          <w:sz w:val="24"/>
          <w:szCs w:val="24"/>
        </w:rPr>
        <w:t>о</w:t>
      </w:r>
      <w:r w:rsidR="007A718B" w:rsidRPr="004013C8">
        <w:rPr>
          <w:sz w:val="24"/>
          <w:szCs w:val="24"/>
        </w:rPr>
        <w:t>бщество «Первый Специализированный Депозитарий»</w:t>
      </w:r>
      <w:r w:rsidRPr="00565EDB">
        <w:rPr>
          <w:rFonts w:ascii="Times New Roman" w:hAnsi="Times New Roman" w:cs="Times New Roman"/>
          <w:sz w:val="24"/>
          <w:szCs w:val="24"/>
        </w:rPr>
        <w:t xml:space="preserve"> (далее – регистратор).</w:t>
      </w:r>
    </w:p>
    <w:p w:rsidR="00FC6F8B" w:rsidRPr="00565EDB" w:rsidRDefault="00D45043" w:rsidP="00C56380">
      <w:pPr>
        <w:numPr>
          <w:ilvl w:val="0"/>
          <w:numId w:val="23"/>
        </w:numPr>
        <w:tabs>
          <w:tab w:val="clear" w:pos="705"/>
          <w:tab w:val="num" w:pos="-2700"/>
          <w:tab w:val="left" w:pos="851"/>
          <w:tab w:val="left" w:pos="1560"/>
        </w:tabs>
        <w:spacing w:before="60" w:after="60" w:line="240" w:lineRule="auto"/>
        <w:ind w:left="0" w:firstLine="567"/>
        <w:rPr>
          <w:rFonts w:ascii="Times New Roman" w:hAnsi="Times New Roman" w:cs="Times New Roman"/>
          <w:sz w:val="24"/>
          <w:szCs w:val="24"/>
        </w:rPr>
      </w:pPr>
      <w:bookmarkStart w:id="10" w:name="p_11"/>
      <w:bookmarkEnd w:id="10"/>
      <w:r w:rsidRPr="00565EDB">
        <w:rPr>
          <w:rFonts w:ascii="Times New Roman" w:hAnsi="Times New Roman" w:cs="Times New Roman"/>
          <w:sz w:val="24"/>
          <w:szCs w:val="24"/>
        </w:rPr>
        <w:t xml:space="preserve">Место нахождения регистратора: </w:t>
      </w:r>
      <w:r w:rsidR="007A718B" w:rsidRPr="004013C8">
        <w:rPr>
          <w:sz w:val="24"/>
          <w:szCs w:val="24"/>
        </w:rPr>
        <w:t>125167, г. Москва, ул. Восьмого марта 4-я, д. 6А</w:t>
      </w:r>
      <w:r w:rsidRPr="00565EDB">
        <w:rPr>
          <w:rFonts w:ascii="Times New Roman" w:hAnsi="Times New Roman" w:cs="Times New Roman"/>
          <w:color w:val="000000"/>
          <w:sz w:val="24"/>
          <w:szCs w:val="24"/>
        </w:rPr>
        <w:t>.</w:t>
      </w:r>
    </w:p>
    <w:p w:rsidR="00FC6F8B" w:rsidRPr="00565EDB" w:rsidRDefault="00D45043" w:rsidP="00C56380">
      <w:pPr>
        <w:numPr>
          <w:ilvl w:val="0"/>
          <w:numId w:val="23"/>
        </w:numPr>
        <w:tabs>
          <w:tab w:val="clear" w:pos="705"/>
          <w:tab w:val="num" w:pos="-2700"/>
          <w:tab w:val="left" w:pos="851"/>
          <w:tab w:val="left" w:pos="1560"/>
        </w:tabs>
        <w:spacing w:line="240" w:lineRule="auto"/>
        <w:ind w:left="0" w:firstLine="567"/>
        <w:rPr>
          <w:rFonts w:ascii="Times New Roman" w:hAnsi="Times New Roman" w:cs="Times New Roman"/>
          <w:sz w:val="24"/>
          <w:szCs w:val="24"/>
        </w:rPr>
      </w:pPr>
      <w:r w:rsidRPr="00565EDB">
        <w:rPr>
          <w:rFonts w:ascii="Times New Roman" w:hAnsi="Times New Roman" w:cs="Times New Roman"/>
          <w:sz w:val="24"/>
          <w:szCs w:val="24"/>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735C34" w:rsidRPr="004013C8">
        <w:rPr>
          <w:sz w:val="24"/>
          <w:szCs w:val="24"/>
        </w:rPr>
        <w:t>«08» августа 1996 года № 22-000-1-00001</w:t>
      </w:r>
      <w:r w:rsidRPr="00565EDB">
        <w:rPr>
          <w:rFonts w:ascii="Times New Roman" w:hAnsi="Times New Roman" w:cs="Times New Roman"/>
          <w:sz w:val="24"/>
          <w:szCs w:val="24"/>
        </w:rPr>
        <w:t>, предоставленная Федеральной службой по финансовым рынкам.</w:t>
      </w:r>
    </w:p>
    <w:p w:rsidR="00FC6F8B" w:rsidRPr="005724F1" w:rsidRDefault="00565EDB" w:rsidP="00C56380">
      <w:pPr>
        <w:numPr>
          <w:ilvl w:val="0"/>
          <w:numId w:val="23"/>
        </w:numPr>
        <w:tabs>
          <w:tab w:val="clear" w:pos="705"/>
          <w:tab w:val="num" w:pos="-2700"/>
          <w:tab w:val="left" w:pos="851"/>
          <w:tab w:val="left" w:pos="1560"/>
        </w:tabs>
        <w:spacing w:line="240" w:lineRule="auto"/>
        <w:ind w:left="0" w:firstLine="567"/>
        <w:rPr>
          <w:rFonts w:ascii="Times New Roman" w:hAnsi="Times New Roman" w:cs="Times New Roman"/>
          <w:sz w:val="24"/>
          <w:szCs w:val="24"/>
        </w:rPr>
      </w:pPr>
      <w:bookmarkStart w:id="11" w:name="p_13"/>
      <w:bookmarkEnd w:id="11"/>
      <w:r w:rsidRPr="005724F1">
        <w:rPr>
          <w:rFonts w:ascii="Times New Roman" w:hAnsi="Times New Roman" w:cs="Times New Roman"/>
          <w:sz w:val="24"/>
          <w:szCs w:val="24"/>
        </w:rPr>
        <w:t>Полное фирменное наименование аудиторской организации Фонда – Общество с ограниченной ответственностью "Финансовая практика" (далее – аудиторская организация).</w:t>
      </w:r>
    </w:p>
    <w:p w:rsidR="00565EDB" w:rsidRPr="005724F1" w:rsidRDefault="00565EDB" w:rsidP="00C56380">
      <w:pPr>
        <w:numPr>
          <w:ilvl w:val="0"/>
          <w:numId w:val="23"/>
        </w:numPr>
        <w:tabs>
          <w:tab w:val="clear" w:pos="705"/>
          <w:tab w:val="num" w:pos="-2700"/>
          <w:tab w:val="left" w:pos="851"/>
          <w:tab w:val="left" w:pos="1560"/>
        </w:tabs>
        <w:spacing w:line="240" w:lineRule="auto"/>
        <w:ind w:left="0" w:firstLine="567"/>
        <w:rPr>
          <w:rFonts w:ascii="Times New Roman" w:hAnsi="Times New Roman" w:cs="Times New Roman"/>
          <w:sz w:val="24"/>
          <w:szCs w:val="24"/>
        </w:rPr>
      </w:pPr>
      <w:bookmarkStart w:id="12" w:name="p_14"/>
      <w:bookmarkStart w:id="13" w:name="p_15"/>
      <w:bookmarkStart w:id="14" w:name="p_16"/>
      <w:bookmarkEnd w:id="12"/>
      <w:bookmarkEnd w:id="13"/>
      <w:bookmarkEnd w:id="14"/>
      <w:r w:rsidRPr="005724F1">
        <w:rPr>
          <w:rFonts w:ascii="Times New Roman" w:hAnsi="Times New Roman" w:cs="Times New Roman"/>
          <w:sz w:val="24"/>
          <w:szCs w:val="24"/>
        </w:rPr>
        <w:t>Место нахождения аудиторской организации – 121609, Москва, Осенний б-р., 8-2-345.</w:t>
      </w:r>
    </w:p>
    <w:p w:rsidR="00FC6F8B" w:rsidRPr="00B23544" w:rsidRDefault="00FC6F8B" w:rsidP="00C56380">
      <w:pPr>
        <w:numPr>
          <w:ilvl w:val="0"/>
          <w:numId w:val="23"/>
        </w:numPr>
        <w:tabs>
          <w:tab w:val="clear" w:pos="705"/>
          <w:tab w:val="num" w:pos="-2700"/>
          <w:tab w:val="left" w:pos="851"/>
          <w:tab w:val="left" w:pos="1560"/>
        </w:tabs>
        <w:spacing w:line="240" w:lineRule="auto"/>
        <w:ind w:left="0" w:firstLine="567"/>
        <w:rPr>
          <w:rFonts w:ascii="Times New Roman" w:hAnsi="Times New Roman" w:cs="Times New Roman"/>
          <w:sz w:val="24"/>
          <w:szCs w:val="24"/>
        </w:rPr>
      </w:pPr>
      <w:r w:rsidRPr="00B23544">
        <w:rPr>
          <w:rFonts w:ascii="Times New Roman" w:hAnsi="Times New Roman" w:cs="Times New Roman"/>
          <w:sz w:val="24"/>
          <w:szCs w:val="24"/>
        </w:rPr>
        <w:t>Полное фирменное наименование юридических лиц, осуществляющих оценку имущества, составляющего фонд (далее</w:t>
      </w:r>
      <w:r w:rsidRPr="00FC6F8B">
        <w:rPr>
          <w:rFonts w:ascii="Times New Roman" w:hAnsi="Times New Roman" w:cs="Times New Roman"/>
          <w:sz w:val="24"/>
          <w:szCs w:val="24"/>
        </w:rPr>
        <w:t xml:space="preserve"> </w:t>
      </w:r>
      <w:r w:rsidRPr="00B23544">
        <w:rPr>
          <w:rFonts w:ascii="Times New Roman" w:hAnsi="Times New Roman" w:cs="Times New Roman"/>
          <w:sz w:val="24"/>
          <w:szCs w:val="24"/>
        </w:rPr>
        <w:t xml:space="preserve">– оценщик): </w:t>
      </w:r>
    </w:p>
    <w:p w:rsidR="00FC6F8B" w:rsidRPr="00B23544" w:rsidRDefault="00FC6F8B" w:rsidP="00C56380">
      <w:pPr>
        <w:numPr>
          <w:ilvl w:val="1"/>
          <w:numId w:val="23"/>
        </w:numPr>
        <w:tabs>
          <w:tab w:val="clear" w:pos="705"/>
          <w:tab w:val="num" w:pos="567"/>
        </w:tabs>
        <w:spacing w:line="240" w:lineRule="auto"/>
        <w:ind w:left="0" w:firstLine="567"/>
        <w:rPr>
          <w:rFonts w:ascii="Times New Roman" w:hAnsi="Times New Roman" w:cs="Times New Roman"/>
          <w:sz w:val="24"/>
          <w:szCs w:val="24"/>
        </w:rPr>
      </w:pPr>
      <w:r w:rsidRPr="00B23544">
        <w:rPr>
          <w:rFonts w:ascii="Times New Roman" w:hAnsi="Times New Roman" w:cs="Times New Roman"/>
          <w:sz w:val="24"/>
          <w:szCs w:val="24"/>
        </w:rPr>
        <w:t>Общество с ограниченной ответственностью "Сэнтрал Груп";</w:t>
      </w:r>
    </w:p>
    <w:p w:rsidR="00207046" w:rsidRDefault="00FC6F8B" w:rsidP="00C56380">
      <w:pPr>
        <w:numPr>
          <w:ilvl w:val="1"/>
          <w:numId w:val="23"/>
        </w:numPr>
        <w:tabs>
          <w:tab w:val="clear" w:pos="705"/>
          <w:tab w:val="num" w:pos="567"/>
        </w:tabs>
        <w:spacing w:line="240" w:lineRule="auto"/>
        <w:ind w:left="0" w:firstLine="567"/>
        <w:rPr>
          <w:rFonts w:ascii="Times New Roman" w:hAnsi="Times New Roman" w:cs="Times New Roman"/>
          <w:sz w:val="24"/>
          <w:szCs w:val="24"/>
        </w:rPr>
      </w:pPr>
      <w:r w:rsidRPr="00B23544">
        <w:rPr>
          <w:rFonts w:ascii="Times New Roman" w:hAnsi="Times New Roman" w:cs="Times New Roman"/>
          <w:sz w:val="24"/>
          <w:szCs w:val="24"/>
        </w:rPr>
        <w:t>Общество с ограниченной ответственностью «ФТ-групп»</w:t>
      </w:r>
      <w:r w:rsidR="00207046">
        <w:rPr>
          <w:rFonts w:ascii="Times New Roman" w:hAnsi="Times New Roman" w:cs="Times New Roman"/>
          <w:sz w:val="24"/>
          <w:szCs w:val="24"/>
        </w:rPr>
        <w:t>;</w:t>
      </w:r>
    </w:p>
    <w:p w:rsidR="00FC6F8B" w:rsidRPr="00B23544" w:rsidRDefault="00207046" w:rsidP="00C56380">
      <w:pPr>
        <w:numPr>
          <w:ilvl w:val="1"/>
          <w:numId w:val="23"/>
        </w:numPr>
        <w:tabs>
          <w:tab w:val="clear" w:pos="705"/>
          <w:tab w:val="num" w:pos="567"/>
        </w:tabs>
        <w:spacing w:line="240" w:lineRule="auto"/>
        <w:ind w:left="0" w:firstLine="567"/>
        <w:rPr>
          <w:rFonts w:ascii="Times New Roman" w:hAnsi="Times New Roman" w:cs="Times New Roman"/>
          <w:sz w:val="24"/>
          <w:szCs w:val="24"/>
        </w:rPr>
      </w:pPr>
      <w:r w:rsidRPr="005724F1">
        <w:rPr>
          <w:rFonts w:ascii="Times New Roman" w:hAnsi="Times New Roman" w:cs="Times New Roman"/>
          <w:sz w:val="24"/>
          <w:szCs w:val="24"/>
        </w:rPr>
        <w:t>Общество с ограниченной ответственностью «Интелиджент Солюшенз Консалтинг»</w:t>
      </w:r>
      <w:r w:rsidR="007F3DE5">
        <w:rPr>
          <w:rFonts w:ascii="Times New Roman" w:hAnsi="Times New Roman" w:cs="Times New Roman"/>
          <w:sz w:val="24"/>
          <w:szCs w:val="24"/>
        </w:rPr>
        <w:t>.</w:t>
      </w:r>
    </w:p>
    <w:p w:rsidR="00FC6F8B" w:rsidRPr="00B23544" w:rsidRDefault="00FC6F8B" w:rsidP="00C56380">
      <w:pPr>
        <w:numPr>
          <w:ilvl w:val="0"/>
          <w:numId w:val="23"/>
        </w:numPr>
        <w:tabs>
          <w:tab w:val="clear" w:pos="705"/>
          <w:tab w:val="num" w:pos="567"/>
        </w:tabs>
        <w:spacing w:line="240" w:lineRule="auto"/>
        <w:ind w:left="0" w:firstLine="567"/>
        <w:rPr>
          <w:rFonts w:ascii="Times New Roman" w:hAnsi="Times New Roman" w:cs="Times New Roman"/>
          <w:sz w:val="24"/>
          <w:szCs w:val="24"/>
        </w:rPr>
      </w:pPr>
      <w:r w:rsidRPr="00B23544">
        <w:rPr>
          <w:rFonts w:ascii="Times New Roman" w:hAnsi="Times New Roman" w:cs="Times New Roman"/>
          <w:sz w:val="24"/>
          <w:szCs w:val="24"/>
        </w:rPr>
        <w:t xml:space="preserve">Место нахождения оценщиков: </w:t>
      </w:r>
    </w:p>
    <w:p w:rsidR="00FC6F8B" w:rsidRPr="00B23544" w:rsidRDefault="00FC6F8B" w:rsidP="00C56380">
      <w:pPr>
        <w:numPr>
          <w:ilvl w:val="1"/>
          <w:numId w:val="23"/>
        </w:numPr>
        <w:tabs>
          <w:tab w:val="clear" w:pos="705"/>
          <w:tab w:val="num" w:pos="567"/>
        </w:tabs>
        <w:spacing w:line="240" w:lineRule="auto"/>
        <w:ind w:left="0" w:firstLine="567"/>
        <w:rPr>
          <w:rFonts w:ascii="Times New Roman" w:hAnsi="Times New Roman" w:cs="Times New Roman"/>
          <w:sz w:val="24"/>
          <w:szCs w:val="24"/>
        </w:rPr>
      </w:pPr>
      <w:r w:rsidRPr="00B23544">
        <w:rPr>
          <w:rFonts w:ascii="Times New Roman" w:hAnsi="Times New Roman" w:cs="Times New Roman"/>
          <w:sz w:val="24"/>
          <w:szCs w:val="24"/>
        </w:rPr>
        <w:t>109052, г. Москва, ул. Нижегородская, д.104, корпус 3, пом.1, ком.3 - Общество с ограниченной ответственностью "Сэнтрал Груп";</w:t>
      </w:r>
    </w:p>
    <w:p w:rsidR="00207046" w:rsidRDefault="00FC6F8B" w:rsidP="00C56380">
      <w:pPr>
        <w:numPr>
          <w:ilvl w:val="1"/>
          <w:numId w:val="23"/>
        </w:numPr>
        <w:tabs>
          <w:tab w:val="clear" w:pos="705"/>
          <w:tab w:val="num" w:pos="567"/>
        </w:tabs>
        <w:spacing w:line="240" w:lineRule="auto"/>
        <w:ind w:left="0" w:firstLine="567"/>
        <w:rPr>
          <w:rFonts w:ascii="Times New Roman" w:hAnsi="Times New Roman" w:cs="Times New Roman"/>
          <w:sz w:val="24"/>
          <w:szCs w:val="24"/>
        </w:rPr>
      </w:pPr>
      <w:r w:rsidRPr="00B23544">
        <w:rPr>
          <w:rFonts w:ascii="Times New Roman" w:hAnsi="Times New Roman" w:cs="Times New Roman"/>
          <w:sz w:val="24"/>
          <w:szCs w:val="24"/>
        </w:rPr>
        <w:t>119180, г. Москва, ул. Большая Полянка, д. 28, стр. 4 - Общество с ограниченной ответственностью «ФТ-групп»</w:t>
      </w:r>
      <w:r w:rsidR="00207046">
        <w:rPr>
          <w:rFonts w:ascii="Times New Roman" w:hAnsi="Times New Roman" w:cs="Times New Roman"/>
          <w:sz w:val="24"/>
          <w:szCs w:val="24"/>
        </w:rPr>
        <w:t>;</w:t>
      </w:r>
    </w:p>
    <w:p w:rsidR="00FC6F8B" w:rsidRPr="00B23544" w:rsidRDefault="00207046" w:rsidP="00C56380">
      <w:pPr>
        <w:numPr>
          <w:ilvl w:val="1"/>
          <w:numId w:val="23"/>
        </w:numPr>
        <w:tabs>
          <w:tab w:val="clear" w:pos="705"/>
          <w:tab w:val="num" w:pos="567"/>
        </w:tabs>
        <w:spacing w:line="240" w:lineRule="auto"/>
        <w:ind w:left="0" w:firstLine="567"/>
        <w:rPr>
          <w:rFonts w:ascii="Times New Roman" w:hAnsi="Times New Roman" w:cs="Times New Roman"/>
          <w:sz w:val="24"/>
          <w:szCs w:val="24"/>
        </w:rPr>
      </w:pPr>
      <w:r w:rsidRPr="005724F1">
        <w:rPr>
          <w:rFonts w:ascii="Times New Roman" w:hAnsi="Times New Roman" w:cs="Times New Roman"/>
          <w:sz w:val="24"/>
          <w:szCs w:val="24"/>
        </w:rPr>
        <w:t>127434, г.</w:t>
      </w:r>
      <w:r w:rsidR="004E5AA0">
        <w:rPr>
          <w:rFonts w:ascii="Times New Roman" w:hAnsi="Times New Roman" w:cs="Times New Roman"/>
          <w:sz w:val="24"/>
          <w:szCs w:val="24"/>
        </w:rPr>
        <w:t xml:space="preserve"> </w:t>
      </w:r>
      <w:r w:rsidRPr="005724F1">
        <w:rPr>
          <w:rFonts w:ascii="Times New Roman" w:hAnsi="Times New Roman" w:cs="Times New Roman"/>
          <w:sz w:val="24"/>
          <w:szCs w:val="24"/>
        </w:rPr>
        <w:t>Москва, Дмитровское шоссе, д.</w:t>
      </w:r>
      <w:r w:rsidR="004E5AA0">
        <w:rPr>
          <w:rFonts w:ascii="Times New Roman" w:hAnsi="Times New Roman" w:cs="Times New Roman"/>
          <w:sz w:val="24"/>
          <w:szCs w:val="24"/>
        </w:rPr>
        <w:t xml:space="preserve"> </w:t>
      </w:r>
      <w:r w:rsidRPr="005724F1">
        <w:rPr>
          <w:rFonts w:ascii="Times New Roman" w:hAnsi="Times New Roman" w:cs="Times New Roman"/>
          <w:sz w:val="24"/>
          <w:szCs w:val="24"/>
        </w:rPr>
        <w:t>25, корп.1</w:t>
      </w:r>
      <w:r w:rsidR="00BD5059">
        <w:rPr>
          <w:rFonts w:ascii="Times New Roman" w:hAnsi="Times New Roman" w:cs="Times New Roman"/>
          <w:sz w:val="24"/>
          <w:szCs w:val="24"/>
        </w:rPr>
        <w:t xml:space="preserve"> -</w:t>
      </w:r>
      <w:r w:rsidR="00BD5059" w:rsidRPr="00BD5059">
        <w:rPr>
          <w:rFonts w:ascii="Times New Roman" w:hAnsi="Times New Roman" w:cs="Times New Roman"/>
          <w:sz w:val="24"/>
          <w:szCs w:val="24"/>
        </w:rPr>
        <w:t xml:space="preserve"> </w:t>
      </w:r>
      <w:r w:rsidR="00BD5059" w:rsidRPr="00EC3C16">
        <w:rPr>
          <w:rFonts w:ascii="Times New Roman" w:hAnsi="Times New Roman" w:cs="Times New Roman"/>
          <w:sz w:val="24"/>
          <w:szCs w:val="24"/>
        </w:rPr>
        <w:t>Общество с ограниченной ответственностью «Интелиджент Солюшенз Консалтинг»</w:t>
      </w:r>
      <w:r w:rsidR="00BD5059">
        <w:rPr>
          <w:rFonts w:ascii="Times New Roman" w:hAnsi="Times New Roman" w:cs="Times New Roman"/>
          <w:sz w:val="24"/>
          <w:szCs w:val="24"/>
        </w:rPr>
        <w:t>.</w:t>
      </w:r>
    </w:p>
    <w:p w:rsidR="00FC6F8B" w:rsidRPr="00B23544" w:rsidRDefault="00FC6F8B" w:rsidP="00C56380">
      <w:pPr>
        <w:numPr>
          <w:ilvl w:val="0"/>
          <w:numId w:val="23"/>
        </w:numPr>
        <w:tabs>
          <w:tab w:val="clear" w:pos="705"/>
          <w:tab w:val="num" w:pos="-2700"/>
          <w:tab w:val="left" w:pos="1134"/>
        </w:tabs>
        <w:spacing w:line="240" w:lineRule="auto"/>
        <w:ind w:left="0" w:firstLine="709"/>
        <w:rPr>
          <w:rFonts w:ascii="Times New Roman" w:hAnsi="Times New Roman" w:cs="Times New Roman"/>
          <w:sz w:val="24"/>
          <w:szCs w:val="24"/>
        </w:rPr>
      </w:pPr>
      <w:bookmarkStart w:id="15" w:name="p_18"/>
      <w:bookmarkStart w:id="16" w:name="p_19"/>
      <w:bookmarkEnd w:id="15"/>
      <w:bookmarkEnd w:id="16"/>
      <w:r w:rsidRPr="00B23544">
        <w:rPr>
          <w:rFonts w:ascii="Times New Roman" w:hAnsi="Times New Roman" w:cs="Times New Roman"/>
          <w:sz w:val="24"/>
          <w:szCs w:val="24"/>
        </w:rPr>
        <w:t>Настоящие Правила определяют условия доверительного управления фондом.</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FC6F8B" w:rsidRPr="00B23544" w:rsidRDefault="00FC6F8B" w:rsidP="00C56380">
      <w:pPr>
        <w:numPr>
          <w:ilvl w:val="0"/>
          <w:numId w:val="23"/>
        </w:numPr>
        <w:tabs>
          <w:tab w:val="clear" w:pos="705"/>
          <w:tab w:val="num" w:pos="-2700"/>
          <w:tab w:val="left" w:pos="1134"/>
        </w:tabs>
        <w:spacing w:line="240" w:lineRule="auto"/>
        <w:ind w:left="0" w:firstLine="709"/>
        <w:rPr>
          <w:rFonts w:ascii="Times New Roman" w:hAnsi="Times New Roman" w:cs="Times New Roman"/>
          <w:sz w:val="24"/>
          <w:szCs w:val="24"/>
        </w:rPr>
      </w:pPr>
      <w:bookmarkStart w:id="17" w:name="p_20"/>
      <w:bookmarkEnd w:id="17"/>
      <w:r w:rsidRPr="00B23544">
        <w:rPr>
          <w:rFonts w:ascii="Times New Roman" w:hAnsi="Times New Roman" w:cs="Times New Roman"/>
          <w:sz w:val="24"/>
          <w:szCs w:val="24"/>
        </w:rPr>
        <w:t xml:space="preserve">Имущество, составляющее </w:t>
      </w:r>
      <w:r w:rsidR="004A041B">
        <w:rPr>
          <w:rFonts w:ascii="Times New Roman" w:hAnsi="Times New Roman" w:cs="Times New Roman"/>
          <w:sz w:val="24"/>
          <w:szCs w:val="24"/>
        </w:rPr>
        <w:t>ф</w:t>
      </w:r>
      <w:r w:rsidRPr="00B23544">
        <w:rPr>
          <w:rFonts w:ascii="Times New Roman" w:hAnsi="Times New Roman" w:cs="Times New Roman"/>
          <w:sz w:val="24"/>
          <w:szCs w:val="24"/>
        </w:rPr>
        <w:t>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FC6F8B" w:rsidRPr="00B23544" w:rsidRDefault="00FC6F8B" w:rsidP="00C56380">
      <w:pPr>
        <w:tabs>
          <w:tab w:val="left" w:pos="1134"/>
        </w:tabs>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FC6F8B" w:rsidRPr="00B23544" w:rsidRDefault="00FC6F8B" w:rsidP="00C56380">
      <w:pPr>
        <w:numPr>
          <w:ilvl w:val="0"/>
          <w:numId w:val="23"/>
        </w:numPr>
        <w:tabs>
          <w:tab w:val="clear" w:pos="705"/>
          <w:tab w:val="num" w:pos="-2700"/>
          <w:tab w:val="left" w:pos="1134"/>
        </w:tabs>
        <w:spacing w:line="240" w:lineRule="auto"/>
        <w:ind w:left="0" w:firstLine="709"/>
        <w:rPr>
          <w:rFonts w:ascii="Times New Roman" w:hAnsi="Times New Roman" w:cs="Times New Roman"/>
          <w:sz w:val="24"/>
          <w:szCs w:val="24"/>
        </w:rPr>
      </w:pPr>
      <w:bookmarkStart w:id="18" w:name="p_21"/>
      <w:bookmarkEnd w:id="18"/>
      <w:r w:rsidRPr="00B23544">
        <w:rPr>
          <w:rFonts w:ascii="Times New Roman" w:hAnsi="Times New Roman" w:cs="Times New Roman"/>
          <w:sz w:val="24"/>
          <w:szCs w:val="24"/>
        </w:rPr>
        <w:t>Владельцы инвестиционных паев несут риск убытков, связанных с изменением рыночной стоимости имущества, составляющего фонд.</w:t>
      </w:r>
    </w:p>
    <w:p w:rsidR="00FC6F8B" w:rsidRPr="00B23544" w:rsidRDefault="00FC6F8B" w:rsidP="00C56380">
      <w:pPr>
        <w:numPr>
          <w:ilvl w:val="0"/>
          <w:numId w:val="23"/>
        </w:numPr>
        <w:tabs>
          <w:tab w:val="clear" w:pos="705"/>
          <w:tab w:val="num" w:pos="-2700"/>
          <w:tab w:val="left" w:pos="1134"/>
        </w:tabs>
        <w:spacing w:line="240" w:lineRule="auto"/>
        <w:ind w:left="0" w:firstLine="709"/>
        <w:rPr>
          <w:rFonts w:ascii="Times New Roman" w:hAnsi="Times New Roman" w:cs="Times New Roman"/>
          <w:sz w:val="24"/>
          <w:szCs w:val="24"/>
        </w:rPr>
      </w:pPr>
      <w:bookmarkStart w:id="19" w:name="p_22"/>
      <w:bookmarkEnd w:id="19"/>
      <w:r w:rsidRPr="00B23544">
        <w:rPr>
          <w:rFonts w:ascii="Times New Roman" w:hAnsi="Times New Roman" w:cs="Times New Roman"/>
          <w:sz w:val="24"/>
          <w:szCs w:val="24"/>
        </w:rPr>
        <w:t>Формирование фонда:</w:t>
      </w:r>
    </w:p>
    <w:p w:rsidR="00FC6F8B" w:rsidRPr="00B23544" w:rsidRDefault="00FC6F8B" w:rsidP="00C56380">
      <w:pPr>
        <w:numPr>
          <w:ilvl w:val="1"/>
          <w:numId w:val="23"/>
        </w:numPr>
        <w:tabs>
          <w:tab w:val="clear" w:pos="705"/>
          <w:tab w:val="left" w:pos="709"/>
        </w:tabs>
        <w:spacing w:line="240" w:lineRule="auto"/>
        <w:ind w:left="0" w:firstLine="709"/>
        <w:rPr>
          <w:rFonts w:ascii="Times New Roman" w:hAnsi="Times New Roman" w:cs="Times New Roman"/>
          <w:sz w:val="24"/>
          <w:szCs w:val="24"/>
        </w:rPr>
      </w:pPr>
      <w:r w:rsidRPr="00B23544">
        <w:rPr>
          <w:rFonts w:ascii="Times New Roman" w:hAnsi="Times New Roman" w:cs="Times New Roman"/>
          <w:sz w:val="24"/>
          <w:szCs w:val="24"/>
        </w:rPr>
        <w:t xml:space="preserve">Формирование фонда начинается по истечении 10 (Десяти) дней с даты регистрации </w:t>
      </w:r>
      <w:r w:rsidR="0012022F">
        <w:rPr>
          <w:rFonts w:ascii="Times New Roman" w:hAnsi="Times New Roman" w:cs="Times New Roman"/>
          <w:sz w:val="24"/>
          <w:szCs w:val="24"/>
        </w:rPr>
        <w:t>П</w:t>
      </w:r>
      <w:r w:rsidRPr="00B23544">
        <w:rPr>
          <w:rFonts w:ascii="Times New Roman" w:hAnsi="Times New Roman" w:cs="Times New Roman"/>
          <w:sz w:val="24"/>
          <w:szCs w:val="24"/>
        </w:rPr>
        <w:t>равил доверительного управления фондом (далее – Правила);</w:t>
      </w:r>
    </w:p>
    <w:p w:rsidR="00FC6F8B" w:rsidRPr="005724F1" w:rsidRDefault="00FC6F8B" w:rsidP="00C56380">
      <w:pPr>
        <w:numPr>
          <w:ilvl w:val="1"/>
          <w:numId w:val="23"/>
        </w:numPr>
        <w:tabs>
          <w:tab w:val="clear" w:pos="705"/>
          <w:tab w:val="left" w:pos="709"/>
        </w:tabs>
        <w:spacing w:line="240" w:lineRule="auto"/>
        <w:ind w:left="0" w:firstLine="709"/>
        <w:rPr>
          <w:rFonts w:ascii="Times New Roman" w:hAnsi="Times New Roman" w:cs="Times New Roman"/>
          <w:sz w:val="24"/>
          <w:szCs w:val="24"/>
        </w:rPr>
      </w:pPr>
      <w:r w:rsidRPr="005724F1">
        <w:rPr>
          <w:rFonts w:ascii="Times New Roman" w:hAnsi="Times New Roman" w:cs="Times New Roman"/>
          <w:sz w:val="24"/>
          <w:szCs w:val="24"/>
        </w:rPr>
        <w:t>Срок формирования фонда составляет 180 (Сто восемьдесят) дней</w:t>
      </w:r>
      <w:r w:rsidRPr="005724F1">
        <w:rPr>
          <w:sz w:val="24"/>
          <w:szCs w:val="24"/>
        </w:rPr>
        <w:t xml:space="preserve"> с даты</w:t>
      </w:r>
      <w:r w:rsidRPr="005724F1">
        <w:rPr>
          <w:rFonts w:ascii="Times New Roman" w:hAnsi="Times New Roman" w:cs="Times New Roman"/>
          <w:sz w:val="24"/>
          <w:szCs w:val="24"/>
        </w:rPr>
        <w:t xml:space="preserve"> начала формирования фонда;</w:t>
      </w:r>
    </w:p>
    <w:p w:rsidR="00FC6F8B" w:rsidRPr="005724F1" w:rsidRDefault="00FC6F8B" w:rsidP="00C56380">
      <w:pPr>
        <w:numPr>
          <w:ilvl w:val="1"/>
          <w:numId w:val="23"/>
        </w:numPr>
        <w:tabs>
          <w:tab w:val="clear" w:pos="705"/>
          <w:tab w:val="left" w:pos="709"/>
        </w:tabs>
        <w:spacing w:before="60" w:after="60" w:line="240" w:lineRule="auto"/>
        <w:ind w:left="0" w:firstLine="709"/>
        <w:rPr>
          <w:rFonts w:ascii="Times New Roman" w:hAnsi="Times New Roman" w:cs="Times New Roman"/>
          <w:sz w:val="24"/>
          <w:szCs w:val="24"/>
        </w:rPr>
      </w:pPr>
      <w:r w:rsidRPr="005724F1">
        <w:rPr>
          <w:rFonts w:ascii="Times New Roman" w:hAnsi="Times New Roman" w:cs="Times New Roman"/>
          <w:sz w:val="24"/>
          <w:szCs w:val="24"/>
        </w:rPr>
        <w:t xml:space="preserve">Стоимость имущества, передаваемого в оплату инвестиционных паев, необходимая для завершения (окончания) формирования фонда – </w:t>
      </w:r>
      <w:r w:rsidR="0003357C" w:rsidRPr="005724F1">
        <w:rPr>
          <w:rFonts w:ascii="Times New Roman" w:hAnsi="Times New Roman" w:cs="Times New Roman"/>
          <w:sz w:val="24"/>
          <w:szCs w:val="24"/>
        </w:rPr>
        <w:t>712 </w:t>
      </w:r>
      <w:r w:rsidRPr="005724F1">
        <w:rPr>
          <w:rFonts w:ascii="Times New Roman" w:hAnsi="Times New Roman" w:cs="Times New Roman"/>
          <w:sz w:val="24"/>
          <w:szCs w:val="24"/>
        </w:rPr>
        <w:t>000 000 (</w:t>
      </w:r>
      <w:r w:rsidR="0003357C" w:rsidRPr="005724F1">
        <w:rPr>
          <w:rFonts w:ascii="Times New Roman" w:hAnsi="Times New Roman" w:cs="Times New Roman"/>
          <w:sz w:val="24"/>
          <w:szCs w:val="24"/>
        </w:rPr>
        <w:t xml:space="preserve">Семьсот двенадцать </w:t>
      </w:r>
      <w:r w:rsidRPr="005724F1">
        <w:rPr>
          <w:rFonts w:ascii="Times New Roman" w:hAnsi="Times New Roman" w:cs="Times New Roman"/>
          <w:sz w:val="24"/>
          <w:szCs w:val="24"/>
        </w:rPr>
        <w:t>миллионов) рублей.</w:t>
      </w:r>
    </w:p>
    <w:p w:rsidR="00FC6F8B" w:rsidRPr="005724F1" w:rsidRDefault="00FC6F8B" w:rsidP="00C56380">
      <w:pPr>
        <w:numPr>
          <w:ilvl w:val="1"/>
          <w:numId w:val="23"/>
        </w:numPr>
        <w:tabs>
          <w:tab w:val="clear" w:pos="705"/>
          <w:tab w:val="left" w:pos="709"/>
        </w:tabs>
        <w:spacing w:before="60" w:after="60" w:line="240" w:lineRule="auto"/>
        <w:ind w:left="0" w:firstLine="709"/>
        <w:rPr>
          <w:rFonts w:ascii="Times New Roman" w:hAnsi="Times New Roman" w:cs="Times New Roman"/>
          <w:sz w:val="24"/>
          <w:szCs w:val="24"/>
        </w:rPr>
      </w:pPr>
      <w:r w:rsidRPr="005724F1">
        <w:rPr>
          <w:rFonts w:ascii="Times New Roman" w:hAnsi="Times New Roman" w:cs="Times New Roman"/>
          <w:sz w:val="24"/>
          <w:szCs w:val="24"/>
        </w:rPr>
        <w:t>Датой завершения (окончания) формирования фонда является дата регистрации изменений, которые вносятся в настоящие Правила, в части, касающейся количества выданных инвестиционных паев этого фонда.</w:t>
      </w:r>
    </w:p>
    <w:p w:rsidR="00FC6F8B" w:rsidRPr="005724F1" w:rsidRDefault="00FC6F8B" w:rsidP="00C56380">
      <w:pPr>
        <w:numPr>
          <w:ilvl w:val="0"/>
          <w:numId w:val="23"/>
        </w:numPr>
        <w:tabs>
          <w:tab w:val="clear" w:pos="705"/>
          <w:tab w:val="num" w:pos="-2700"/>
          <w:tab w:val="left" w:pos="720"/>
        </w:tabs>
        <w:spacing w:before="60" w:after="60" w:line="240" w:lineRule="auto"/>
        <w:ind w:left="0" w:firstLine="709"/>
        <w:rPr>
          <w:rFonts w:ascii="Times New Roman" w:hAnsi="Times New Roman" w:cs="Times New Roman"/>
          <w:sz w:val="24"/>
          <w:szCs w:val="24"/>
        </w:rPr>
      </w:pPr>
      <w:bookmarkStart w:id="20" w:name="p_23"/>
      <w:bookmarkEnd w:id="20"/>
      <w:r w:rsidRPr="005724F1">
        <w:rPr>
          <w:rFonts w:ascii="Times New Roman" w:hAnsi="Times New Roman" w:cs="Times New Roman"/>
          <w:sz w:val="24"/>
          <w:szCs w:val="24"/>
        </w:rPr>
        <w:t xml:space="preserve">Дата окончания срока действия договора доверительного управления фондом – </w:t>
      </w:r>
      <w:r w:rsidR="00207046" w:rsidRPr="005724F1">
        <w:rPr>
          <w:rFonts w:ascii="Times New Roman" w:hAnsi="Times New Roman" w:cs="Times New Roman"/>
          <w:sz w:val="24"/>
          <w:szCs w:val="24"/>
        </w:rPr>
        <w:t>0</w:t>
      </w:r>
      <w:r w:rsidR="00423C70" w:rsidRPr="005724F1">
        <w:rPr>
          <w:rFonts w:ascii="Times New Roman" w:hAnsi="Times New Roman" w:cs="Times New Roman"/>
          <w:sz w:val="24"/>
          <w:szCs w:val="24"/>
        </w:rPr>
        <w:t>1</w:t>
      </w:r>
      <w:r w:rsidR="00724156" w:rsidRPr="005724F1">
        <w:rPr>
          <w:rFonts w:ascii="Times New Roman" w:hAnsi="Times New Roman" w:cs="Times New Roman"/>
          <w:sz w:val="24"/>
          <w:szCs w:val="24"/>
        </w:rPr>
        <w:t xml:space="preserve"> </w:t>
      </w:r>
      <w:r w:rsidR="00423C70" w:rsidRPr="005724F1">
        <w:rPr>
          <w:rFonts w:ascii="Times New Roman" w:hAnsi="Times New Roman" w:cs="Times New Roman"/>
          <w:sz w:val="24"/>
          <w:szCs w:val="24"/>
        </w:rPr>
        <w:t xml:space="preserve"> июля</w:t>
      </w:r>
      <w:r w:rsidR="00724156" w:rsidRPr="005724F1">
        <w:rPr>
          <w:rFonts w:ascii="Times New Roman" w:hAnsi="Times New Roman" w:cs="Times New Roman"/>
          <w:sz w:val="24"/>
          <w:szCs w:val="24"/>
        </w:rPr>
        <w:t xml:space="preserve"> 20</w:t>
      </w:r>
      <w:r w:rsidR="00423C70" w:rsidRPr="005724F1">
        <w:rPr>
          <w:rFonts w:ascii="Times New Roman" w:hAnsi="Times New Roman" w:cs="Times New Roman"/>
          <w:sz w:val="24"/>
          <w:szCs w:val="24"/>
        </w:rPr>
        <w:t>23</w:t>
      </w:r>
      <w:r w:rsidR="00724156" w:rsidRPr="005724F1">
        <w:rPr>
          <w:rFonts w:ascii="Times New Roman" w:hAnsi="Times New Roman" w:cs="Times New Roman"/>
          <w:sz w:val="24"/>
          <w:szCs w:val="24"/>
        </w:rPr>
        <w:t xml:space="preserve"> года.</w:t>
      </w:r>
    </w:p>
    <w:p w:rsidR="00FC6F8B" w:rsidRPr="005724F1" w:rsidRDefault="00FC6F8B" w:rsidP="00D61E5C">
      <w:pPr>
        <w:tabs>
          <w:tab w:val="left" w:pos="9072"/>
        </w:tabs>
        <w:spacing w:line="240" w:lineRule="auto"/>
        <w:ind w:firstLine="709"/>
        <w:rPr>
          <w:rFonts w:ascii="Times New Roman" w:hAnsi="Times New Roman" w:cs="Times New Roman"/>
          <w:sz w:val="24"/>
          <w:szCs w:val="24"/>
        </w:rPr>
      </w:pPr>
    </w:p>
    <w:p w:rsidR="00FC6F8B" w:rsidRPr="005724F1" w:rsidRDefault="00FC6F8B" w:rsidP="00D61E5C">
      <w:pPr>
        <w:spacing w:line="240" w:lineRule="auto"/>
        <w:jc w:val="center"/>
        <w:outlineLvl w:val="0"/>
        <w:rPr>
          <w:rFonts w:ascii="Times New Roman" w:hAnsi="Times New Roman" w:cs="Times New Roman"/>
          <w:b/>
          <w:bCs/>
          <w:sz w:val="24"/>
          <w:szCs w:val="24"/>
        </w:rPr>
      </w:pPr>
      <w:r w:rsidRPr="005724F1">
        <w:rPr>
          <w:rFonts w:ascii="Times New Roman" w:hAnsi="Times New Roman" w:cs="Times New Roman"/>
          <w:b/>
          <w:bCs/>
          <w:sz w:val="24"/>
          <w:szCs w:val="24"/>
        </w:rPr>
        <w:t>II. Инвестиционная декларация</w:t>
      </w:r>
    </w:p>
    <w:p w:rsidR="00FC6F8B" w:rsidRPr="00B23544" w:rsidRDefault="0003357C" w:rsidP="00D61E5C">
      <w:pPr>
        <w:widowControl w:val="0"/>
        <w:autoSpaceDE w:val="0"/>
        <w:autoSpaceDN w:val="0"/>
        <w:adjustRightInd w:val="0"/>
        <w:spacing w:line="240" w:lineRule="auto"/>
        <w:ind w:firstLine="709"/>
        <w:rPr>
          <w:rFonts w:ascii="Times New Roman" w:hAnsi="Times New Roman" w:cs="Times New Roman"/>
          <w:sz w:val="24"/>
          <w:szCs w:val="24"/>
        </w:rPr>
      </w:pPr>
      <w:bookmarkStart w:id="21" w:name="p_26"/>
      <w:bookmarkEnd w:id="21"/>
      <w:r w:rsidRPr="005724F1">
        <w:rPr>
          <w:rFonts w:ascii="Times New Roman" w:hAnsi="Times New Roman" w:cs="Times New Roman"/>
          <w:sz w:val="24"/>
          <w:szCs w:val="24"/>
        </w:rPr>
        <w:t>22</w:t>
      </w:r>
      <w:r w:rsidR="00FC6F8B" w:rsidRPr="005724F1">
        <w:rPr>
          <w:rFonts w:ascii="Times New Roman" w:hAnsi="Times New Roman" w:cs="Times New Roman"/>
          <w:sz w:val="24"/>
          <w:szCs w:val="24"/>
        </w:rPr>
        <w:t xml:space="preserve">. Целью инвестиционной политики </w:t>
      </w:r>
      <w:r w:rsidR="007E43B0" w:rsidRPr="005724F1">
        <w:rPr>
          <w:rFonts w:ascii="Times New Roman" w:hAnsi="Times New Roman" w:cs="Times New Roman"/>
          <w:sz w:val="24"/>
          <w:szCs w:val="24"/>
        </w:rPr>
        <w:t>у</w:t>
      </w:r>
      <w:r w:rsidR="00FC6F8B" w:rsidRPr="005724F1">
        <w:rPr>
          <w:rFonts w:ascii="Times New Roman" w:hAnsi="Times New Roman" w:cs="Times New Roman"/>
          <w:sz w:val="24"/>
          <w:szCs w:val="24"/>
        </w:rPr>
        <w:t xml:space="preserve">правляющей компании является получение дохода при инвестировании имущества, составляющего </w:t>
      </w:r>
      <w:r w:rsidR="004A041B" w:rsidRPr="005724F1">
        <w:rPr>
          <w:rFonts w:ascii="Times New Roman" w:hAnsi="Times New Roman" w:cs="Times New Roman"/>
          <w:sz w:val="24"/>
          <w:szCs w:val="24"/>
        </w:rPr>
        <w:t>ф</w:t>
      </w:r>
      <w:r w:rsidR="00FC6F8B" w:rsidRPr="005724F1">
        <w:rPr>
          <w:rFonts w:ascii="Times New Roman" w:hAnsi="Times New Roman" w:cs="Times New Roman"/>
          <w:sz w:val="24"/>
          <w:szCs w:val="24"/>
        </w:rPr>
        <w:t>онд, в объекты, предусмотренные настоящими Правилами, в соответствии с инвестиционной пол</w:t>
      </w:r>
      <w:r w:rsidR="00FC6F8B" w:rsidRPr="00B23544">
        <w:rPr>
          <w:rFonts w:ascii="Times New Roman" w:hAnsi="Times New Roman" w:cs="Times New Roman"/>
          <w:sz w:val="24"/>
          <w:szCs w:val="24"/>
        </w:rPr>
        <w:t xml:space="preserve">итикой </w:t>
      </w:r>
      <w:r w:rsidR="007E43B0">
        <w:rPr>
          <w:rFonts w:ascii="Times New Roman" w:hAnsi="Times New Roman" w:cs="Times New Roman"/>
          <w:sz w:val="24"/>
          <w:szCs w:val="24"/>
        </w:rPr>
        <w:t>у</w:t>
      </w:r>
      <w:r w:rsidR="00FC6F8B" w:rsidRPr="00B23544">
        <w:rPr>
          <w:rFonts w:ascii="Times New Roman" w:hAnsi="Times New Roman" w:cs="Times New Roman"/>
          <w:sz w:val="24"/>
          <w:szCs w:val="24"/>
        </w:rPr>
        <w:t xml:space="preserve">правляющей компании. </w:t>
      </w:r>
    </w:p>
    <w:p w:rsidR="00FC6F8B" w:rsidRPr="00B23544" w:rsidRDefault="0003357C"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w:t>
      </w:r>
      <w:r>
        <w:rPr>
          <w:rFonts w:ascii="Times New Roman" w:hAnsi="Times New Roman" w:cs="Times New Roman"/>
          <w:sz w:val="24"/>
          <w:szCs w:val="24"/>
        </w:rPr>
        <w:t>3</w:t>
      </w:r>
      <w:r w:rsidR="00FC6F8B" w:rsidRPr="00B23544">
        <w:rPr>
          <w:rFonts w:ascii="Times New Roman" w:hAnsi="Times New Roman" w:cs="Times New Roman"/>
          <w:sz w:val="24"/>
          <w:szCs w:val="24"/>
        </w:rPr>
        <w:t>. Инвестиционной политикой управляющей компании является приобретение объектов недвижимого имущества с целью их последующей продажи и (или) сдачи их в аренду.</w:t>
      </w:r>
    </w:p>
    <w:p w:rsidR="00FC6F8B" w:rsidRPr="00B23544" w:rsidRDefault="00D57DF8"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w:t>
      </w:r>
      <w:r>
        <w:rPr>
          <w:rFonts w:ascii="Times New Roman" w:hAnsi="Times New Roman" w:cs="Times New Roman"/>
          <w:sz w:val="24"/>
          <w:szCs w:val="24"/>
        </w:rPr>
        <w:t>4</w:t>
      </w:r>
      <w:r w:rsidR="00FC6F8B" w:rsidRPr="00B23544">
        <w:rPr>
          <w:rFonts w:ascii="Times New Roman" w:hAnsi="Times New Roman" w:cs="Times New Roman"/>
          <w:sz w:val="24"/>
          <w:szCs w:val="24"/>
        </w:rPr>
        <w:t>. Объекты инвестирования, их состав и описание.</w:t>
      </w:r>
    </w:p>
    <w:p w:rsidR="00FC6F8B" w:rsidRPr="00B23544" w:rsidRDefault="00D57DF8"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w:t>
      </w:r>
      <w:r>
        <w:rPr>
          <w:rFonts w:ascii="Times New Roman" w:hAnsi="Times New Roman" w:cs="Times New Roman"/>
          <w:sz w:val="24"/>
          <w:szCs w:val="24"/>
        </w:rPr>
        <w:t>4</w:t>
      </w:r>
      <w:r w:rsidR="00FC6F8B" w:rsidRPr="00B23544">
        <w:rPr>
          <w:rFonts w:ascii="Times New Roman" w:hAnsi="Times New Roman" w:cs="Times New Roman"/>
          <w:sz w:val="24"/>
          <w:szCs w:val="24"/>
        </w:rPr>
        <w:t xml:space="preserve">.1. Имущество, составляющее </w:t>
      </w:r>
      <w:r w:rsidR="004A041B">
        <w:rPr>
          <w:rFonts w:ascii="Times New Roman" w:hAnsi="Times New Roman" w:cs="Times New Roman"/>
          <w:sz w:val="24"/>
          <w:szCs w:val="24"/>
        </w:rPr>
        <w:t>ф</w:t>
      </w:r>
      <w:r w:rsidR="00FC6F8B" w:rsidRPr="00B23544">
        <w:rPr>
          <w:rFonts w:ascii="Times New Roman" w:hAnsi="Times New Roman" w:cs="Times New Roman"/>
          <w:sz w:val="24"/>
          <w:szCs w:val="24"/>
        </w:rPr>
        <w:t>онд, может быть инвестировано в:</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1) денежные средства, в том числе иностранную валюту, на счетах и во вкладах в кредитных организациях; </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 недвижимое имущество и право аренды недвижимого имущества;</w:t>
      </w:r>
    </w:p>
    <w:p w:rsidR="00FC6F8B" w:rsidRPr="00EA74F1"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3</w:t>
      </w:r>
      <w:r w:rsidRPr="00EA74F1">
        <w:rPr>
          <w:rFonts w:ascii="Times New Roman" w:hAnsi="Times New Roman" w:cs="Times New Roman"/>
          <w:sz w:val="24"/>
          <w:szCs w:val="24"/>
        </w:rPr>
        <w:t>) акции акционерных инвестиционных фондов и инвестиционные паи закрытых паевых инвестиционных фондов</w:t>
      </w:r>
      <w:r>
        <w:rPr>
          <w:rFonts w:ascii="Times New Roman" w:hAnsi="Times New Roman" w:cs="Times New Roman"/>
          <w:sz w:val="24"/>
          <w:szCs w:val="24"/>
        </w:rPr>
        <w:t>, относящихся к категории рентных фондов;</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Pr>
          <w:rFonts w:ascii="Times New Roman" w:hAnsi="Times New Roman" w:cs="Times New Roman"/>
          <w:sz w:val="24"/>
          <w:szCs w:val="24"/>
        </w:rPr>
        <w:t>4) паи (акции) иностранных инвестиционных фондов, если присвоенный указанным паям (акциям) код CFI имеет следующие значения: первая буква - значение</w:t>
      </w:r>
      <w:r w:rsidRPr="00B23544">
        <w:rPr>
          <w:rFonts w:ascii="Times New Roman" w:hAnsi="Times New Roman" w:cs="Times New Roman"/>
          <w:sz w:val="24"/>
          <w:szCs w:val="24"/>
        </w:rPr>
        <w:t xml:space="preserve"> "E", вторая буква - значение "U", третья буква - значение "С"</w:t>
      </w:r>
      <w:r>
        <w:rPr>
          <w:rFonts w:ascii="Times New Roman" w:hAnsi="Times New Roman" w:cs="Times New Roman"/>
          <w:sz w:val="24"/>
          <w:szCs w:val="24"/>
        </w:rPr>
        <w:t xml:space="preserve"> или</w:t>
      </w:r>
      <w:r w:rsidRPr="00B23544">
        <w:rPr>
          <w:rFonts w:ascii="Times New Roman" w:hAnsi="Times New Roman" w:cs="Times New Roman"/>
          <w:sz w:val="24"/>
          <w:szCs w:val="24"/>
        </w:rPr>
        <w:t xml:space="preserve"> "</w:t>
      </w:r>
      <w:r w:rsidRPr="00B23544">
        <w:rPr>
          <w:rFonts w:ascii="Times New Roman" w:hAnsi="Times New Roman" w:cs="Times New Roman"/>
          <w:sz w:val="24"/>
          <w:szCs w:val="24"/>
          <w:lang w:val="en-US"/>
        </w:rPr>
        <w:t>O</w:t>
      </w:r>
      <w:r w:rsidRPr="00B23544">
        <w:rPr>
          <w:rFonts w:ascii="Times New Roman" w:hAnsi="Times New Roman" w:cs="Times New Roman"/>
          <w:sz w:val="24"/>
          <w:szCs w:val="24"/>
        </w:rPr>
        <w:t>", пятая буква - значение “R”;</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5) долговые инструменты.</w:t>
      </w:r>
    </w:p>
    <w:p w:rsidR="00FC6F8B" w:rsidRPr="00B23544" w:rsidRDefault="00D57DF8"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2</w:t>
      </w:r>
      <w:r>
        <w:rPr>
          <w:rFonts w:ascii="Times New Roman" w:hAnsi="Times New Roman" w:cs="Times New Roman"/>
          <w:sz w:val="24"/>
          <w:szCs w:val="24"/>
        </w:rPr>
        <w:t>4</w:t>
      </w:r>
      <w:r w:rsidR="00FC6F8B" w:rsidRPr="00B23544">
        <w:rPr>
          <w:rFonts w:ascii="Times New Roman" w:hAnsi="Times New Roman" w:cs="Times New Roman"/>
          <w:sz w:val="24"/>
          <w:szCs w:val="24"/>
        </w:rPr>
        <w:t>.2. В целях настоящих Правил под долговыми инструментами понимаются:</w:t>
      </w:r>
    </w:p>
    <w:p w:rsidR="00FC6F8B" w:rsidRPr="00EA74F1"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 xml:space="preserve">а) </w:t>
      </w:r>
      <w:r w:rsidRPr="00EA74F1">
        <w:rPr>
          <w:rFonts w:ascii="Times New Roman" w:hAnsi="Times New Roman" w:cs="Times New Roman"/>
          <w:sz w:val="24"/>
          <w:szCs w:val="24"/>
        </w:rPr>
        <w:t>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w:t>
      </w:r>
      <w:r>
        <w:rPr>
          <w:rFonts w:ascii="Times New Roman" w:hAnsi="Times New Roman" w:cs="Times New Roman"/>
          <w:sz w:val="24"/>
          <w:szCs w:val="24"/>
        </w:rPr>
        <w:t>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FC6F8B" w:rsidRPr="00EA74F1" w:rsidRDefault="00FC6F8B" w:rsidP="00D61E5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б) биржевые облигации российских хозяйственных обществ;</w:t>
      </w:r>
    </w:p>
    <w:p w:rsidR="00FC6F8B" w:rsidRPr="00EA74F1" w:rsidRDefault="00FC6F8B" w:rsidP="00D61E5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FC6F8B" w:rsidRPr="00EA74F1" w:rsidRDefault="00FC6F8B" w:rsidP="00D61E5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г) 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w:t>
      </w:r>
    </w:p>
    <w:p w:rsidR="00FC6F8B" w:rsidRPr="00B23544" w:rsidRDefault="00FC6F8B" w:rsidP="00D61E5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д) российские и иностранные депозитарные расписки на</w:t>
      </w:r>
      <w:r w:rsidRPr="00B23544">
        <w:rPr>
          <w:rFonts w:ascii="Times New Roman" w:hAnsi="Times New Roman" w:cs="Times New Roman"/>
          <w:sz w:val="24"/>
          <w:szCs w:val="24"/>
        </w:rPr>
        <w:t xml:space="preserve"> ценные бумаги, предусмотренные </w:t>
      </w:r>
      <w:r w:rsidRPr="00FC6F8B">
        <w:rPr>
          <w:rFonts w:ascii="Times New Roman" w:hAnsi="Times New Roman" w:cs="Times New Roman"/>
          <w:sz w:val="24"/>
          <w:szCs w:val="24"/>
        </w:rPr>
        <w:t>подпунктами «а», «б», «в» и «г» настоящего  пункта.</w:t>
      </w:r>
    </w:p>
    <w:p w:rsidR="00FC6F8B" w:rsidRPr="00B23544" w:rsidRDefault="00D57DF8"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w:t>
      </w:r>
      <w:r>
        <w:rPr>
          <w:rFonts w:ascii="Times New Roman" w:hAnsi="Times New Roman" w:cs="Times New Roman"/>
          <w:sz w:val="24"/>
          <w:szCs w:val="24"/>
        </w:rPr>
        <w:t>4</w:t>
      </w:r>
      <w:r w:rsidR="00FC6F8B" w:rsidRPr="00B23544">
        <w:rPr>
          <w:rFonts w:ascii="Times New Roman" w:hAnsi="Times New Roman" w:cs="Times New Roman"/>
          <w:sz w:val="24"/>
          <w:szCs w:val="24"/>
        </w:rPr>
        <w:t xml:space="preserve">.3. Государственные ценные бумаги субъектов Российской Федерации и муниципальные ценные бумаги могут входить в состав активов </w:t>
      </w:r>
      <w:r w:rsidR="004A041B">
        <w:rPr>
          <w:rFonts w:ascii="Times New Roman" w:hAnsi="Times New Roman" w:cs="Times New Roman"/>
          <w:sz w:val="24"/>
          <w:szCs w:val="24"/>
        </w:rPr>
        <w:t>ф</w:t>
      </w:r>
      <w:r w:rsidR="00FC6F8B" w:rsidRPr="00B23544">
        <w:rPr>
          <w:rFonts w:ascii="Times New Roman" w:hAnsi="Times New Roman" w:cs="Times New Roman"/>
          <w:sz w:val="24"/>
          <w:szCs w:val="24"/>
        </w:rPr>
        <w:t>онда только, если они допущены к торгам организатора торговли на рынке ценных бумаг.</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Ценные бумаги иностранных государств и ценные бумаги международных финансовых организаций могут входить в состав активов </w:t>
      </w:r>
      <w:r w:rsidR="004A041B">
        <w:rPr>
          <w:rFonts w:ascii="Times New Roman" w:hAnsi="Times New Roman" w:cs="Times New Roman"/>
          <w:sz w:val="24"/>
          <w:szCs w:val="24"/>
        </w:rPr>
        <w:t>ф</w:t>
      </w:r>
      <w:r w:rsidRPr="00B23544">
        <w:rPr>
          <w:rFonts w:ascii="Times New Roman" w:hAnsi="Times New Roman" w:cs="Times New Roman"/>
          <w:sz w:val="24"/>
          <w:szCs w:val="24"/>
        </w:rPr>
        <w:t>онда при условии, что информация о заявках на покупку и/или продажу указанных ценных бумаг размещается информационными агентствами Блумберг (Bloomberg) или Томсон Рейтерс (</w:t>
      </w:r>
      <w:r w:rsidRPr="00B23544">
        <w:rPr>
          <w:rFonts w:ascii="Times New Roman" w:hAnsi="Times New Roman" w:cs="Times New Roman"/>
          <w:sz w:val="24"/>
          <w:szCs w:val="24"/>
          <w:lang w:val="en-US"/>
        </w:rPr>
        <w:t>Thompson</w:t>
      </w:r>
      <w:r w:rsidRPr="00B23544">
        <w:rPr>
          <w:rFonts w:ascii="Times New Roman" w:hAnsi="Times New Roman" w:cs="Times New Roman"/>
          <w:sz w:val="24"/>
          <w:szCs w:val="24"/>
        </w:rPr>
        <w:t xml:space="preserve"> Reuters), либо такие ценные бумаги обращаются на организованном рынке ценных бумаг.</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В состав активов </w:t>
      </w:r>
      <w:r w:rsidR="004A041B">
        <w:rPr>
          <w:rFonts w:ascii="Times New Roman" w:hAnsi="Times New Roman" w:cs="Times New Roman"/>
          <w:sz w:val="24"/>
          <w:szCs w:val="24"/>
        </w:rPr>
        <w:t>ф</w:t>
      </w:r>
      <w:r w:rsidRPr="00B23544">
        <w:rPr>
          <w:rFonts w:ascii="Times New Roman" w:hAnsi="Times New Roman" w:cs="Times New Roman"/>
          <w:sz w:val="24"/>
          <w:szCs w:val="24"/>
        </w:rPr>
        <w:t xml:space="preserve">онда могут входить паи (акции) иностранных инвестиционных </w:t>
      </w:r>
      <w:r w:rsidRPr="003913F7">
        <w:rPr>
          <w:rFonts w:ascii="Times New Roman" w:hAnsi="Times New Roman" w:cs="Times New Roman"/>
          <w:sz w:val="24"/>
          <w:szCs w:val="24"/>
        </w:rPr>
        <w:t xml:space="preserve">фондов </w:t>
      </w:r>
      <w:r w:rsidRPr="004C58DD">
        <w:rPr>
          <w:rFonts w:ascii="Times New Roman" w:hAnsi="Times New Roman" w:cs="Times New Roman"/>
          <w:sz w:val="24"/>
          <w:szCs w:val="24"/>
        </w:rPr>
        <w:t>(за исключением паев (акций) инвестиционных фондов открытого типа),</w:t>
      </w:r>
      <w:r w:rsidRPr="00B23544">
        <w:rPr>
          <w:rFonts w:ascii="Times New Roman" w:hAnsi="Times New Roman" w:cs="Times New Roman"/>
          <w:sz w:val="24"/>
          <w:szCs w:val="24"/>
        </w:rPr>
        <w:t xml:space="preserve">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 Американская фондовая биржа (American Stock Exchange);</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 Гонконгская фондовая биржа (Hong Kong Stock Exchange);</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lang w:val="en-US"/>
        </w:rPr>
      </w:pPr>
      <w:r w:rsidRPr="00B23544">
        <w:rPr>
          <w:rFonts w:ascii="Times New Roman" w:hAnsi="Times New Roman" w:cs="Times New Roman"/>
          <w:sz w:val="24"/>
          <w:szCs w:val="24"/>
          <w:lang w:val="en-US"/>
        </w:rPr>
        <w:t xml:space="preserve">3) </w:t>
      </w:r>
      <w:r w:rsidRPr="00B23544">
        <w:rPr>
          <w:rFonts w:ascii="Times New Roman" w:hAnsi="Times New Roman" w:cs="Times New Roman"/>
          <w:sz w:val="24"/>
          <w:szCs w:val="24"/>
        </w:rPr>
        <w:t>Евронекст</w:t>
      </w:r>
      <w:r w:rsidRPr="00B23544">
        <w:rPr>
          <w:rFonts w:ascii="Times New Roman" w:hAnsi="Times New Roman" w:cs="Times New Roman"/>
          <w:sz w:val="24"/>
          <w:szCs w:val="24"/>
          <w:lang w:val="en-US"/>
        </w:rPr>
        <w:t xml:space="preserve"> (Euronext Amsterdam, Euronext Brussels, Euronext Lisbon, Euronext Paris);</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4) Закрытое акционерное общество "Фондовая биржа ММВБ";</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5) Ирландская фондовая биржа (Irish Stock Exchange);</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6) Испанская фондовая биржа (BME Spanish Exchanges);</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7) Итальянская фондовая биржа (Borsa Italiana);</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8) Корейская биржа (Korea Exchange);</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9) Лондонская фондовая биржа (London Stock Exchange);</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10) Люксембургская фондовая биржа (Luxembourg Stock Exchange);</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11) Насдак (Nasdaq);</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12) Немецкая фондовая биржа (Deutsche Borse);</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lang w:val="en-US"/>
        </w:rPr>
      </w:pPr>
      <w:r w:rsidRPr="00B23544">
        <w:rPr>
          <w:rFonts w:ascii="Times New Roman" w:hAnsi="Times New Roman" w:cs="Times New Roman"/>
          <w:sz w:val="24"/>
          <w:szCs w:val="24"/>
          <w:lang w:val="en-US"/>
        </w:rPr>
        <w:t xml:space="preserve">13) </w:t>
      </w:r>
      <w:r w:rsidRPr="00B23544">
        <w:rPr>
          <w:rFonts w:ascii="Times New Roman" w:hAnsi="Times New Roman" w:cs="Times New Roman"/>
          <w:sz w:val="24"/>
          <w:szCs w:val="24"/>
        </w:rPr>
        <w:t>Нью</w:t>
      </w:r>
      <w:r w:rsidRPr="00B23544">
        <w:rPr>
          <w:rFonts w:ascii="Times New Roman" w:hAnsi="Times New Roman" w:cs="Times New Roman"/>
          <w:sz w:val="24"/>
          <w:szCs w:val="24"/>
          <w:lang w:val="en-US"/>
        </w:rPr>
        <w:t>-</w:t>
      </w:r>
      <w:r w:rsidRPr="00B23544">
        <w:rPr>
          <w:rFonts w:ascii="Times New Roman" w:hAnsi="Times New Roman" w:cs="Times New Roman"/>
          <w:sz w:val="24"/>
          <w:szCs w:val="24"/>
        </w:rPr>
        <w:t>Йоркская</w:t>
      </w:r>
      <w:r w:rsidRPr="00B23544">
        <w:rPr>
          <w:rFonts w:ascii="Times New Roman" w:hAnsi="Times New Roman" w:cs="Times New Roman"/>
          <w:sz w:val="24"/>
          <w:szCs w:val="24"/>
          <w:lang w:val="en-US"/>
        </w:rPr>
        <w:t xml:space="preserve"> </w:t>
      </w:r>
      <w:r w:rsidRPr="00B23544">
        <w:rPr>
          <w:rFonts w:ascii="Times New Roman" w:hAnsi="Times New Roman" w:cs="Times New Roman"/>
          <w:sz w:val="24"/>
          <w:szCs w:val="24"/>
        </w:rPr>
        <w:t>фондовая</w:t>
      </w:r>
      <w:r w:rsidRPr="00B23544">
        <w:rPr>
          <w:rFonts w:ascii="Times New Roman" w:hAnsi="Times New Roman" w:cs="Times New Roman"/>
          <w:sz w:val="24"/>
          <w:szCs w:val="24"/>
          <w:lang w:val="en-US"/>
        </w:rPr>
        <w:t xml:space="preserve"> </w:t>
      </w:r>
      <w:r w:rsidRPr="00B23544">
        <w:rPr>
          <w:rFonts w:ascii="Times New Roman" w:hAnsi="Times New Roman" w:cs="Times New Roman"/>
          <w:sz w:val="24"/>
          <w:szCs w:val="24"/>
        </w:rPr>
        <w:t>биржа</w:t>
      </w:r>
      <w:r w:rsidRPr="00B23544">
        <w:rPr>
          <w:rFonts w:ascii="Times New Roman" w:hAnsi="Times New Roman" w:cs="Times New Roman"/>
          <w:sz w:val="24"/>
          <w:szCs w:val="24"/>
          <w:lang w:val="en-US"/>
        </w:rPr>
        <w:t xml:space="preserve"> (New York Stock Exchange);</w:t>
      </w:r>
    </w:p>
    <w:p w:rsidR="00FC6F8B" w:rsidRPr="008504C5" w:rsidRDefault="00FC6F8B" w:rsidP="00D61E5C">
      <w:pPr>
        <w:widowControl w:val="0"/>
        <w:autoSpaceDE w:val="0"/>
        <w:autoSpaceDN w:val="0"/>
        <w:adjustRightInd w:val="0"/>
        <w:spacing w:line="240" w:lineRule="auto"/>
        <w:ind w:firstLine="709"/>
        <w:rPr>
          <w:rFonts w:ascii="Times New Roman" w:hAnsi="Times New Roman" w:cs="Times New Roman"/>
          <w:sz w:val="24"/>
          <w:szCs w:val="24"/>
          <w:lang w:val="en-US"/>
        </w:rPr>
      </w:pPr>
      <w:r w:rsidRPr="008504C5">
        <w:rPr>
          <w:rFonts w:ascii="Times New Roman" w:hAnsi="Times New Roman" w:cs="Times New Roman"/>
          <w:sz w:val="24"/>
          <w:szCs w:val="24"/>
          <w:lang w:val="en-US"/>
        </w:rPr>
        <w:t>1</w:t>
      </w:r>
      <w:r w:rsidR="00B22642" w:rsidRPr="00B22642">
        <w:rPr>
          <w:rFonts w:ascii="Times New Roman" w:hAnsi="Times New Roman" w:cs="Times New Roman"/>
          <w:sz w:val="24"/>
          <w:szCs w:val="24"/>
          <w:lang w:val="en-US"/>
        </w:rPr>
        <w:t>4</w:t>
      </w:r>
      <w:r w:rsidRPr="008504C5">
        <w:rPr>
          <w:rFonts w:ascii="Times New Roman" w:hAnsi="Times New Roman" w:cs="Times New Roman"/>
          <w:sz w:val="24"/>
          <w:szCs w:val="24"/>
          <w:lang w:val="en-US"/>
        </w:rPr>
        <w:t xml:space="preserve">) </w:t>
      </w:r>
      <w:r w:rsidRPr="00B23544">
        <w:rPr>
          <w:rFonts w:ascii="Times New Roman" w:hAnsi="Times New Roman" w:cs="Times New Roman"/>
          <w:sz w:val="24"/>
          <w:szCs w:val="24"/>
        </w:rPr>
        <w:t>Токийская</w:t>
      </w:r>
      <w:r w:rsidRPr="008504C5">
        <w:rPr>
          <w:rFonts w:ascii="Times New Roman" w:hAnsi="Times New Roman" w:cs="Times New Roman"/>
          <w:sz w:val="24"/>
          <w:szCs w:val="24"/>
          <w:lang w:val="en-US"/>
        </w:rPr>
        <w:t xml:space="preserve"> </w:t>
      </w:r>
      <w:r w:rsidRPr="00B23544">
        <w:rPr>
          <w:rFonts w:ascii="Times New Roman" w:hAnsi="Times New Roman" w:cs="Times New Roman"/>
          <w:sz w:val="24"/>
          <w:szCs w:val="24"/>
        </w:rPr>
        <w:t>фондовая</w:t>
      </w:r>
      <w:r w:rsidRPr="008504C5">
        <w:rPr>
          <w:rFonts w:ascii="Times New Roman" w:hAnsi="Times New Roman" w:cs="Times New Roman"/>
          <w:sz w:val="24"/>
          <w:szCs w:val="24"/>
          <w:lang w:val="en-US"/>
        </w:rPr>
        <w:t xml:space="preserve"> </w:t>
      </w:r>
      <w:r w:rsidRPr="00B23544">
        <w:rPr>
          <w:rFonts w:ascii="Times New Roman" w:hAnsi="Times New Roman" w:cs="Times New Roman"/>
          <w:sz w:val="24"/>
          <w:szCs w:val="24"/>
        </w:rPr>
        <w:t>биржа</w:t>
      </w:r>
      <w:r w:rsidRPr="008504C5">
        <w:rPr>
          <w:rFonts w:ascii="Times New Roman" w:hAnsi="Times New Roman" w:cs="Times New Roman"/>
          <w:sz w:val="24"/>
          <w:szCs w:val="24"/>
          <w:lang w:val="en-US"/>
        </w:rPr>
        <w:t xml:space="preserve"> (Tokyo Stock Exchange Group);</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lang w:val="en-US"/>
        </w:rPr>
      </w:pPr>
      <w:r w:rsidRPr="00B23544">
        <w:rPr>
          <w:rFonts w:ascii="Times New Roman" w:hAnsi="Times New Roman" w:cs="Times New Roman"/>
          <w:sz w:val="24"/>
          <w:szCs w:val="24"/>
          <w:lang w:val="en-US"/>
        </w:rPr>
        <w:t>1</w:t>
      </w:r>
      <w:r w:rsidR="00B22642" w:rsidRPr="00B22642">
        <w:rPr>
          <w:rFonts w:ascii="Times New Roman" w:hAnsi="Times New Roman" w:cs="Times New Roman"/>
          <w:sz w:val="24"/>
          <w:szCs w:val="24"/>
          <w:lang w:val="en-US"/>
        </w:rPr>
        <w:t>5</w:t>
      </w:r>
      <w:r w:rsidRPr="00B23544">
        <w:rPr>
          <w:rFonts w:ascii="Times New Roman" w:hAnsi="Times New Roman" w:cs="Times New Roman"/>
          <w:sz w:val="24"/>
          <w:szCs w:val="24"/>
          <w:lang w:val="en-US"/>
        </w:rPr>
        <w:t xml:space="preserve">) </w:t>
      </w:r>
      <w:r w:rsidRPr="00B23544">
        <w:rPr>
          <w:rFonts w:ascii="Times New Roman" w:hAnsi="Times New Roman" w:cs="Times New Roman"/>
          <w:sz w:val="24"/>
          <w:szCs w:val="24"/>
        </w:rPr>
        <w:t>Фондовая</w:t>
      </w:r>
      <w:r w:rsidRPr="00B23544">
        <w:rPr>
          <w:rFonts w:ascii="Times New Roman" w:hAnsi="Times New Roman" w:cs="Times New Roman"/>
          <w:sz w:val="24"/>
          <w:szCs w:val="24"/>
          <w:lang w:val="en-US"/>
        </w:rPr>
        <w:t xml:space="preserve"> </w:t>
      </w:r>
      <w:r w:rsidRPr="00B23544">
        <w:rPr>
          <w:rFonts w:ascii="Times New Roman" w:hAnsi="Times New Roman" w:cs="Times New Roman"/>
          <w:sz w:val="24"/>
          <w:szCs w:val="24"/>
        </w:rPr>
        <w:t>биржа</w:t>
      </w:r>
      <w:r w:rsidRPr="00B23544">
        <w:rPr>
          <w:rFonts w:ascii="Times New Roman" w:hAnsi="Times New Roman" w:cs="Times New Roman"/>
          <w:sz w:val="24"/>
          <w:szCs w:val="24"/>
          <w:lang w:val="en-US"/>
        </w:rPr>
        <w:t xml:space="preserve"> </w:t>
      </w:r>
      <w:r w:rsidRPr="00B23544">
        <w:rPr>
          <w:rFonts w:ascii="Times New Roman" w:hAnsi="Times New Roman" w:cs="Times New Roman"/>
          <w:sz w:val="24"/>
          <w:szCs w:val="24"/>
        </w:rPr>
        <w:t>Торонто</w:t>
      </w:r>
      <w:r w:rsidRPr="00B23544">
        <w:rPr>
          <w:rFonts w:ascii="Times New Roman" w:hAnsi="Times New Roman" w:cs="Times New Roman"/>
          <w:sz w:val="24"/>
          <w:szCs w:val="24"/>
          <w:lang w:val="en-US"/>
        </w:rPr>
        <w:t xml:space="preserve"> (Toronto Stock Exchange, TSX Group);</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w:t>
      </w:r>
      <w:r w:rsidR="00B22642">
        <w:rPr>
          <w:rFonts w:ascii="Times New Roman" w:hAnsi="Times New Roman" w:cs="Times New Roman"/>
          <w:sz w:val="24"/>
          <w:szCs w:val="24"/>
        </w:rPr>
        <w:t>6</w:t>
      </w:r>
      <w:r w:rsidRPr="00B23544">
        <w:rPr>
          <w:rFonts w:ascii="Times New Roman" w:hAnsi="Times New Roman" w:cs="Times New Roman"/>
          <w:sz w:val="24"/>
          <w:szCs w:val="24"/>
        </w:rPr>
        <w:t>) Фондовая биржа Швейцарии (Swiss Exchange);</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w:t>
      </w:r>
      <w:r w:rsidR="00B22642">
        <w:rPr>
          <w:rFonts w:ascii="Times New Roman" w:hAnsi="Times New Roman" w:cs="Times New Roman"/>
          <w:sz w:val="24"/>
          <w:szCs w:val="24"/>
        </w:rPr>
        <w:t>7</w:t>
      </w:r>
      <w:r w:rsidRPr="00B23544">
        <w:rPr>
          <w:rFonts w:ascii="Times New Roman" w:hAnsi="Times New Roman" w:cs="Times New Roman"/>
          <w:sz w:val="24"/>
          <w:szCs w:val="24"/>
        </w:rPr>
        <w:t>) Шанхайская фондовая биржа (Shanghai Stock Exchange).</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Лица, обязанные по:</w:t>
      </w:r>
    </w:p>
    <w:p w:rsidR="00FC6F8B" w:rsidRPr="00EA74F1"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EA74F1">
        <w:rPr>
          <w:rFonts w:ascii="Times New Roman" w:hAnsi="Times New Roman" w:cs="Times New Roman"/>
          <w:sz w:val="24"/>
          <w:szCs w:val="24"/>
        </w:rPr>
        <w:t>- государственным ценным бумагам Российской Федерации, государственны</w:t>
      </w:r>
      <w:r>
        <w:rPr>
          <w:rFonts w:ascii="Times New Roman" w:hAnsi="Times New Roman" w:cs="Times New Roman"/>
          <w:sz w:val="24"/>
          <w:szCs w:val="24"/>
        </w:rPr>
        <w:t>м ценным бумагам субъектов Российской Федерации, муниципальным ценным бумагам, инвестиционным паям паевых инвестиционных фондов, акциям акционерных инвестиционных фондов, облигациям российских хозяйственных обществ, российским депозитарным распискам должны быть зарегистрированы в Российской Федерации;</w:t>
      </w:r>
    </w:p>
    <w:p w:rsidR="00FC6F8B" w:rsidRPr="00B23544" w:rsidRDefault="00FC6F8B" w:rsidP="00D61E5C">
      <w:pPr>
        <w:autoSpaceDE w:val="0"/>
        <w:autoSpaceDN w:val="0"/>
        <w:adjustRightInd w:val="0"/>
        <w:spacing w:line="240" w:lineRule="auto"/>
        <w:ind w:firstLine="709"/>
        <w:rPr>
          <w:rFonts w:ascii="Times New Roman" w:hAnsi="Times New Roman" w:cs="Times New Roman"/>
          <w:sz w:val="24"/>
          <w:szCs w:val="24"/>
        </w:rPr>
      </w:pPr>
      <w:r>
        <w:rPr>
          <w:rFonts w:ascii="Times New Roman" w:hAnsi="Times New Roman" w:cs="Times New Roman"/>
          <w:sz w:val="24"/>
          <w:szCs w:val="24"/>
        </w:rPr>
        <w:t>- облигациям иностранных эмитентов,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Соединенных Шта</w:t>
      </w:r>
      <w:r w:rsidRPr="00B23544">
        <w:rPr>
          <w:rFonts w:ascii="Times New Roman" w:hAnsi="Times New Roman" w:cs="Times New Roman"/>
          <w:sz w:val="24"/>
          <w:szCs w:val="24"/>
        </w:rPr>
        <w:t>тах Америки, Соединенном Королевстве Великобритании и Северной Ирландии, Федеративной Республике Германия, Республике Кипр и (или) в государствах, являющихся членами Европейского Союза и (или) Группы разработки финансовых мер борьбы с отмыванием денег (ФАТФ).</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Имущество, составляющее </w:t>
      </w:r>
      <w:r w:rsidR="004A041B">
        <w:rPr>
          <w:rFonts w:ascii="Times New Roman" w:hAnsi="Times New Roman" w:cs="Times New Roman"/>
          <w:sz w:val="24"/>
          <w:szCs w:val="24"/>
        </w:rPr>
        <w:t>ф</w:t>
      </w:r>
      <w:r w:rsidRPr="00B23544">
        <w:rPr>
          <w:rFonts w:ascii="Times New Roman" w:hAnsi="Times New Roman" w:cs="Times New Roman"/>
          <w:sz w:val="24"/>
          <w:szCs w:val="24"/>
        </w:rPr>
        <w:t>онд, может быть инвестировано в облигации, эмитентами которых могут быть:</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российские органы государственной власти;</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иностранные органы государственной власти;</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российские органы местного самоуправления;</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международные финансовые организации;</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российские юридические лица;</w:t>
      </w:r>
    </w:p>
    <w:p w:rsidR="00FC6F8B"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иностранные юридические лица.</w:t>
      </w:r>
    </w:p>
    <w:p w:rsidR="00FC6F8B" w:rsidRPr="004C58DD" w:rsidRDefault="00FC6F8B" w:rsidP="00D61E5C">
      <w:pPr>
        <w:autoSpaceDE w:val="0"/>
        <w:autoSpaceDN w:val="0"/>
        <w:adjustRightInd w:val="0"/>
        <w:spacing w:line="240" w:lineRule="auto"/>
        <w:ind w:firstLine="709"/>
        <w:rPr>
          <w:rFonts w:ascii="Times New Roman" w:hAnsi="Times New Roman" w:cs="Times New Roman"/>
          <w:color w:val="FF0000"/>
          <w:sz w:val="24"/>
          <w:szCs w:val="24"/>
        </w:rPr>
      </w:pPr>
      <w:r w:rsidRPr="004C58DD">
        <w:rPr>
          <w:rFonts w:ascii="Times New Roman" w:hAnsi="Times New Roman" w:cs="Times New Roman"/>
          <w:sz w:val="24"/>
          <w:szCs w:val="24"/>
        </w:rPr>
        <w:t xml:space="preserve">Объектами недвижимого имущества, в которые </w:t>
      </w:r>
      <w:r w:rsidR="00775CF7">
        <w:rPr>
          <w:rFonts w:ascii="Times New Roman" w:hAnsi="Times New Roman" w:cs="Times New Roman"/>
          <w:sz w:val="24"/>
          <w:szCs w:val="24"/>
        </w:rPr>
        <w:t xml:space="preserve">(в права аренды на которые) </w:t>
      </w:r>
      <w:r w:rsidRPr="004C58DD">
        <w:rPr>
          <w:rFonts w:ascii="Times New Roman" w:hAnsi="Times New Roman" w:cs="Times New Roman"/>
          <w:sz w:val="24"/>
          <w:szCs w:val="24"/>
        </w:rPr>
        <w:t xml:space="preserve">предполагается инвестировать имущество, составляющее </w:t>
      </w:r>
      <w:r w:rsidR="004A041B">
        <w:rPr>
          <w:rFonts w:ascii="Times New Roman" w:hAnsi="Times New Roman" w:cs="Times New Roman"/>
          <w:sz w:val="24"/>
          <w:szCs w:val="24"/>
        </w:rPr>
        <w:t>ф</w:t>
      </w:r>
      <w:r w:rsidRPr="004C58DD">
        <w:rPr>
          <w:rFonts w:ascii="Times New Roman" w:hAnsi="Times New Roman" w:cs="Times New Roman"/>
          <w:sz w:val="24"/>
          <w:szCs w:val="24"/>
        </w:rPr>
        <w:t>онд, могут являться</w:t>
      </w:r>
      <w:r w:rsidRPr="004C58DD">
        <w:rPr>
          <w:rFonts w:ascii="Times New Roman" w:hAnsi="Times New Roman" w:cs="Times New Roman"/>
          <w:color w:val="FF0000"/>
          <w:sz w:val="24"/>
          <w:szCs w:val="24"/>
        </w:rPr>
        <w:t>:</w:t>
      </w:r>
    </w:p>
    <w:p w:rsidR="00FC6F8B" w:rsidRPr="00FC6F8B" w:rsidRDefault="00FC6F8B" w:rsidP="00D61E5C">
      <w:pPr>
        <w:autoSpaceDE w:val="0"/>
        <w:autoSpaceDN w:val="0"/>
        <w:adjustRightInd w:val="0"/>
        <w:spacing w:line="240" w:lineRule="auto"/>
        <w:ind w:firstLine="709"/>
        <w:rPr>
          <w:rFonts w:ascii="Times New Roman" w:hAnsi="Times New Roman" w:cs="Times New Roman"/>
          <w:color w:val="000000"/>
          <w:sz w:val="24"/>
          <w:szCs w:val="24"/>
        </w:rPr>
      </w:pPr>
      <w:r w:rsidRPr="00015574">
        <w:rPr>
          <w:rFonts w:ascii="Times New Roman" w:hAnsi="Times New Roman" w:cs="Times New Roman"/>
          <w:sz w:val="24"/>
          <w:szCs w:val="24"/>
        </w:rPr>
        <w:t>- земельные участки</w:t>
      </w:r>
      <w:r w:rsidRPr="004C58DD">
        <w:rPr>
          <w:rFonts w:ascii="Times New Roman" w:hAnsi="Times New Roman" w:cs="Times New Roman"/>
          <w:sz w:val="24"/>
          <w:szCs w:val="24"/>
        </w:rPr>
        <w:t xml:space="preserve"> (земли сельскохозяйственного назначения, земли населенных пунктов, земли промышленности, энергетики, транспорта, связи, радиовещания, телевидения, информатики</w:t>
      </w:r>
      <w:r w:rsidRPr="004C58DD">
        <w:rPr>
          <w:sz w:val="24"/>
          <w:szCs w:val="24"/>
        </w:rPr>
        <w:t>,</w:t>
      </w:r>
      <w:r w:rsidRPr="004C58DD">
        <w:rPr>
          <w:rFonts w:ascii="Times New Roman" w:hAnsi="Times New Roman" w:cs="Times New Roman"/>
          <w:sz w:val="24"/>
          <w:szCs w:val="24"/>
        </w:rPr>
        <w:t xml:space="preserve"> земли для обеспечения космической деятельности, земли обороны, безопасности и земли иного специального назначения)</w:t>
      </w:r>
      <w:r w:rsidRPr="00FC6F8B">
        <w:rPr>
          <w:rFonts w:ascii="Times New Roman" w:hAnsi="Times New Roman" w:cs="Times New Roman"/>
          <w:color w:val="000000"/>
          <w:sz w:val="24"/>
          <w:szCs w:val="24"/>
        </w:rPr>
        <w:t>;</w:t>
      </w:r>
    </w:p>
    <w:p w:rsidR="00FC6F8B" w:rsidRPr="0003357C" w:rsidRDefault="0003357C" w:rsidP="007E746A">
      <w:pPr>
        <w:autoSpaceDE w:val="0"/>
        <w:autoSpaceDN w:val="0"/>
        <w:adjustRightInd w:val="0"/>
        <w:spacing w:line="240" w:lineRule="auto"/>
        <w:ind w:firstLine="709"/>
        <w:rPr>
          <w:rFonts w:ascii="Times New Roman" w:hAnsi="Times New Roman" w:cs="Times New Roman"/>
          <w:color w:val="000000"/>
          <w:sz w:val="24"/>
          <w:szCs w:val="24"/>
        </w:rPr>
      </w:pPr>
      <w:r w:rsidRPr="00015574">
        <w:rPr>
          <w:rFonts w:ascii="Times New Roman" w:hAnsi="Times New Roman" w:cs="Times New Roman"/>
          <w:sz w:val="24"/>
          <w:szCs w:val="24"/>
        </w:rPr>
        <w:t>-</w:t>
      </w:r>
      <w:r>
        <w:rPr>
          <w:rFonts w:ascii="Times New Roman" w:hAnsi="Times New Roman" w:cs="Times New Roman"/>
          <w:sz w:val="24"/>
          <w:szCs w:val="24"/>
        </w:rPr>
        <w:t xml:space="preserve"> </w:t>
      </w:r>
      <w:r w:rsidR="00FC6F8B" w:rsidRPr="00015574">
        <w:rPr>
          <w:rFonts w:ascii="Times New Roman" w:hAnsi="Times New Roman" w:cs="Times New Roman"/>
          <w:color w:val="000000"/>
          <w:sz w:val="24"/>
          <w:szCs w:val="24"/>
        </w:rPr>
        <w:t>иные объекты недвижимого имущества, которые прочно связаны с землей так, что их перемещение без несоразмерного ущерба</w:t>
      </w:r>
      <w:r w:rsidR="00FC6F8B" w:rsidRPr="00AC3CD8">
        <w:rPr>
          <w:rFonts w:ascii="Times New Roman" w:hAnsi="Times New Roman" w:cs="Times New Roman"/>
          <w:sz w:val="24"/>
          <w:szCs w:val="24"/>
        </w:rPr>
        <w:t xml:space="preserve"> их назначению невозможно</w:t>
      </w:r>
      <w:r w:rsidR="00FC6F8B" w:rsidRPr="00015574">
        <w:rPr>
          <w:rFonts w:ascii="Times New Roman" w:hAnsi="Times New Roman" w:cs="Times New Roman"/>
          <w:sz w:val="24"/>
          <w:szCs w:val="24"/>
        </w:rPr>
        <w:t xml:space="preserve">, в том числе </w:t>
      </w:r>
      <w:r w:rsidR="007E746A" w:rsidRPr="00FC6F8B">
        <w:rPr>
          <w:rFonts w:ascii="Times New Roman" w:hAnsi="Times New Roman" w:cs="Times New Roman"/>
          <w:color w:val="000000"/>
          <w:sz w:val="24"/>
          <w:szCs w:val="24"/>
        </w:rPr>
        <w:t xml:space="preserve"> здания, сооружения, строения, помещения, в том числе жилые и нежилые помещения, административные, торговые, выставочные</w:t>
      </w:r>
      <w:r w:rsidR="007E746A">
        <w:rPr>
          <w:rFonts w:ascii="Times New Roman" w:hAnsi="Times New Roman" w:cs="Times New Roman"/>
          <w:color w:val="000000"/>
          <w:sz w:val="24"/>
          <w:szCs w:val="24"/>
        </w:rPr>
        <w:t xml:space="preserve">, складские, гаражные комплексы, </w:t>
      </w:r>
      <w:r w:rsidR="00FC6F8B" w:rsidRPr="00015574">
        <w:rPr>
          <w:rFonts w:ascii="Times New Roman" w:hAnsi="Times New Roman" w:cs="Times New Roman"/>
          <w:sz w:val="24"/>
          <w:szCs w:val="24"/>
        </w:rPr>
        <w:t>объекты незавершенного строительства, за исключением п</w:t>
      </w:r>
      <w:r w:rsidR="00FC6F8B" w:rsidRPr="00AC3CD8">
        <w:rPr>
          <w:rFonts w:ascii="Times New Roman" w:hAnsi="Times New Roman" w:cs="Times New Roman"/>
          <w:sz w:val="24"/>
          <w:szCs w:val="24"/>
        </w:rPr>
        <w:t xml:space="preserve">редприятий и недвижимого имущества, изъятого из оборота или ограниченного в обороте в соответствии с законодательством </w:t>
      </w:r>
      <w:r w:rsidR="00724156" w:rsidRPr="00724156">
        <w:rPr>
          <w:rFonts w:ascii="Times New Roman" w:hAnsi="Times New Roman" w:cs="Times New Roman"/>
          <w:color w:val="000000"/>
          <w:sz w:val="24"/>
          <w:szCs w:val="24"/>
        </w:rPr>
        <w:t>Российской Федерации.</w:t>
      </w:r>
    </w:p>
    <w:p w:rsidR="00724156" w:rsidRPr="00724156" w:rsidRDefault="00724156" w:rsidP="00724156">
      <w:pPr>
        <w:autoSpaceDE w:val="0"/>
        <w:autoSpaceDN w:val="0"/>
        <w:adjustRightInd w:val="0"/>
        <w:spacing w:line="240" w:lineRule="auto"/>
        <w:ind w:firstLine="709"/>
        <w:rPr>
          <w:rFonts w:ascii="Times New Roman" w:hAnsi="Times New Roman" w:cs="Times New Roman"/>
          <w:color w:val="000000"/>
          <w:sz w:val="24"/>
          <w:szCs w:val="24"/>
        </w:rPr>
      </w:pPr>
      <w:r w:rsidRPr="00724156">
        <w:rPr>
          <w:rFonts w:ascii="Times New Roman" w:hAnsi="Times New Roman" w:cs="Times New Roman"/>
          <w:color w:val="000000"/>
          <w:sz w:val="24"/>
          <w:szCs w:val="24"/>
        </w:rPr>
        <w:t>В состав активов фонда может входить недвижимое имущество (права на недвижимое имущество) при условии, что указанное недвижимое имущество находится на территории Российской Федерации.</w:t>
      </w:r>
    </w:p>
    <w:p w:rsidR="00724156" w:rsidRPr="00724156" w:rsidRDefault="00724156" w:rsidP="00724156">
      <w:pPr>
        <w:autoSpaceDE w:val="0"/>
        <w:autoSpaceDN w:val="0"/>
        <w:adjustRightInd w:val="0"/>
        <w:spacing w:line="240" w:lineRule="auto"/>
        <w:ind w:firstLine="709"/>
        <w:rPr>
          <w:rFonts w:ascii="Times New Roman" w:hAnsi="Times New Roman" w:cs="Times New Roman"/>
          <w:color w:val="000000"/>
          <w:sz w:val="24"/>
          <w:szCs w:val="24"/>
        </w:rPr>
      </w:pPr>
      <w:r w:rsidRPr="00724156">
        <w:rPr>
          <w:rFonts w:ascii="Times New Roman" w:hAnsi="Times New Roman" w:cs="Times New Roman"/>
          <w:color w:val="000000"/>
          <w:sz w:val="24"/>
          <w:szCs w:val="24"/>
        </w:rPr>
        <w:t xml:space="preserve">Ценные бумаги, составляющие </w:t>
      </w:r>
      <w:r w:rsidR="00D57DF8">
        <w:rPr>
          <w:rFonts w:ascii="Times New Roman" w:hAnsi="Times New Roman" w:cs="Times New Roman"/>
          <w:color w:val="000000"/>
          <w:sz w:val="24"/>
          <w:szCs w:val="24"/>
        </w:rPr>
        <w:t>ф</w:t>
      </w:r>
      <w:r w:rsidRPr="00724156">
        <w:rPr>
          <w:rFonts w:ascii="Times New Roman" w:hAnsi="Times New Roman" w:cs="Times New Roman"/>
          <w:color w:val="000000"/>
          <w:sz w:val="24"/>
          <w:szCs w:val="24"/>
        </w:rPr>
        <w:t>онд, могут быть, как допущены, так и не допущены к организованным торгам, проводимым российской или иностранной биржей либо иным организатором торговли.</w:t>
      </w:r>
    </w:p>
    <w:p w:rsidR="00FC6F8B" w:rsidRPr="00B23544" w:rsidRDefault="00D57DF8"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w:t>
      </w:r>
      <w:r>
        <w:rPr>
          <w:rFonts w:ascii="Times New Roman" w:hAnsi="Times New Roman" w:cs="Times New Roman"/>
          <w:sz w:val="24"/>
          <w:szCs w:val="24"/>
        </w:rPr>
        <w:t>5</w:t>
      </w:r>
      <w:r w:rsidR="00FC6F8B" w:rsidRPr="00B23544">
        <w:rPr>
          <w:rFonts w:ascii="Times New Roman" w:hAnsi="Times New Roman" w:cs="Times New Roman"/>
          <w:sz w:val="24"/>
          <w:szCs w:val="24"/>
        </w:rPr>
        <w:t xml:space="preserve">. Структура активов </w:t>
      </w:r>
      <w:r w:rsidR="004A041B" w:rsidRPr="00B23544">
        <w:rPr>
          <w:rFonts w:ascii="Times New Roman" w:hAnsi="Times New Roman" w:cs="Times New Roman"/>
          <w:sz w:val="24"/>
          <w:szCs w:val="24"/>
        </w:rPr>
        <w:t>фонд</w:t>
      </w:r>
      <w:r w:rsidR="00FC6F8B" w:rsidRPr="00B23544">
        <w:rPr>
          <w:rFonts w:ascii="Times New Roman" w:hAnsi="Times New Roman" w:cs="Times New Roman"/>
          <w:sz w:val="24"/>
          <w:szCs w:val="24"/>
        </w:rPr>
        <w:t>а.</w:t>
      </w:r>
    </w:p>
    <w:p w:rsidR="00FC6F8B" w:rsidRPr="00B23544" w:rsidRDefault="00D57DF8"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w:t>
      </w:r>
      <w:r>
        <w:rPr>
          <w:rFonts w:ascii="Times New Roman" w:hAnsi="Times New Roman" w:cs="Times New Roman"/>
          <w:sz w:val="24"/>
          <w:szCs w:val="24"/>
        </w:rPr>
        <w:t>5</w:t>
      </w:r>
      <w:r w:rsidR="00FC6F8B" w:rsidRPr="00B23544">
        <w:rPr>
          <w:rFonts w:ascii="Times New Roman" w:hAnsi="Times New Roman" w:cs="Times New Roman"/>
          <w:sz w:val="24"/>
          <w:szCs w:val="24"/>
        </w:rPr>
        <w:t xml:space="preserve">.1. Структура активов </w:t>
      </w:r>
      <w:r w:rsidR="004A041B" w:rsidRPr="00B23544">
        <w:rPr>
          <w:rFonts w:ascii="Times New Roman" w:hAnsi="Times New Roman" w:cs="Times New Roman"/>
          <w:sz w:val="24"/>
          <w:szCs w:val="24"/>
        </w:rPr>
        <w:t>фонд</w:t>
      </w:r>
      <w:r w:rsidR="00FC6F8B" w:rsidRPr="00B23544">
        <w:rPr>
          <w:rFonts w:ascii="Times New Roman" w:hAnsi="Times New Roman" w:cs="Times New Roman"/>
          <w:sz w:val="24"/>
          <w:szCs w:val="24"/>
        </w:rPr>
        <w:t>а должна соответствовать одновременно следующим требованиям:</w:t>
      </w:r>
    </w:p>
    <w:p w:rsidR="00705EAF"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 xml:space="preserve">1) не менее двух третей рабочих дней в течение календарного года оценочная стоимость недвижимого имущества и прав на недвижимое имущество, предусмотренных подпунктом 2 пункта </w:t>
      </w:r>
      <w:r w:rsidR="00D57DF8" w:rsidRPr="00B23544">
        <w:rPr>
          <w:rFonts w:ascii="Times New Roman" w:hAnsi="Times New Roman" w:cs="Times New Roman"/>
          <w:sz w:val="24"/>
          <w:szCs w:val="24"/>
        </w:rPr>
        <w:t>2</w:t>
      </w:r>
      <w:r w:rsidR="00D57DF8">
        <w:rPr>
          <w:rFonts w:ascii="Times New Roman" w:hAnsi="Times New Roman" w:cs="Times New Roman"/>
          <w:sz w:val="24"/>
          <w:szCs w:val="24"/>
        </w:rPr>
        <w:t>4</w:t>
      </w:r>
      <w:r w:rsidRPr="00B23544">
        <w:rPr>
          <w:rFonts w:ascii="Times New Roman" w:hAnsi="Times New Roman" w:cs="Times New Roman"/>
          <w:sz w:val="24"/>
          <w:szCs w:val="24"/>
        </w:rPr>
        <w:t>.1 настоящих Правил, должна составлять не менее 50 процентов стоимости чистых активов</w:t>
      </w:r>
      <w:r w:rsidRPr="00FC6F8B">
        <w:rPr>
          <w:rFonts w:ascii="Times New Roman" w:hAnsi="Times New Roman" w:cs="Times New Roman"/>
          <w:sz w:val="24"/>
          <w:szCs w:val="24"/>
        </w:rPr>
        <w:t>;</w:t>
      </w:r>
      <w:r w:rsidRPr="00B23544">
        <w:rPr>
          <w:rFonts w:ascii="Times New Roman" w:hAnsi="Times New Roman" w:cs="Times New Roman"/>
          <w:sz w:val="24"/>
          <w:szCs w:val="24"/>
        </w:rPr>
        <w:t xml:space="preserve"> </w:t>
      </w:r>
    </w:p>
    <w:p w:rsidR="00FC6F8B" w:rsidRPr="00B23544"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2) оценочная стоимость долговых инструментов может составлять не более 40 процентов стоимости активов;</w:t>
      </w:r>
    </w:p>
    <w:p w:rsidR="00FC6F8B" w:rsidRPr="00B23544"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3) денежные средства, находящиеся во вкладах в одной кредитной организации, могут составлять не более 25 процентов стоимости активов;</w:t>
      </w:r>
    </w:p>
    <w:p w:rsidR="00FC6F8B" w:rsidRPr="00B23544"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4) 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фондов может составлять не более 30 процентов стоимости активов;</w:t>
      </w:r>
    </w:p>
    <w:p w:rsidR="00FC6F8B" w:rsidRPr="00B23544"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5) 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процентов количества выданных (выпущенных) инвестиционных паев (акций) этого фонда;</w:t>
      </w:r>
    </w:p>
    <w:p w:rsidR="00FC6F8B" w:rsidRPr="00B23544"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6) оценочная стоимость ценных бумаг одного эмитента (инвестиционного фонда)  и оценочная стоимость  российских и иностранных депозитарных расписок на указанные ценные бумаги может составлять не более 15 процентов стоимости активов.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FC6F8B" w:rsidRPr="00B23544" w:rsidRDefault="00D57DF8"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2</w:t>
      </w:r>
      <w:r>
        <w:rPr>
          <w:rFonts w:ascii="Times New Roman" w:hAnsi="Times New Roman" w:cs="Times New Roman"/>
          <w:sz w:val="24"/>
          <w:szCs w:val="24"/>
        </w:rPr>
        <w:t>5</w:t>
      </w:r>
      <w:r w:rsidR="00FC6F8B" w:rsidRPr="00B23544">
        <w:rPr>
          <w:rFonts w:ascii="Times New Roman" w:hAnsi="Times New Roman" w:cs="Times New Roman"/>
          <w:sz w:val="24"/>
          <w:szCs w:val="24"/>
        </w:rPr>
        <w:t xml:space="preserve">.2. Требования пункта </w:t>
      </w:r>
      <w:r w:rsidRPr="00B23544">
        <w:rPr>
          <w:rFonts w:ascii="Times New Roman" w:hAnsi="Times New Roman" w:cs="Times New Roman"/>
          <w:sz w:val="24"/>
          <w:szCs w:val="24"/>
        </w:rPr>
        <w:t>2</w:t>
      </w:r>
      <w:r>
        <w:rPr>
          <w:rFonts w:ascii="Times New Roman" w:hAnsi="Times New Roman" w:cs="Times New Roman"/>
          <w:sz w:val="24"/>
          <w:szCs w:val="24"/>
        </w:rPr>
        <w:t>5</w:t>
      </w:r>
      <w:r w:rsidR="00FC6F8B" w:rsidRPr="00B23544">
        <w:rPr>
          <w:rFonts w:ascii="Times New Roman" w:hAnsi="Times New Roman" w:cs="Times New Roman"/>
          <w:sz w:val="24"/>
          <w:szCs w:val="24"/>
        </w:rPr>
        <w:t xml:space="preserve">.1 настоящих Правил применяются с истечения 30 дней с даты завершения (окончания) формирования </w:t>
      </w:r>
      <w:r w:rsidR="004A041B" w:rsidRPr="00B23544">
        <w:rPr>
          <w:rFonts w:ascii="Times New Roman" w:hAnsi="Times New Roman" w:cs="Times New Roman"/>
          <w:sz w:val="24"/>
          <w:szCs w:val="24"/>
        </w:rPr>
        <w:t xml:space="preserve">фонда </w:t>
      </w:r>
      <w:r w:rsidR="00FC6F8B" w:rsidRPr="00B23544">
        <w:rPr>
          <w:rFonts w:ascii="Times New Roman" w:hAnsi="Times New Roman" w:cs="Times New Roman"/>
          <w:sz w:val="24"/>
          <w:szCs w:val="24"/>
        </w:rPr>
        <w:t xml:space="preserve">и до даты возникновения основания прекращения </w:t>
      </w:r>
      <w:r w:rsidR="004A041B" w:rsidRPr="00B23544">
        <w:rPr>
          <w:rFonts w:ascii="Times New Roman" w:hAnsi="Times New Roman" w:cs="Times New Roman"/>
          <w:sz w:val="24"/>
          <w:szCs w:val="24"/>
        </w:rPr>
        <w:t>фонд</w:t>
      </w:r>
      <w:r w:rsidR="00FC6F8B" w:rsidRPr="00B23544">
        <w:rPr>
          <w:rFonts w:ascii="Times New Roman" w:hAnsi="Times New Roman" w:cs="Times New Roman"/>
          <w:sz w:val="24"/>
          <w:szCs w:val="24"/>
        </w:rPr>
        <w:t>а.</w:t>
      </w:r>
    </w:p>
    <w:p w:rsidR="00FC6F8B" w:rsidRPr="00B23544"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 xml:space="preserve">Требование подпункта 1 пункта </w:t>
      </w:r>
      <w:r w:rsidR="00D57DF8" w:rsidRPr="00B23544">
        <w:rPr>
          <w:rFonts w:ascii="Times New Roman" w:hAnsi="Times New Roman" w:cs="Times New Roman"/>
          <w:sz w:val="24"/>
          <w:szCs w:val="24"/>
        </w:rPr>
        <w:t>2</w:t>
      </w:r>
      <w:r w:rsidR="00D57DF8">
        <w:rPr>
          <w:rFonts w:ascii="Times New Roman" w:hAnsi="Times New Roman" w:cs="Times New Roman"/>
          <w:sz w:val="24"/>
          <w:szCs w:val="24"/>
        </w:rPr>
        <w:t>5</w:t>
      </w:r>
      <w:r w:rsidRPr="00B23544">
        <w:rPr>
          <w:rFonts w:ascii="Times New Roman" w:hAnsi="Times New Roman" w:cs="Times New Roman"/>
          <w:sz w:val="24"/>
          <w:szCs w:val="24"/>
        </w:rPr>
        <w:t xml:space="preserve">.1 настоящих Правил применяется по истечении одного года с даты завершения (окончания) формирования </w:t>
      </w:r>
      <w:r w:rsidR="004A041B" w:rsidRPr="00B23544">
        <w:rPr>
          <w:rFonts w:ascii="Times New Roman" w:hAnsi="Times New Roman" w:cs="Times New Roman"/>
          <w:sz w:val="24"/>
          <w:szCs w:val="24"/>
        </w:rPr>
        <w:t>фонд</w:t>
      </w:r>
      <w:r w:rsidRPr="00B23544">
        <w:rPr>
          <w:rFonts w:ascii="Times New Roman" w:hAnsi="Times New Roman" w:cs="Times New Roman"/>
          <w:sz w:val="24"/>
          <w:szCs w:val="24"/>
        </w:rPr>
        <w:t>а.</w:t>
      </w:r>
    </w:p>
    <w:p w:rsidR="00FC6F8B" w:rsidRPr="00B23544"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 xml:space="preserve">Требование подпункта 1 пункта </w:t>
      </w:r>
      <w:r w:rsidR="00D57DF8" w:rsidRPr="00B23544">
        <w:rPr>
          <w:rFonts w:ascii="Times New Roman" w:hAnsi="Times New Roman" w:cs="Times New Roman"/>
          <w:sz w:val="24"/>
          <w:szCs w:val="24"/>
        </w:rPr>
        <w:t>2</w:t>
      </w:r>
      <w:r w:rsidR="00D57DF8">
        <w:rPr>
          <w:rFonts w:ascii="Times New Roman" w:hAnsi="Times New Roman" w:cs="Times New Roman"/>
          <w:sz w:val="24"/>
          <w:szCs w:val="24"/>
        </w:rPr>
        <w:t>5</w:t>
      </w:r>
      <w:r w:rsidRPr="00B23544">
        <w:rPr>
          <w:rFonts w:ascii="Times New Roman" w:hAnsi="Times New Roman" w:cs="Times New Roman"/>
          <w:sz w:val="24"/>
          <w:szCs w:val="24"/>
        </w:rPr>
        <w:t xml:space="preserve">.1 настоящих Правил не применяется к структуре активов </w:t>
      </w:r>
      <w:r w:rsidR="004A041B" w:rsidRPr="00B23544">
        <w:rPr>
          <w:rFonts w:ascii="Times New Roman" w:hAnsi="Times New Roman" w:cs="Times New Roman"/>
          <w:sz w:val="24"/>
          <w:szCs w:val="24"/>
        </w:rPr>
        <w:t>фонд</w:t>
      </w:r>
      <w:r w:rsidRPr="00B23544">
        <w:rPr>
          <w:rFonts w:ascii="Times New Roman" w:hAnsi="Times New Roman" w:cs="Times New Roman"/>
          <w:sz w:val="24"/>
          <w:szCs w:val="24"/>
        </w:rPr>
        <w:t xml:space="preserve">а, если до окончания срока договора доверительного управления </w:t>
      </w:r>
      <w:r w:rsidR="004A041B" w:rsidRPr="00B23544">
        <w:rPr>
          <w:rFonts w:ascii="Times New Roman" w:hAnsi="Times New Roman" w:cs="Times New Roman"/>
          <w:sz w:val="24"/>
          <w:szCs w:val="24"/>
        </w:rPr>
        <w:t>фонд</w:t>
      </w:r>
      <w:r w:rsidRPr="00B23544">
        <w:rPr>
          <w:rFonts w:ascii="Times New Roman" w:hAnsi="Times New Roman" w:cs="Times New Roman"/>
          <w:sz w:val="24"/>
          <w:szCs w:val="24"/>
        </w:rPr>
        <w:t>ом осталось менее 1 года.</w:t>
      </w:r>
    </w:p>
    <w:p w:rsidR="00FC6F8B" w:rsidRPr="00B23544"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 xml:space="preserve">Требование подпункта 6 пункта </w:t>
      </w:r>
      <w:r w:rsidR="00F6345C" w:rsidRPr="00B23544">
        <w:rPr>
          <w:rFonts w:ascii="Times New Roman" w:hAnsi="Times New Roman" w:cs="Times New Roman"/>
          <w:sz w:val="24"/>
          <w:szCs w:val="24"/>
        </w:rPr>
        <w:t>2</w:t>
      </w:r>
      <w:r w:rsidR="00F6345C">
        <w:rPr>
          <w:rFonts w:ascii="Times New Roman" w:hAnsi="Times New Roman" w:cs="Times New Roman"/>
          <w:sz w:val="24"/>
          <w:szCs w:val="24"/>
        </w:rPr>
        <w:t>5</w:t>
      </w:r>
      <w:r w:rsidRPr="00B23544">
        <w:rPr>
          <w:rFonts w:ascii="Times New Roman" w:hAnsi="Times New Roman" w:cs="Times New Roman"/>
          <w:sz w:val="24"/>
          <w:szCs w:val="24"/>
        </w:rPr>
        <w:t>.1 настоящих Правил не распространяется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rsidR="00FC6F8B" w:rsidRPr="00B23544" w:rsidRDefault="00F6345C"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2</w:t>
      </w:r>
      <w:r>
        <w:rPr>
          <w:rFonts w:ascii="Times New Roman" w:hAnsi="Times New Roman" w:cs="Times New Roman"/>
          <w:sz w:val="24"/>
          <w:szCs w:val="24"/>
        </w:rPr>
        <w:t>6</w:t>
      </w:r>
      <w:r w:rsidR="00FC6F8B" w:rsidRPr="00B23544">
        <w:rPr>
          <w:rFonts w:ascii="Times New Roman" w:hAnsi="Times New Roman" w:cs="Times New Roman"/>
          <w:sz w:val="24"/>
          <w:szCs w:val="24"/>
        </w:rPr>
        <w:t>. Описание рисков, связанных с инвестированием.</w:t>
      </w:r>
    </w:p>
    <w:p w:rsidR="00FC6F8B" w:rsidRPr="00B23544" w:rsidRDefault="00FC6F8B" w:rsidP="00D61E5C">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C6F8B" w:rsidRPr="00B23544" w:rsidRDefault="00FC6F8B" w:rsidP="00D61E5C">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w:t>
      </w:r>
      <w:r w:rsidR="004A041B" w:rsidRPr="00B23544">
        <w:rPr>
          <w:rFonts w:ascii="Times New Roman" w:hAnsi="Times New Roman" w:cs="Times New Roman"/>
          <w:sz w:val="24"/>
          <w:szCs w:val="24"/>
        </w:rPr>
        <w:t>фонд</w:t>
      </w:r>
      <w:r w:rsidRPr="00B23544">
        <w:rPr>
          <w:rFonts w:ascii="Times New Roman" w:hAnsi="Times New Roman" w:cs="Times New Roman"/>
          <w:sz w:val="24"/>
          <w:szCs w:val="24"/>
        </w:rPr>
        <w:t>. Заявления любых лиц об увеличении в будущем стоимости инвестиционного пая могут расцениваться не иначе как предположения.</w:t>
      </w:r>
    </w:p>
    <w:p w:rsidR="00FC6F8B" w:rsidRPr="00B23544" w:rsidRDefault="00FC6F8B" w:rsidP="00D61E5C">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Настоящее описание рисков не раскрывает информации обо всех рисках вследствие разнообразия ситуаций, возникающих при инвестировании.</w:t>
      </w:r>
    </w:p>
    <w:p w:rsidR="00FC6F8B" w:rsidRPr="00B23544" w:rsidRDefault="00FC6F8B" w:rsidP="00D61E5C">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FC6F8B" w:rsidRPr="00B23544" w:rsidRDefault="00FC6F8B" w:rsidP="00D61E5C">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FC6F8B" w:rsidRPr="00B23544" w:rsidRDefault="00FC6F8B" w:rsidP="00D61E5C">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 имущество  включают, но не ограничиваются следующими рисками:</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t>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t>рыночный риск, связанный с колебаниями курсов валют, процентных ставок;</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t>ценовой риск, проявляющийся в изменении цен на недвижимость и (или) права на недвижимость, изменении цен на ценны</w:t>
      </w:r>
      <w:r>
        <w:rPr>
          <w:rFonts w:ascii="Times New Roman" w:hAnsi="Times New Roman" w:cs="Times New Roman"/>
          <w:sz w:val="24"/>
          <w:szCs w:val="24"/>
          <w:lang w:eastAsia="en-US"/>
        </w:rPr>
        <w:t>е</w:t>
      </w:r>
      <w:r w:rsidRPr="00B23544">
        <w:rPr>
          <w:rFonts w:ascii="Times New Roman" w:hAnsi="Times New Roman" w:cs="Times New Roman"/>
          <w:sz w:val="24"/>
          <w:szCs w:val="24"/>
          <w:lang w:eastAsia="en-US"/>
        </w:rPr>
        <w:t xml:space="preserve"> бумаг</w:t>
      </w:r>
      <w:r>
        <w:rPr>
          <w:rFonts w:ascii="Times New Roman" w:hAnsi="Times New Roman" w:cs="Times New Roman"/>
          <w:sz w:val="24"/>
          <w:szCs w:val="24"/>
          <w:lang w:eastAsia="en-US"/>
        </w:rPr>
        <w:t>и</w:t>
      </w:r>
      <w:r w:rsidRPr="00B23544">
        <w:rPr>
          <w:rFonts w:ascii="Times New Roman" w:hAnsi="Times New Roman" w:cs="Times New Roman"/>
          <w:sz w:val="24"/>
          <w:szCs w:val="24"/>
          <w:lang w:eastAsia="en-US"/>
        </w:rPr>
        <w:t xml:space="preserve">, которое может привести к падению стоимости активов </w:t>
      </w:r>
      <w:r w:rsidR="004A041B" w:rsidRPr="00B23544">
        <w:rPr>
          <w:rFonts w:ascii="Times New Roman" w:hAnsi="Times New Roman" w:cs="Times New Roman"/>
          <w:sz w:val="24"/>
          <w:szCs w:val="24"/>
          <w:lang w:eastAsia="en-US"/>
        </w:rPr>
        <w:t>фонд</w:t>
      </w:r>
      <w:r w:rsidRPr="00B23544">
        <w:rPr>
          <w:rFonts w:ascii="Times New Roman" w:hAnsi="Times New Roman" w:cs="Times New Roman"/>
          <w:sz w:val="24"/>
          <w:szCs w:val="24"/>
          <w:lang w:eastAsia="en-US"/>
        </w:rPr>
        <w:t>а;</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t>риск неправомочных действий в отношении ценных бумаг, недвижимого имущества и прав на него со стороны третьих лиц;</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t>риск рыночной ликвидности, связанный с потенциальной невозможностью реализовать активы по благоприятным ценам;</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t>риск, связанный с изменениями действующего законодательства;</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t>риск возникновения форс-мажорных обстоятельств, таких как природные катаклизмы и военные действия.</w:t>
      </w:r>
    </w:p>
    <w:p w:rsidR="00FC6F8B" w:rsidRPr="00B23544" w:rsidRDefault="00FC6F8B" w:rsidP="00D61E5C">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FC6F8B" w:rsidRPr="00B23544" w:rsidRDefault="00FC6F8B" w:rsidP="00D61E5C">
      <w:pPr>
        <w:pStyle w:val="ConsNonformat"/>
        <w:ind w:firstLine="709"/>
        <w:jc w:val="both"/>
        <w:rPr>
          <w:rFonts w:ascii="Times New Roman" w:hAnsi="Times New Roman" w:cs="Times New Roman"/>
          <w:sz w:val="24"/>
          <w:szCs w:val="24"/>
        </w:rPr>
      </w:pPr>
      <w:r w:rsidRPr="00B23544">
        <w:rPr>
          <w:rFonts w:ascii="Times New Roman" w:hAnsi="Times New Roman" w:cs="Times New Roman"/>
          <w:sz w:val="24"/>
          <w:szCs w:val="24"/>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rsidR="00FC6F8B" w:rsidRPr="00B23544" w:rsidRDefault="00FC6F8B" w:rsidP="00C96D6C">
      <w:pPr>
        <w:pStyle w:val="ConsNonformat"/>
        <w:ind w:firstLine="709"/>
        <w:jc w:val="both"/>
        <w:rPr>
          <w:rFonts w:ascii="Times New Roman" w:hAnsi="Times New Roman" w:cs="Times New Roman"/>
          <w:i/>
          <w:iCs/>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bookmarkStart w:id="22" w:name="p_300"/>
      <w:bookmarkEnd w:id="22"/>
      <w:r w:rsidRPr="00B23544">
        <w:rPr>
          <w:rFonts w:ascii="Times New Roman" w:hAnsi="Times New Roman" w:cs="Times New Roman"/>
          <w:b/>
          <w:bCs/>
          <w:sz w:val="24"/>
          <w:szCs w:val="24"/>
        </w:rPr>
        <w:t>III. Права и обязанности управляющей компании</w:t>
      </w:r>
    </w:p>
    <w:p w:rsidR="00FC6F8B" w:rsidRPr="00B23544" w:rsidRDefault="00F6345C" w:rsidP="003D3D07">
      <w:pPr>
        <w:spacing w:line="240" w:lineRule="auto"/>
        <w:ind w:firstLine="709"/>
        <w:rPr>
          <w:rFonts w:ascii="Times New Roman" w:hAnsi="Times New Roman" w:cs="Times New Roman"/>
          <w:sz w:val="24"/>
          <w:szCs w:val="24"/>
        </w:rPr>
      </w:pPr>
      <w:bookmarkStart w:id="23" w:name="p_30"/>
      <w:bookmarkEnd w:id="23"/>
      <w:r w:rsidRPr="00B23544">
        <w:rPr>
          <w:rFonts w:ascii="Times New Roman" w:hAnsi="Times New Roman" w:cs="Times New Roman"/>
          <w:sz w:val="24"/>
          <w:szCs w:val="24"/>
        </w:rPr>
        <w:t>2</w:t>
      </w:r>
      <w:r>
        <w:rPr>
          <w:rFonts w:ascii="Times New Roman" w:hAnsi="Times New Roman" w:cs="Times New Roman"/>
          <w:sz w:val="24"/>
          <w:szCs w:val="24"/>
        </w:rPr>
        <w:t>7</w:t>
      </w:r>
      <w:r w:rsidR="00FC6F8B" w:rsidRPr="00B23544">
        <w:rPr>
          <w:rFonts w:ascii="Times New Roman" w:hAnsi="Times New Roman" w:cs="Times New Roman"/>
          <w:sz w:val="24"/>
          <w:szCs w:val="24"/>
        </w:rPr>
        <w:t>. </w:t>
      </w:r>
      <w:r w:rsidRPr="009401AB">
        <w:rPr>
          <w:sz w:val="24"/>
          <w:szCs w:val="24"/>
        </w:rPr>
        <w:t>До даты завершения (окончания) формирования фонда управляющая компания не распоряжается имуществом, включенным в состав фонда при его формировании.</w:t>
      </w:r>
      <w:r>
        <w:rPr>
          <w:sz w:val="24"/>
          <w:szCs w:val="24"/>
        </w:rPr>
        <w:t xml:space="preserve"> </w:t>
      </w:r>
      <w:r w:rsidR="00FC6F8B" w:rsidRPr="00B23544">
        <w:rPr>
          <w:rFonts w:ascii="Times New Roman" w:hAnsi="Times New Roman" w:cs="Times New Roman"/>
          <w:sz w:val="24"/>
          <w:szCs w:val="24"/>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FC6F8B" w:rsidRPr="00B23544" w:rsidRDefault="00F6345C" w:rsidP="003D3D07">
      <w:pPr>
        <w:spacing w:line="240" w:lineRule="auto"/>
        <w:ind w:firstLine="709"/>
        <w:rPr>
          <w:rFonts w:ascii="Times New Roman" w:hAnsi="Times New Roman" w:cs="Times New Roman"/>
          <w:sz w:val="24"/>
          <w:szCs w:val="24"/>
        </w:rPr>
      </w:pPr>
      <w:bookmarkStart w:id="24" w:name="p_31"/>
      <w:bookmarkEnd w:id="24"/>
      <w:r w:rsidRPr="00B23544">
        <w:rPr>
          <w:rFonts w:ascii="Times New Roman" w:hAnsi="Times New Roman" w:cs="Times New Roman"/>
          <w:sz w:val="24"/>
          <w:szCs w:val="24"/>
        </w:rPr>
        <w:t>2</w:t>
      </w:r>
      <w:r>
        <w:rPr>
          <w:rFonts w:ascii="Times New Roman" w:hAnsi="Times New Roman" w:cs="Times New Roman"/>
          <w:sz w:val="24"/>
          <w:szCs w:val="24"/>
        </w:rPr>
        <w:t>8</w:t>
      </w:r>
      <w:r w:rsidR="00FC6F8B" w:rsidRPr="00B23544">
        <w:rPr>
          <w:rFonts w:ascii="Times New Roman" w:hAnsi="Times New Roman" w:cs="Times New Roman"/>
          <w:sz w:val="24"/>
          <w:szCs w:val="24"/>
        </w:rPr>
        <w:t>. Управляющая компания:</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 предъявляет иски и выступает ответчиком по искам в суде в связи с осуществлением деятельности по доверительному управлению фондом;</w:t>
      </w:r>
    </w:p>
    <w:p w:rsidR="00FC6F8B" w:rsidRPr="00B23544" w:rsidRDefault="00FC6F8B" w:rsidP="00D615E2">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3)</w:t>
      </w:r>
      <w:r w:rsidR="00207046">
        <w:rPr>
          <w:rFonts w:ascii="Times New Roman" w:hAnsi="Times New Roman" w:cs="Times New Roman"/>
          <w:sz w:val="24"/>
          <w:szCs w:val="24"/>
        </w:rPr>
        <w:t xml:space="preserve"> </w:t>
      </w:r>
      <w:r w:rsidRPr="00B23544">
        <w:rPr>
          <w:rFonts w:ascii="Times New Roman" w:hAnsi="Times New Roman" w:cs="Times New Roman"/>
          <w:sz w:val="24"/>
          <w:szCs w:val="24"/>
        </w:rPr>
        <w:t xml:space="preserve">передает свои права и обязанности по договору доверительного управления </w:t>
      </w:r>
      <w:r w:rsidR="004A041B" w:rsidRPr="00B23544">
        <w:rPr>
          <w:rFonts w:ascii="Times New Roman" w:hAnsi="Times New Roman" w:cs="Times New Roman"/>
          <w:sz w:val="24"/>
          <w:szCs w:val="24"/>
        </w:rPr>
        <w:t>фонд</w:t>
      </w:r>
      <w:r w:rsidRPr="00B23544">
        <w:rPr>
          <w:rFonts w:ascii="Times New Roman" w:hAnsi="Times New Roman" w:cs="Times New Roman"/>
          <w:sz w:val="24"/>
          <w:szCs w:val="24"/>
        </w:rPr>
        <w:t>ом другой управляющей компании в порядке, установленном нормативными правовыми актами федерального органа исполнительной власти по рынку ценных бумаг, в случае принятия соответствующего решения общего собрания владельцев инвестиционных паев;</w:t>
      </w:r>
    </w:p>
    <w:p w:rsidR="00FC6F8B" w:rsidRDefault="00FC6F8B" w:rsidP="00D615E2">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4) вправе провести дробление инвестиционных паев на условиях и в порядке, установленных нормативными правовыми актами </w:t>
      </w:r>
      <w:r w:rsidRPr="00B23544">
        <w:rPr>
          <w:rFonts w:ascii="Times New Roman" w:hAnsi="Times New Roman" w:cs="Times New Roman"/>
          <w:sz w:val="24"/>
          <w:szCs w:val="24"/>
        </w:rPr>
        <w:t>федерального органа исполнительной власти по рынку ценных бумаг</w:t>
      </w:r>
      <w:r>
        <w:rPr>
          <w:rFonts w:ascii="Times New Roman" w:hAnsi="Times New Roman" w:cs="Times New Roman"/>
          <w:sz w:val="24"/>
          <w:szCs w:val="24"/>
        </w:rPr>
        <w:t>;</w:t>
      </w:r>
    </w:p>
    <w:p w:rsidR="00FC6F8B" w:rsidRPr="00B23544" w:rsidRDefault="00FC6F8B" w:rsidP="00D615E2">
      <w:pPr>
        <w:spacing w:line="240" w:lineRule="auto"/>
        <w:ind w:firstLine="709"/>
        <w:rPr>
          <w:rFonts w:ascii="Times New Roman" w:hAnsi="Times New Roman" w:cs="Times New Roman"/>
          <w:sz w:val="24"/>
          <w:szCs w:val="24"/>
        </w:rPr>
      </w:pPr>
      <w:r>
        <w:rPr>
          <w:rFonts w:ascii="Times New Roman" w:hAnsi="Times New Roman" w:cs="Times New Roman"/>
          <w:sz w:val="24"/>
          <w:szCs w:val="24"/>
        </w:rPr>
        <w:t>5</w:t>
      </w:r>
      <w:r w:rsidRPr="00B23544">
        <w:rPr>
          <w:rFonts w:ascii="Times New Roman" w:hAnsi="Times New Roman" w:cs="Times New Roman"/>
          <w:sz w:val="24"/>
          <w:szCs w:val="24"/>
        </w:rPr>
        <w:t xml:space="preserve">) вправе выдать дополнительные инвестиционные паи в порядке и сроки, предусмотренные настоящими Правилами; </w:t>
      </w:r>
    </w:p>
    <w:p w:rsidR="00FC6F8B" w:rsidRPr="00B23544" w:rsidRDefault="00FC6F8B" w:rsidP="003D3D07">
      <w:pPr>
        <w:spacing w:line="240" w:lineRule="auto"/>
        <w:ind w:firstLine="709"/>
        <w:rPr>
          <w:rFonts w:ascii="Times New Roman" w:hAnsi="Times New Roman" w:cs="Times New Roman"/>
          <w:sz w:val="24"/>
          <w:szCs w:val="24"/>
        </w:rPr>
      </w:pPr>
      <w:r>
        <w:rPr>
          <w:rFonts w:ascii="Times New Roman" w:hAnsi="Times New Roman" w:cs="Times New Roman"/>
          <w:sz w:val="24"/>
          <w:szCs w:val="24"/>
        </w:rPr>
        <w:t>6</w:t>
      </w:r>
      <w:r w:rsidRPr="00B23544">
        <w:rPr>
          <w:rFonts w:ascii="Times New Roman" w:hAnsi="Times New Roman" w:cs="Times New Roman"/>
          <w:sz w:val="24"/>
          <w:szCs w:val="24"/>
        </w:rPr>
        <w:t xml:space="preserve">)  вправе принять решение о досрочном прекращении </w:t>
      </w:r>
      <w:r w:rsidR="004A041B" w:rsidRPr="00B23544">
        <w:rPr>
          <w:rFonts w:ascii="Times New Roman" w:hAnsi="Times New Roman" w:cs="Times New Roman"/>
          <w:sz w:val="24"/>
          <w:szCs w:val="24"/>
        </w:rPr>
        <w:t>фонд</w:t>
      </w:r>
      <w:r w:rsidRPr="00B23544">
        <w:rPr>
          <w:rFonts w:ascii="Times New Roman" w:hAnsi="Times New Roman" w:cs="Times New Roman"/>
          <w:sz w:val="24"/>
          <w:szCs w:val="24"/>
        </w:rPr>
        <w:t>а без решения общего собрания владельцев инвестиционных паев;</w:t>
      </w:r>
    </w:p>
    <w:p w:rsidR="00FC6F8B" w:rsidRDefault="00FC6F8B" w:rsidP="003D3D07">
      <w:pPr>
        <w:spacing w:line="240" w:lineRule="auto"/>
        <w:ind w:firstLine="709"/>
        <w:rPr>
          <w:rFonts w:ascii="Times New Roman" w:hAnsi="Times New Roman" w:cs="Times New Roman"/>
          <w:sz w:val="24"/>
          <w:szCs w:val="24"/>
        </w:rPr>
      </w:pPr>
      <w:r>
        <w:rPr>
          <w:rFonts w:ascii="Times New Roman" w:hAnsi="Times New Roman" w:cs="Times New Roman"/>
          <w:sz w:val="24"/>
          <w:szCs w:val="24"/>
        </w:rPr>
        <w:t>7</w:t>
      </w:r>
      <w:r w:rsidRPr="00B23544">
        <w:rPr>
          <w:rFonts w:ascii="Times New Roman" w:hAnsi="Times New Roman" w:cs="Times New Roman"/>
          <w:sz w:val="24"/>
          <w:szCs w:val="24"/>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FC6F8B" w:rsidRPr="00B23544" w:rsidRDefault="00F6345C" w:rsidP="003D3D07">
      <w:pPr>
        <w:spacing w:line="240" w:lineRule="auto"/>
        <w:ind w:firstLine="709"/>
        <w:rPr>
          <w:rFonts w:ascii="Times New Roman" w:hAnsi="Times New Roman" w:cs="Times New Roman"/>
          <w:sz w:val="24"/>
          <w:szCs w:val="24"/>
        </w:rPr>
      </w:pPr>
      <w:bookmarkStart w:id="25" w:name="p_32"/>
      <w:bookmarkEnd w:id="25"/>
      <w:r>
        <w:rPr>
          <w:rFonts w:ascii="Times New Roman" w:hAnsi="Times New Roman" w:cs="Times New Roman"/>
          <w:sz w:val="24"/>
          <w:szCs w:val="24"/>
        </w:rPr>
        <w:t>29</w:t>
      </w:r>
      <w:r w:rsidR="00FC6F8B" w:rsidRPr="00B23544">
        <w:rPr>
          <w:rFonts w:ascii="Times New Roman" w:hAnsi="Times New Roman" w:cs="Times New Roman"/>
          <w:sz w:val="24"/>
          <w:szCs w:val="24"/>
        </w:rPr>
        <w:t>. Управляющая компания обязана:</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правовыми актами федерального органа исполнительной власти по рынку ценных бумаг и настоящими Правилами;</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 при осуществлении доверительного управления фондом, действовать разумно и добросовестно в интересах владельцев инвестиционных паев;</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910F1A">
        <w:rPr>
          <w:rFonts w:ascii="Times New Roman" w:hAnsi="Times New Roman" w:cs="Times New Roman"/>
          <w:sz w:val="24"/>
          <w:szCs w:val="24"/>
        </w:rPr>
        <w:t>,</w:t>
      </w:r>
      <w:r w:rsidR="00910F1A" w:rsidRPr="00910F1A">
        <w:rPr>
          <w:sz w:val="24"/>
          <w:szCs w:val="24"/>
        </w:rPr>
        <w:t xml:space="preserve"> </w:t>
      </w:r>
      <w:r w:rsidR="00910F1A" w:rsidRPr="009401AB">
        <w:rPr>
          <w:sz w:val="24"/>
          <w:szCs w:val="24"/>
        </w:rPr>
        <w:t>в том числе нормативными правовыми актами федерального органа исполнительной власти по рынку ценных бумаг,</w:t>
      </w:r>
      <w:r w:rsidRPr="00B23544">
        <w:rPr>
          <w:rFonts w:ascii="Times New Roman" w:hAnsi="Times New Roman" w:cs="Times New Roman"/>
          <w:sz w:val="24"/>
          <w:szCs w:val="24"/>
        </w:rPr>
        <w:t xml:space="preserve"> не предусмотрено иное;</w:t>
      </w:r>
    </w:p>
    <w:p w:rsidR="00FC6F8B" w:rsidRPr="00B23544" w:rsidRDefault="00FC6F8B" w:rsidP="00D61E5C">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FC6F8B" w:rsidRPr="00B23544" w:rsidRDefault="00FC6F8B" w:rsidP="00D61E5C">
      <w:pPr>
        <w:widowControl w:val="0"/>
        <w:tabs>
          <w:tab w:val="left" w:pos="900"/>
        </w:tabs>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5) передавать Специализированному депозитарию подлинные экземпляры документов, подтверждающих права на недвижимое имущество;</w:t>
      </w:r>
    </w:p>
    <w:p w:rsidR="00910F1A" w:rsidRPr="009401AB" w:rsidRDefault="00910F1A" w:rsidP="00910F1A">
      <w:pPr>
        <w:pStyle w:val="ConsPlusNormal"/>
        <w:ind w:firstLine="709"/>
        <w:jc w:val="both"/>
        <w:rPr>
          <w:rFonts w:ascii="Times New Roman CYR" w:hAnsi="Times New Roman CYR" w:cs="Times New Roman CYR"/>
          <w:sz w:val="24"/>
          <w:szCs w:val="24"/>
          <w:lang w:eastAsia="zh-CN"/>
        </w:rPr>
      </w:pPr>
      <w:r w:rsidRPr="009401AB">
        <w:rPr>
          <w:rFonts w:ascii="Times New Roman CYR" w:hAnsi="Times New Roman CYR" w:cs="Times New Roman CYR"/>
          <w:sz w:val="24"/>
          <w:szCs w:val="24"/>
          <w:lang w:eastAsia="zh-CN"/>
        </w:rPr>
        <w:t>6) </w:t>
      </w:r>
      <w:r w:rsidRPr="00B728B2">
        <w:rPr>
          <w:rFonts w:ascii="Times New Roman CYR" w:hAnsi="Times New Roman CYR" w:cs="Times New Roman CYR"/>
          <w:sz w:val="24"/>
          <w:szCs w:val="24"/>
          <w:lang w:eastAsia="zh-CN"/>
        </w:rPr>
        <w:t>страховать здания, сооружения, помещения, составляющие фонд, от рисков их утраты и повреждения. При этом:</w:t>
      </w:r>
    </w:p>
    <w:p w:rsidR="00910F1A" w:rsidRPr="009401AB" w:rsidRDefault="00910F1A" w:rsidP="00910F1A">
      <w:pPr>
        <w:pStyle w:val="ConsPlusNormal"/>
        <w:ind w:firstLine="709"/>
        <w:jc w:val="both"/>
        <w:rPr>
          <w:rFonts w:ascii="Times New Roman CYR" w:hAnsi="Times New Roman CYR" w:cs="Times New Roman CYR"/>
          <w:sz w:val="24"/>
          <w:szCs w:val="24"/>
          <w:lang w:eastAsia="zh-CN"/>
        </w:rPr>
      </w:pPr>
      <w:r w:rsidRPr="009401AB">
        <w:rPr>
          <w:rFonts w:ascii="Times New Roman CYR" w:hAnsi="Times New Roman CYR" w:cs="Times New Roman CYR"/>
          <w:sz w:val="24"/>
          <w:szCs w:val="24"/>
          <w:lang w:eastAsia="zh-CN"/>
        </w:rPr>
        <w:t>- ми</w:t>
      </w:r>
      <w:r>
        <w:rPr>
          <w:rFonts w:ascii="Times New Roman CYR" w:hAnsi="Times New Roman CYR" w:cs="Times New Roman CYR"/>
          <w:sz w:val="24"/>
          <w:szCs w:val="24"/>
          <w:lang w:eastAsia="zh-CN"/>
        </w:rPr>
        <w:t xml:space="preserve">нимальная страховая сумма </w:t>
      </w:r>
      <w:r w:rsidRPr="009401AB">
        <w:rPr>
          <w:rFonts w:ascii="Times New Roman CYR" w:hAnsi="Times New Roman CYR" w:cs="Times New Roman CYR"/>
          <w:sz w:val="24"/>
          <w:szCs w:val="24"/>
          <w:lang w:eastAsia="zh-CN"/>
        </w:rPr>
        <w:t>составля</w:t>
      </w:r>
      <w:r>
        <w:rPr>
          <w:rFonts w:ascii="Times New Roman CYR" w:hAnsi="Times New Roman CYR" w:cs="Times New Roman CYR"/>
          <w:sz w:val="24"/>
          <w:szCs w:val="24"/>
          <w:lang w:eastAsia="zh-CN"/>
        </w:rPr>
        <w:t>е</w:t>
      </w:r>
      <w:r w:rsidRPr="009401AB">
        <w:rPr>
          <w:rFonts w:ascii="Times New Roman CYR" w:hAnsi="Times New Roman CYR" w:cs="Times New Roman CYR"/>
          <w:sz w:val="24"/>
          <w:szCs w:val="24"/>
          <w:lang w:eastAsia="zh-CN"/>
        </w:rPr>
        <w:t>т 50 процентов оценочной стоимости объекта недвижимого имущества на дату заключения договора страхования;</w:t>
      </w:r>
    </w:p>
    <w:p w:rsidR="00910F1A" w:rsidRPr="009401AB" w:rsidRDefault="00910F1A" w:rsidP="00910F1A">
      <w:pPr>
        <w:pStyle w:val="ConsPlusNormal"/>
        <w:ind w:firstLine="709"/>
        <w:jc w:val="both"/>
        <w:rPr>
          <w:rFonts w:ascii="Times New Roman CYR" w:hAnsi="Times New Roman CYR" w:cs="Times New Roman CYR"/>
          <w:sz w:val="24"/>
          <w:szCs w:val="24"/>
          <w:lang w:eastAsia="zh-CN"/>
        </w:rPr>
      </w:pPr>
      <w:r>
        <w:rPr>
          <w:rFonts w:ascii="Times New Roman CYR" w:hAnsi="Times New Roman CYR" w:cs="Times New Roman CYR"/>
          <w:sz w:val="24"/>
          <w:szCs w:val="24"/>
          <w:lang w:eastAsia="zh-CN"/>
        </w:rPr>
        <w:t xml:space="preserve">- максимальный размер </w:t>
      </w:r>
      <w:r w:rsidRPr="009401AB">
        <w:rPr>
          <w:rFonts w:ascii="Times New Roman CYR" w:hAnsi="Times New Roman CYR" w:cs="Times New Roman CYR"/>
          <w:sz w:val="24"/>
          <w:szCs w:val="24"/>
          <w:lang w:eastAsia="zh-CN"/>
        </w:rPr>
        <w:t>частичного освобождения страховщика от выплаты страхо</w:t>
      </w:r>
      <w:r>
        <w:rPr>
          <w:rFonts w:ascii="Times New Roman CYR" w:hAnsi="Times New Roman CYR" w:cs="Times New Roman CYR"/>
          <w:sz w:val="24"/>
          <w:szCs w:val="24"/>
          <w:lang w:eastAsia="zh-CN"/>
        </w:rPr>
        <w:t xml:space="preserve">вого возмещения (франшизы) </w:t>
      </w:r>
      <w:r w:rsidRPr="009401AB">
        <w:rPr>
          <w:rFonts w:ascii="Times New Roman CYR" w:hAnsi="Times New Roman CYR" w:cs="Times New Roman CYR"/>
          <w:sz w:val="24"/>
          <w:szCs w:val="24"/>
          <w:lang w:eastAsia="zh-CN"/>
        </w:rPr>
        <w:t>составля</w:t>
      </w:r>
      <w:r>
        <w:rPr>
          <w:rFonts w:ascii="Times New Roman CYR" w:hAnsi="Times New Roman CYR" w:cs="Times New Roman CYR"/>
          <w:sz w:val="24"/>
          <w:szCs w:val="24"/>
          <w:lang w:eastAsia="zh-CN"/>
        </w:rPr>
        <w:t>е</w:t>
      </w:r>
      <w:r w:rsidRPr="009401AB">
        <w:rPr>
          <w:rFonts w:ascii="Times New Roman CYR" w:hAnsi="Times New Roman CYR" w:cs="Times New Roman CYR"/>
          <w:sz w:val="24"/>
          <w:szCs w:val="24"/>
          <w:lang w:eastAsia="zh-CN"/>
        </w:rPr>
        <w:t>т 1 процент страховой суммы;</w:t>
      </w:r>
    </w:p>
    <w:p w:rsidR="00910F1A" w:rsidRPr="009401AB" w:rsidRDefault="00910F1A" w:rsidP="00910F1A">
      <w:pPr>
        <w:pStyle w:val="ConsPlusNormal"/>
        <w:ind w:firstLine="709"/>
        <w:jc w:val="both"/>
        <w:rPr>
          <w:rFonts w:ascii="Times New Roman CYR" w:hAnsi="Times New Roman CYR" w:cs="Times New Roman CYR"/>
          <w:sz w:val="24"/>
          <w:szCs w:val="24"/>
          <w:lang w:eastAsia="zh-CN"/>
        </w:rPr>
      </w:pPr>
      <w:r w:rsidRPr="009401AB">
        <w:rPr>
          <w:rFonts w:ascii="Times New Roman CYR" w:hAnsi="Times New Roman CYR" w:cs="Times New Roman CYR"/>
          <w:sz w:val="24"/>
          <w:szCs w:val="24"/>
          <w:lang w:eastAsia="zh-CN"/>
        </w:rPr>
        <w:t>- максимальный срок, в течение которого недвижимое имущество,</w:t>
      </w:r>
      <w:r>
        <w:rPr>
          <w:rFonts w:ascii="Times New Roman CYR" w:hAnsi="Times New Roman CYR" w:cs="Times New Roman CYR"/>
          <w:sz w:val="24"/>
          <w:szCs w:val="24"/>
          <w:lang w:eastAsia="zh-CN"/>
        </w:rPr>
        <w:t xml:space="preserve"> составляющее фонд, должно быть застраховано, </w:t>
      </w:r>
      <w:r w:rsidRPr="009401AB">
        <w:rPr>
          <w:rFonts w:ascii="Times New Roman CYR" w:hAnsi="Times New Roman CYR" w:cs="Times New Roman CYR"/>
          <w:sz w:val="24"/>
          <w:szCs w:val="24"/>
          <w:lang w:eastAsia="zh-CN"/>
        </w:rPr>
        <w:t>составля</w:t>
      </w:r>
      <w:r>
        <w:rPr>
          <w:rFonts w:ascii="Times New Roman CYR" w:hAnsi="Times New Roman CYR" w:cs="Times New Roman CYR"/>
          <w:sz w:val="24"/>
          <w:szCs w:val="24"/>
          <w:lang w:eastAsia="zh-CN"/>
        </w:rPr>
        <w:t>е</w:t>
      </w:r>
      <w:r w:rsidRPr="009401AB">
        <w:rPr>
          <w:rFonts w:ascii="Times New Roman CYR" w:hAnsi="Times New Roman CYR" w:cs="Times New Roman CYR"/>
          <w:sz w:val="24"/>
          <w:szCs w:val="24"/>
          <w:lang w:eastAsia="zh-CN"/>
        </w:rPr>
        <w:t>т 30 дней с даты включения недвижимого имущества в состав имущества фонда;</w:t>
      </w:r>
    </w:p>
    <w:p w:rsidR="00910F1A" w:rsidRPr="009401AB" w:rsidRDefault="00910F1A" w:rsidP="00910F1A">
      <w:pPr>
        <w:pStyle w:val="ConsPlusNormal"/>
        <w:ind w:firstLine="709"/>
        <w:jc w:val="both"/>
        <w:rPr>
          <w:rFonts w:ascii="Times New Roman CYR" w:hAnsi="Times New Roman CYR" w:cs="Times New Roman CYR"/>
          <w:sz w:val="24"/>
          <w:szCs w:val="24"/>
          <w:lang w:eastAsia="zh-CN"/>
        </w:rPr>
      </w:pPr>
      <w:r w:rsidRPr="009401AB">
        <w:rPr>
          <w:rFonts w:ascii="Times New Roman CYR" w:hAnsi="Times New Roman CYR" w:cs="Times New Roman CYR"/>
          <w:sz w:val="24"/>
          <w:szCs w:val="24"/>
          <w:lang w:eastAsia="zh-CN"/>
        </w:rPr>
        <w:t>- 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составля</w:t>
      </w:r>
      <w:r>
        <w:rPr>
          <w:rFonts w:ascii="Times New Roman CYR" w:hAnsi="Times New Roman CYR" w:cs="Times New Roman CYR"/>
          <w:sz w:val="24"/>
          <w:szCs w:val="24"/>
          <w:lang w:eastAsia="zh-CN"/>
        </w:rPr>
        <w:t>е</w:t>
      </w:r>
      <w:r w:rsidRPr="009401AB">
        <w:rPr>
          <w:rFonts w:ascii="Times New Roman CYR" w:hAnsi="Times New Roman CYR" w:cs="Times New Roman CYR"/>
          <w:sz w:val="24"/>
          <w:szCs w:val="24"/>
          <w:lang w:eastAsia="zh-CN"/>
        </w:rPr>
        <w:t>т 30 дней с даты увеличения оценочной стоимости недвижимого имущества.</w:t>
      </w:r>
    </w:p>
    <w:p w:rsidR="00910F1A" w:rsidRPr="009401AB" w:rsidRDefault="00910F1A" w:rsidP="00910F1A">
      <w:pPr>
        <w:spacing w:line="240" w:lineRule="auto"/>
        <w:ind w:firstLine="709"/>
        <w:rPr>
          <w:sz w:val="24"/>
          <w:szCs w:val="24"/>
        </w:rPr>
      </w:pPr>
      <w:r w:rsidRPr="009401AB">
        <w:rPr>
          <w:sz w:val="24"/>
          <w:szCs w:val="24"/>
        </w:rPr>
        <w:t>Управляющая компания вправе возложить обязанность, предусмотренную настоящим подпунктом, на арендатора недвижимого имущества</w:t>
      </w:r>
      <w:r>
        <w:rPr>
          <w:sz w:val="24"/>
          <w:szCs w:val="24"/>
        </w:rPr>
        <w:t xml:space="preserve">; </w:t>
      </w:r>
    </w:p>
    <w:p w:rsidR="00910F1A" w:rsidRPr="009401AB" w:rsidRDefault="00910F1A" w:rsidP="00910F1A">
      <w:pPr>
        <w:autoSpaceDE w:val="0"/>
        <w:autoSpaceDN w:val="0"/>
        <w:adjustRightInd w:val="0"/>
        <w:spacing w:line="240" w:lineRule="auto"/>
        <w:ind w:firstLine="720"/>
        <w:rPr>
          <w:sz w:val="24"/>
          <w:szCs w:val="24"/>
        </w:rPr>
      </w:pPr>
      <w:r w:rsidRPr="009401AB">
        <w:rPr>
          <w:sz w:val="24"/>
          <w:szCs w:val="24"/>
        </w:rPr>
        <w:t>7)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910F1A" w:rsidRPr="009401AB" w:rsidRDefault="00910F1A" w:rsidP="00910F1A">
      <w:pPr>
        <w:autoSpaceDE w:val="0"/>
        <w:autoSpaceDN w:val="0"/>
        <w:adjustRightInd w:val="0"/>
        <w:spacing w:line="240" w:lineRule="auto"/>
        <w:ind w:firstLine="720"/>
        <w:rPr>
          <w:sz w:val="24"/>
          <w:szCs w:val="24"/>
        </w:rPr>
      </w:pPr>
      <w:r w:rsidRPr="009401AB">
        <w:rPr>
          <w:sz w:val="24"/>
          <w:szCs w:val="24"/>
        </w:rPr>
        <w:t>8) раскрывать отчеты, требования к которым устанавливаются федеральным органом исполнительной власти по рынку ценных бумаг.</w:t>
      </w:r>
    </w:p>
    <w:p w:rsidR="00FC6F8B" w:rsidRPr="00B23544" w:rsidRDefault="00910F1A" w:rsidP="003D3D07">
      <w:pPr>
        <w:spacing w:line="240" w:lineRule="auto"/>
        <w:ind w:firstLine="709"/>
        <w:rPr>
          <w:rFonts w:ascii="Times New Roman" w:hAnsi="Times New Roman" w:cs="Times New Roman"/>
          <w:sz w:val="24"/>
          <w:szCs w:val="24"/>
        </w:rPr>
      </w:pPr>
      <w:bookmarkStart w:id="26" w:name="p_33"/>
      <w:bookmarkEnd w:id="26"/>
      <w:r w:rsidRPr="00B23544">
        <w:rPr>
          <w:rFonts w:ascii="Times New Roman" w:hAnsi="Times New Roman" w:cs="Times New Roman"/>
          <w:sz w:val="24"/>
          <w:szCs w:val="24"/>
        </w:rPr>
        <w:t>3</w:t>
      </w:r>
      <w:r>
        <w:rPr>
          <w:rFonts w:ascii="Times New Roman" w:hAnsi="Times New Roman" w:cs="Times New Roman"/>
          <w:sz w:val="24"/>
          <w:szCs w:val="24"/>
        </w:rPr>
        <w:t>0</w:t>
      </w:r>
      <w:r w:rsidR="00FC6F8B" w:rsidRPr="00B23544">
        <w:rPr>
          <w:rFonts w:ascii="Times New Roman" w:hAnsi="Times New Roman" w:cs="Times New Roman"/>
          <w:sz w:val="24"/>
          <w:szCs w:val="24"/>
        </w:rPr>
        <w:t>. Управляющая компания не вправе:</w:t>
      </w:r>
    </w:p>
    <w:p w:rsidR="00FC6F8B" w:rsidRPr="00B23544" w:rsidRDefault="00FC6F8B" w:rsidP="003D3D07">
      <w:pPr>
        <w:widowControl w:val="0"/>
        <w:autoSpaceDE w:val="0"/>
        <w:autoSpaceDN w:val="0"/>
        <w:adjustRightInd w:val="0"/>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 xml:space="preserve">1) распоряжаться имуществом, составляющим фонд, без предварительного согласия специализированного депозитария, </w:t>
      </w:r>
      <w:r w:rsidR="00910F1A" w:rsidRPr="009401AB">
        <w:rPr>
          <w:sz w:val="24"/>
          <w:szCs w:val="24"/>
        </w:rPr>
        <w:t>за исключением сделок, совершаемых на организованных торгах, проводимых российской или иностранной биржей либо иным организатором торговли</w:t>
      </w:r>
      <w:r w:rsidRPr="00B23544">
        <w:rPr>
          <w:rFonts w:ascii="Times New Roman" w:hAnsi="Times New Roman" w:cs="Times New Roman"/>
          <w:sz w:val="24"/>
          <w:szCs w:val="24"/>
        </w:rPr>
        <w:t>;</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2) распоряжаться денежными средствами, находящимися на транзитном счете, </w:t>
      </w:r>
      <w:r w:rsidRPr="00B23544">
        <w:rPr>
          <w:sz w:val="24"/>
          <w:szCs w:val="24"/>
        </w:rPr>
        <w:t xml:space="preserve">а также иным имуществом, переданным в оплату инвестиционных паев и не включенным в состав </w:t>
      </w:r>
      <w:r w:rsidR="004A041B" w:rsidRPr="00B23544">
        <w:rPr>
          <w:sz w:val="24"/>
          <w:szCs w:val="24"/>
        </w:rPr>
        <w:t>фонд</w:t>
      </w:r>
      <w:r w:rsidRPr="00B23544">
        <w:rPr>
          <w:sz w:val="24"/>
          <w:szCs w:val="24"/>
        </w:rPr>
        <w:t xml:space="preserve">а, </w:t>
      </w:r>
      <w:r w:rsidRPr="00B23544">
        <w:rPr>
          <w:rFonts w:ascii="Times New Roman" w:hAnsi="Times New Roman" w:cs="Times New Roman"/>
          <w:sz w:val="24"/>
          <w:szCs w:val="24"/>
        </w:rPr>
        <w:t>без предварительного согласия специализированного депозитария;</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5) совершать следующие сделки или давать поручения на совершение следующих сделок:</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правовыми актами федерального органа исполнительной власти по рынку ценных бумаг, инвестиционной декларацией фонда;</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сделки по безвозмездному отчуждению имущества, составляющего фонд;</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w:t>
      </w:r>
      <w:r w:rsidR="00910F1A">
        <w:rPr>
          <w:rFonts w:ascii="Times New Roman" w:hAnsi="Times New Roman" w:cs="Times New Roman"/>
          <w:sz w:val="24"/>
          <w:szCs w:val="24"/>
        </w:rPr>
        <w:t>организованных торгах</w:t>
      </w:r>
      <w:r w:rsidRPr="00B23544">
        <w:rPr>
          <w:rFonts w:ascii="Times New Roman" w:hAnsi="Times New Roman" w:cs="Times New Roman"/>
          <w:sz w:val="24"/>
          <w:szCs w:val="24"/>
        </w:rPr>
        <w:t xml:space="preserve"> при условии осуществления клиринга по таким сделкам; </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сделки репо, подлежащие исполнению за счет имущества фонда;</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FC6F8B" w:rsidRPr="007C10D9"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w:t>
      </w:r>
      <w:r w:rsidRPr="007C10D9">
        <w:rPr>
          <w:rFonts w:ascii="Times New Roman" w:hAnsi="Times New Roman" w:cs="Times New Roman"/>
          <w:sz w:val="24"/>
          <w:szCs w:val="24"/>
        </w:rPr>
        <w:t xml:space="preserve">депозитарием, </w:t>
      </w:r>
      <w:r w:rsidR="00565EDB" w:rsidRPr="007C10D9">
        <w:rPr>
          <w:rFonts w:ascii="Times New Roman" w:hAnsi="Times New Roman" w:cs="Times New Roman"/>
          <w:sz w:val="24"/>
          <w:szCs w:val="24"/>
        </w:rPr>
        <w:t>аудиторской организацией</w:t>
      </w:r>
      <w:r w:rsidRPr="007C10D9">
        <w:rPr>
          <w:rFonts w:ascii="Times New Roman" w:hAnsi="Times New Roman" w:cs="Times New Roman"/>
          <w:sz w:val="24"/>
          <w:szCs w:val="24"/>
        </w:rPr>
        <w:t>, регистратором;</w:t>
      </w:r>
    </w:p>
    <w:p w:rsidR="00FC6F8B" w:rsidRPr="007C10D9" w:rsidRDefault="00FC6F8B" w:rsidP="003D3D07">
      <w:pPr>
        <w:spacing w:line="240" w:lineRule="auto"/>
        <w:ind w:firstLine="709"/>
        <w:rPr>
          <w:rFonts w:ascii="Times New Roman" w:hAnsi="Times New Roman" w:cs="Times New Roman"/>
          <w:sz w:val="24"/>
          <w:szCs w:val="24"/>
        </w:rPr>
      </w:pPr>
      <w:r w:rsidRPr="007C10D9">
        <w:rPr>
          <w:rFonts w:ascii="Times New Roman" w:hAnsi="Times New Roman" w:cs="Times New Roman"/>
          <w:sz w:val="24"/>
          <w:szCs w:val="24"/>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FC6F8B" w:rsidRPr="00B23544" w:rsidRDefault="00FC6F8B" w:rsidP="003D3D07">
      <w:pPr>
        <w:spacing w:line="240" w:lineRule="auto"/>
        <w:ind w:firstLine="709"/>
        <w:rPr>
          <w:rFonts w:ascii="Times New Roman" w:hAnsi="Times New Roman" w:cs="Times New Roman"/>
          <w:sz w:val="24"/>
          <w:szCs w:val="24"/>
        </w:rPr>
      </w:pPr>
      <w:r w:rsidRPr="007C10D9">
        <w:rPr>
          <w:rFonts w:ascii="Times New Roman" w:hAnsi="Times New Roman" w:cs="Times New Roman"/>
          <w:sz w:val="24"/>
          <w:szCs w:val="24"/>
        </w:rPr>
        <w:t xml:space="preserve">сделки по приобретению в состав фонда имущества у специализированного депозитария, оценщика, </w:t>
      </w:r>
      <w:r w:rsidR="00565EDB" w:rsidRPr="007C10D9">
        <w:rPr>
          <w:rFonts w:ascii="Times New Roman" w:hAnsi="Times New Roman" w:cs="Times New Roman"/>
          <w:sz w:val="24"/>
          <w:szCs w:val="24"/>
        </w:rPr>
        <w:t>аудиторской организации</w:t>
      </w:r>
      <w:r w:rsidRPr="007C10D9">
        <w:rPr>
          <w:rFonts w:ascii="Times New Roman" w:hAnsi="Times New Roman" w:cs="Times New Roman"/>
          <w:sz w:val="24"/>
          <w:szCs w:val="24"/>
        </w:rPr>
        <w:t>, с которыми</w:t>
      </w:r>
      <w:r w:rsidRPr="00B23544">
        <w:rPr>
          <w:rFonts w:ascii="Times New Roman" w:hAnsi="Times New Roman" w:cs="Times New Roman"/>
          <w:sz w:val="24"/>
          <w:szCs w:val="24"/>
        </w:rPr>
        <w:t xml:space="preserve">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перечисленных в пункте 11</w:t>
      </w:r>
      <w:r>
        <w:rPr>
          <w:rFonts w:ascii="Times New Roman" w:hAnsi="Times New Roman" w:cs="Times New Roman"/>
          <w:sz w:val="24"/>
          <w:szCs w:val="24"/>
        </w:rPr>
        <w:t>7</w:t>
      </w:r>
      <w:r w:rsidRPr="00B23544">
        <w:rPr>
          <w:rFonts w:ascii="Times New Roman" w:hAnsi="Times New Roman" w:cs="Times New Roman"/>
          <w:sz w:val="24"/>
          <w:szCs w:val="24"/>
        </w:rPr>
        <w:t xml:space="preserve"> настоящих Правил, а также иных случаев, предусмотренных настоящими Правилами; </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сделки по передаче имущества, составляющего фонд, в пользование владельцам инвестиционных паев;</w:t>
      </w:r>
    </w:p>
    <w:p w:rsidR="00FC6F8B"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724156" w:rsidRPr="00724156" w:rsidRDefault="00724156" w:rsidP="00724156">
      <w:pPr>
        <w:spacing w:line="240" w:lineRule="auto"/>
        <w:ind w:firstLine="709"/>
        <w:rPr>
          <w:rFonts w:ascii="Times New Roman" w:hAnsi="Times New Roman" w:cs="Times New Roman"/>
          <w:sz w:val="24"/>
          <w:szCs w:val="24"/>
        </w:rPr>
      </w:pPr>
      <w:r w:rsidRPr="00724156">
        <w:rPr>
          <w:rFonts w:ascii="Times New Roman" w:hAnsi="Times New Roman" w:cs="Times New Roman"/>
          <w:sz w:val="24"/>
          <w:szCs w:val="24"/>
        </w:rPr>
        <w:t>6) заключать договоры возмездного оказания услуг, подлежащие оплате за счет активов фонда, в случаях, установленных нормативными правовыми актами федерального органа исполнительной власти по рынку ценных бумаг.</w:t>
      </w:r>
    </w:p>
    <w:p w:rsidR="00FC6F8B" w:rsidRPr="00B23544" w:rsidRDefault="00A0688C"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3</w:t>
      </w:r>
      <w:r>
        <w:rPr>
          <w:rFonts w:ascii="Times New Roman" w:hAnsi="Times New Roman" w:cs="Times New Roman"/>
          <w:sz w:val="24"/>
          <w:szCs w:val="24"/>
        </w:rPr>
        <w:t>1</w:t>
      </w:r>
      <w:r w:rsidR="00FC6F8B" w:rsidRPr="00B23544">
        <w:rPr>
          <w:rFonts w:ascii="Times New Roman" w:hAnsi="Times New Roman" w:cs="Times New Roman"/>
          <w:sz w:val="24"/>
          <w:szCs w:val="24"/>
        </w:rPr>
        <w:t>. Ограничения на совершение сделок с ценными бумагами, установленные абзацами восьмым, девятым, одиннадцатым и двенадцатым подпункта 5 пункта </w:t>
      </w:r>
      <w:r w:rsidRPr="00B23544">
        <w:rPr>
          <w:rFonts w:ascii="Times New Roman" w:hAnsi="Times New Roman" w:cs="Times New Roman"/>
          <w:sz w:val="24"/>
          <w:szCs w:val="24"/>
        </w:rPr>
        <w:t>3</w:t>
      </w:r>
      <w:r>
        <w:rPr>
          <w:rFonts w:ascii="Times New Roman" w:hAnsi="Times New Roman" w:cs="Times New Roman"/>
          <w:sz w:val="24"/>
          <w:szCs w:val="24"/>
        </w:rPr>
        <w:t>0</w:t>
      </w:r>
      <w:r w:rsidRPr="00B23544">
        <w:rPr>
          <w:rFonts w:ascii="Times New Roman" w:hAnsi="Times New Roman" w:cs="Times New Roman"/>
          <w:sz w:val="24"/>
          <w:szCs w:val="24"/>
        </w:rPr>
        <w:t xml:space="preserve"> </w:t>
      </w:r>
      <w:r w:rsidR="00FC6F8B" w:rsidRPr="00B23544">
        <w:rPr>
          <w:rFonts w:ascii="Times New Roman" w:hAnsi="Times New Roman" w:cs="Times New Roman"/>
          <w:sz w:val="24"/>
          <w:szCs w:val="24"/>
        </w:rPr>
        <w:t xml:space="preserve">настоящих Правил, не применяются, если такие сделки </w:t>
      </w:r>
      <w:r>
        <w:rPr>
          <w:rFonts w:ascii="Times New Roman" w:hAnsi="Times New Roman" w:cs="Times New Roman"/>
          <w:sz w:val="24"/>
          <w:szCs w:val="24"/>
        </w:rPr>
        <w:t xml:space="preserve">с ценными бумагами </w:t>
      </w:r>
      <w:r w:rsidR="00FC6F8B" w:rsidRPr="00B23544">
        <w:rPr>
          <w:rFonts w:ascii="Times New Roman" w:hAnsi="Times New Roman" w:cs="Times New Roman"/>
          <w:sz w:val="24"/>
          <w:szCs w:val="24"/>
        </w:rPr>
        <w:t xml:space="preserve">совершаются на </w:t>
      </w:r>
      <w:r>
        <w:rPr>
          <w:rFonts w:ascii="Times New Roman" w:hAnsi="Times New Roman" w:cs="Times New Roman"/>
          <w:sz w:val="24"/>
          <w:szCs w:val="24"/>
        </w:rPr>
        <w:t xml:space="preserve">организованных </w:t>
      </w:r>
      <w:r w:rsidR="00FC6F8B" w:rsidRPr="00B23544">
        <w:rPr>
          <w:rFonts w:ascii="Times New Roman" w:hAnsi="Times New Roman" w:cs="Times New Roman"/>
          <w:sz w:val="24"/>
          <w:szCs w:val="24"/>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FC6F8B" w:rsidRPr="00B23544" w:rsidRDefault="00A0688C"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3</w:t>
      </w:r>
      <w:r>
        <w:rPr>
          <w:rFonts w:ascii="Times New Roman" w:hAnsi="Times New Roman" w:cs="Times New Roman"/>
          <w:sz w:val="24"/>
          <w:szCs w:val="24"/>
        </w:rPr>
        <w:t>2</w:t>
      </w:r>
      <w:r w:rsidR="00FC6F8B" w:rsidRPr="00B23544">
        <w:rPr>
          <w:rFonts w:ascii="Times New Roman" w:hAnsi="Times New Roman" w:cs="Times New Roman"/>
          <w:sz w:val="24"/>
          <w:szCs w:val="24"/>
        </w:rPr>
        <w:t>. Ограничения на совершение сделок, установленные абзацем десятым подпункта 5 пункта </w:t>
      </w:r>
      <w:r w:rsidRPr="00B23544">
        <w:rPr>
          <w:rFonts w:ascii="Times New Roman" w:hAnsi="Times New Roman" w:cs="Times New Roman"/>
          <w:sz w:val="24"/>
          <w:szCs w:val="24"/>
        </w:rPr>
        <w:t>3</w:t>
      </w:r>
      <w:r>
        <w:rPr>
          <w:rFonts w:ascii="Times New Roman" w:hAnsi="Times New Roman" w:cs="Times New Roman"/>
          <w:sz w:val="24"/>
          <w:szCs w:val="24"/>
        </w:rPr>
        <w:t>0</w:t>
      </w:r>
      <w:r w:rsidRPr="00B23544">
        <w:rPr>
          <w:rFonts w:ascii="Times New Roman" w:hAnsi="Times New Roman" w:cs="Times New Roman"/>
          <w:sz w:val="24"/>
          <w:szCs w:val="24"/>
        </w:rPr>
        <w:t xml:space="preserve"> </w:t>
      </w:r>
      <w:r w:rsidR="00FC6F8B" w:rsidRPr="00B23544">
        <w:rPr>
          <w:rFonts w:ascii="Times New Roman" w:hAnsi="Times New Roman" w:cs="Times New Roman"/>
          <w:sz w:val="24"/>
          <w:szCs w:val="24"/>
        </w:rPr>
        <w:t>настоящих Правил, не применяются, если указанные сделки:</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 совершаются с ценными бумагами, включенными в котировальные списки российских бирж;</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3) 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FC6F8B" w:rsidRPr="00B23544" w:rsidRDefault="000D1AC5"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3</w:t>
      </w:r>
      <w:r>
        <w:rPr>
          <w:rFonts w:ascii="Times New Roman" w:hAnsi="Times New Roman" w:cs="Times New Roman"/>
          <w:sz w:val="24"/>
          <w:szCs w:val="24"/>
        </w:rPr>
        <w:t>3</w:t>
      </w:r>
      <w:r w:rsidR="00FC6F8B" w:rsidRPr="00B23544">
        <w:rPr>
          <w:rFonts w:ascii="Times New Roman" w:hAnsi="Times New Roman" w:cs="Times New Roman"/>
          <w:sz w:val="24"/>
          <w:szCs w:val="24"/>
        </w:rPr>
        <w:t>. По сделкам, совершенным в нарушение требований подпунктов 1, 3 и 5 пункта </w:t>
      </w:r>
      <w:r>
        <w:rPr>
          <w:rFonts w:ascii="Times New Roman" w:hAnsi="Times New Roman" w:cs="Times New Roman"/>
          <w:sz w:val="24"/>
          <w:szCs w:val="24"/>
        </w:rPr>
        <w:t>30</w:t>
      </w:r>
      <w:r w:rsidRPr="00B23544">
        <w:rPr>
          <w:rFonts w:ascii="Times New Roman" w:hAnsi="Times New Roman" w:cs="Times New Roman"/>
          <w:sz w:val="24"/>
          <w:szCs w:val="24"/>
        </w:rPr>
        <w:t xml:space="preserve"> </w:t>
      </w:r>
      <w:r w:rsidR="00FC6F8B" w:rsidRPr="00B23544">
        <w:rPr>
          <w:rFonts w:ascii="Times New Roman" w:hAnsi="Times New Roman" w:cs="Times New Roman"/>
          <w:sz w:val="24"/>
          <w:szCs w:val="24"/>
        </w:rPr>
        <w:t>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FC6F8B" w:rsidRPr="00B23544" w:rsidRDefault="00FC6F8B" w:rsidP="003D3D07">
      <w:pPr>
        <w:spacing w:line="240" w:lineRule="auto"/>
        <w:rPr>
          <w:rFonts w:ascii="Times New Roman" w:hAnsi="Times New Roman" w:cs="Times New Roman"/>
          <w:sz w:val="24"/>
          <w:szCs w:val="24"/>
        </w:rPr>
      </w:pPr>
      <w:bookmarkStart w:id="27" w:name="p_34"/>
      <w:bookmarkEnd w:id="27"/>
    </w:p>
    <w:p w:rsidR="00FC6F8B" w:rsidRPr="00B23544" w:rsidRDefault="00FC6F8B" w:rsidP="003D3D07">
      <w:pPr>
        <w:spacing w:line="240" w:lineRule="auto"/>
        <w:jc w:val="center"/>
        <w:outlineLvl w:val="0"/>
        <w:rPr>
          <w:rFonts w:ascii="Times New Roman" w:hAnsi="Times New Roman" w:cs="Times New Roman"/>
          <w:b/>
          <w:bCs/>
          <w:sz w:val="24"/>
          <w:szCs w:val="24"/>
        </w:rPr>
      </w:pPr>
      <w:bookmarkStart w:id="28" w:name="p_400"/>
      <w:bookmarkEnd w:id="28"/>
      <w:r w:rsidRPr="00B23544">
        <w:rPr>
          <w:rFonts w:ascii="Times New Roman" w:hAnsi="Times New Roman" w:cs="Times New Roman"/>
          <w:b/>
          <w:bCs/>
          <w:sz w:val="24"/>
          <w:szCs w:val="24"/>
        </w:rPr>
        <w:t>IV. Права владельцев инвестиционных паев. Инвестиционные паи</w:t>
      </w:r>
    </w:p>
    <w:p w:rsidR="00FC6F8B" w:rsidRPr="00B23544" w:rsidRDefault="000D1AC5" w:rsidP="003D3D07">
      <w:pPr>
        <w:spacing w:line="240" w:lineRule="auto"/>
        <w:ind w:firstLine="720"/>
        <w:rPr>
          <w:rFonts w:ascii="Times New Roman" w:hAnsi="Times New Roman" w:cs="Times New Roman"/>
          <w:sz w:val="24"/>
          <w:szCs w:val="24"/>
        </w:rPr>
      </w:pPr>
      <w:bookmarkStart w:id="29" w:name="p_35"/>
      <w:bookmarkEnd w:id="29"/>
      <w:r w:rsidRPr="00B23544">
        <w:rPr>
          <w:rFonts w:ascii="Times New Roman" w:hAnsi="Times New Roman" w:cs="Times New Roman"/>
          <w:sz w:val="24"/>
          <w:szCs w:val="24"/>
        </w:rPr>
        <w:t>3</w:t>
      </w:r>
      <w:r>
        <w:rPr>
          <w:rFonts w:ascii="Times New Roman" w:hAnsi="Times New Roman" w:cs="Times New Roman"/>
          <w:sz w:val="24"/>
          <w:szCs w:val="24"/>
        </w:rPr>
        <w:t>4</w:t>
      </w:r>
      <w:r w:rsidR="00FC6F8B" w:rsidRPr="00B23544">
        <w:rPr>
          <w:rFonts w:ascii="Times New Roman" w:hAnsi="Times New Roman" w:cs="Times New Roman"/>
          <w:sz w:val="24"/>
          <w:szCs w:val="24"/>
        </w:rPr>
        <w:t>. Права владельцев инвестиционных паев удостоверяются инвестиционными паями.</w:t>
      </w:r>
    </w:p>
    <w:p w:rsidR="00FC6F8B" w:rsidRPr="00B23544" w:rsidRDefault="000D1AC5" w:rsidP="003D3D07">
      <w:pPr>
        <w:spacing w:line="240" w:lineRule="auto"/>
        <w:ind w:firstLine="720"/>
        <w:rPr>
          <w:rFonts w:ascii="Times New Roman" w:hAnsi="Times New Roman" w:cs="Times New Roman"/>
          <w:sz w:val="24"/>
          <w:szCs w:val="24"/>
        </w:rPr>
      </w:pPr>
      <w:bookmarkStart w:id="30" w:name="p_36"/>
      <w:bookmarkEnd w:id="30"/>
      <w:r w:rsidRPr="00B23544">
        <w:rPr>
          <w:rFonts w:ascii="Times New Roman" w:hAnsi="Times New Roman" w:cs="Times New Roman"/>
          <w:sz w:val="24"/>
          <w:szCs w:val="24"/>
        </w:rPr>
        <w:t>3</w:t>
      </w:r>
      <w:r>
        <w:rPr>
          <w:rFonts w:ascii="Times New Roman" w:hAnsi="Times New Roman" w:cs="Times New Roman"/>
          <w:sz w:val="24"/>
          <w:szCs w:val="24"/>
        </w:rPr>
        <w:t>5</w:t>
      </w:r>
      <w:r w:rsidR="00FC6F8B" w:rsidRPr="00B23544">
        <w:rPr>
          <w:rFonts w:ascii="Times New Roman" w:hAnsi="Times New Roman" w:cs="Times New Roman"/>
          <w:sz w:val="24"/>
          <w:szCs w:val="24"/>
        </w:rPr>
        <w:t>. Инвестиционный пай является именной ценной бумагой, удостоверяющей:</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 долю его владельца в праве собственности на имущество, составляющее фонд;</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2) право требовать от управляющей компании надлежащего доверительного управления фондом;</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3) право на участие в общем собрании владельцев инвестиционных паев;</w:t>
      </w:r>
    </w:p>
    <w:p w:rsidR="00FC6F8B" w:rsidRPr="00B23544" w:rsidRDefault="00FC6F8B" w:rsidP="003A58F6">
      <w:pPr>
        <w:shd w:val="clear" w:color="auto" w:fill="FFFFFF"/>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xml:space="preserve">4) право владельцев инвестиционных паев на получение дохода по инвестиционному паю: </w:t>
      </w:r>
    </w:p>
    <w:p w:rsidR="00FC6F8B" w:rsidRPr="00C56380" w:rsidRDefault="00FC6F8B" w:rsidP="00E237C2">
      <w:pPr>
        <w:pStyle w:val="ConsNormal"/>
        <w:widowControl/>
        <w:ind w:firstLine="540"/>
        <w:jc w:val="both"/>
        <w:rPr>
          <w:rFonts w:ascii="Times New Roman" w:hAnsi="Times New Roman" w:cs="Times New Roman"/>
          <w:sz w:val="24"/>
          <w:szCs w:val="24"/>
        </w:rPr>
      </w:pPr>
      <w:bookmarkStart w:id="31" w:name="OLE_LINK29"/>
      <w:bookmarkStart w:id="32" w:name="OLE_LINK31"/>
      <w:r w:rsidRPr="00E237C2">
        <w:rPr>
          <w:rFonts w:ascii="Times New Roman" w:hAnsi="Times New Roman" w:cs="Times New Roman"/>
          <w:sz w:val="24"/>
          <w:szCs w:val="24"/>
        </w:rPr>
        <w:t xml:space="preserve">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w:t>
      </w:r>
      <w:r w:rsidRPr="00384853">
        <w:rPr>
          <w:rFonts w:ascii="Times New Roman" w:hAnsi="Times New Roman" w:cs="Times New Roman"/>
          <w:sz w:val="24"/>
          <w:szCs w:val="24"/>
        </w:rPr>
        <w:t xml:space="preserve">Доход по инвестиционному паю рассчитывается по </w:t>
      </w:r>
      <w:r w:rsidRPr="00C56380">
        <w:rPr>
          <w:rFonts w:ascii="Times New Roman" w:hAnsi="Times New Roman" w:cs="Times New Roman"/>
          <w:sz w:val="24"/>
          <w:szCs w:val="24"/>
        </w:rPr>
        <w:t>состоянию на последний рабочий день отчетного периода.</w:t>
      </w:r>
    </w:p>
    <w:p w:rsidR="00FC6F8B" w:rsidRPr="00C56380" w:rsidRDefault="00EC21A7" w:rsidP="003A58F6">
      <w:pPr>
        <w:pStyle w:val="af1"/>
        <w:ind w:firstLine="708"/>
        <w:rPr>
          <w:rFonts w:ascii="Times New Roman" w:hAnsi="Times New Roman" w:cs="Times New Roman"/>
          <w:sz w:val="24"/>
          <w:szCs w:val="24"/>
        </w:rPr>
      </w:pPr>
      <w:r w:rsidRPr="00C56380">
        <w:rPr>
          <w:rFonts w:ascii="Times New Roman" w:hAnsi="Times New Roman" w:cs="Times New Roman"/>
          <w:sz w:val="24"/>
          <w:szCs w:val="24"/>
        </w:rPr>
        <w:t>Выплата дохода осуществляется не позднее 10 (Десяти) рабочих дней, начиная с 5 (Пятого) рабочего дня,</w:t>
      </w:r>
      <w:r w:rsidRPr="00C56380">
        <w:rPr>
          <w:sz w:val="24"/>
          <w:szCs w:val="24"/>
        </w:rPr>
        <w:t xml:space="preserve"> следующего за отчетным </w:t>
      </w:r>
      <w:r w:rsidRPr="00C56380">
        <w:rPr>
          <w:rFonts w:ascii="Times New Roman" w:hAnsi="Times New Roman" w:cs="Times New Roman"/>
          <w:sz w:val="24"/>
          <w:szCs w:val="24"/>
        </w:rPr>
        <w:t>периодом.</w:t>
      </w:r>
      <w:r w:rsidR="00FC6F8B" w:rsidRPr="00C56380">
        <w:rPr>
          <w:rFonts w:ascii="Times New Roman" w:hAnsi="Times New Roman" w:cs="Times New Roman"/>
          <w:sz w:val="24"/>
          <w:szCs w:val="24"/>
        </w:rPr>
        <w:t xml:space="preserve"> В первый раз доход по инвестиционному паю выплачивается за период с даты завершения (окончания) формирования фонда до даты окончания отчетного периода, в котором завершено формирование фонда. В дальнейшем доход по инвестиционному паю выплачивается владельцам инвестиционных паев ежемесячно.</w:t>
      </w:r>
    </w:p>
    <w:p w:rsidR="00FC6F8B" w:rsidRPr="00C56380" w:rsidRDefault="00FC6F8B" w:rsidP="003A58F6">
      <w:pPr>
        <w:pStyle w:val="af1"/>
        <w:ind w:firstLine="708"/>
        <w:rPr>
          <w:rFonts w:ascii="Times New Roman" w:hAnsi="Times New Roman" w:cs="Times New Roman"/>
          <w:sz w:val="24"/>
          <w:szCs w:val="24"/>
        </w:rPr>
      </w:pPr>
      <w:r w:rsidRPr="00C56380">
        <w:rPr>
          <w:rFonts w:ascii="Times New Roman" w:hAnsi="Times New Roman" w:cs="Times New Roman"/>
          <w:sz w:val="24"/>
          <w:szCs w:val="24"/>
        </w:rPr>
        <w:t>Промежуточные выплаты инвестиционного дохода в течение отчетного периода не производятся. Доход по инвестиционным паям составляет 100 (Сто) процентов от положительной разницы между суммой фактически полученных в фонд в отчетном периоде:</w:t>
      </w:r>
    </w:p>
    <w:p w:rsidR="00FC6F8B" w:rsidRPr="00C56380" w:rsidRDefault="00FC6F8B" w:rsidP="003A58F6">
      <w:pPr>
        <w:pStyle w:val="af1"/>
        <w:rPr>
          <w:rFonts w:ascii="Times New Roman" w:hAnsi="Times New Roman" w:cs="Times New Roman"/>
          <w:sz w:val="24"/>
          <w:szCs w:val="24"/>
        </w:rPr>
      </w:pPr>
      <w:r w:rsidRPr="00C56380">
        <w:rPr>
          <w:rFonts w:ascii="Times New Roman" w:hAnsi="Times New Roman" w:cs="Times New Roman"/>
          <w:sz w:val="24"/>
          <w:szCs w:val="24"/>
        </w:rPr>
        <w:t>дохода от сдачи недвижимого имущества в аренду и (или) субаренду;</w:t>
      </w:r>
    </w:p>
    <w:p w:rsidR="00FC6F8B" w:rsidRPr="00C56380" w:rsidRDefault="00FC6F8B" w:rsidP="003A58F6">
      <w:pPr>
        <w:pStyle w:val="af1"/>
        <w:rPr>
          <w:rFonts w:ascii="Times New Roman" w:hAnsi="Times New Roman" w:cs="Times New Roman"/>
          <w:sz w:val="24"/>
          <w:szCs w:val="24"/>
        </w:rPr>
      </w:pPr>
      <w:r w:rsidRPr="00C56380">
        <w:rPr>
          <w:rFonts w:ascii="Times New Roman" w:hAnsi="Times New Roman" w:cs="Times New Roman"/>
          <w:sz w:val="24"/>
          <w:szCs w:val="24"/>
        </w:rPr>
        <w:t xml:space="preserve">дохода от продажи объектов недвижимости и прав аренды недвижимого имущества </w:t>
      </w:r>
    </w:p>
    <w:p w:rsidR="00FC6F8B" w:rsidRPr="00C56380" w:rsidRDefault="00FC6F8B" w:rsidP="003A58F6">
      <w:pPr>
        <w:pStyle w:val="af1"/>
        <w:rPr>
          <w:rFonts w:ascii="Times New Roman" w:hAnsi="Times New Roman" w:cs="Times New Roman"/>
          <w:sz w:val="24"/>
          <w:szCs w:val="24"/>
        </w:rPr>
      </w:pPr>
      <w:r w:rsidRPr="00C56380">
        <w:rPr>
          <w:rFonts w:ascii="Times New Roman" w:hAnsi="Times New Roman" w:cs="Times New Roman"/>
          <w:sz w:val="24"/>
          <w:szCs w:val="24"/>
        </w:rPr>
        <w:t xml:space="preserve">и суммой оплаченных в отчетном периоде за счет имущества фонда расходов, связанных с доверительным управлением фондом, предусмотренных разделом VIII настоящих Правил, а также выплаченных в отчетном периоде вознаграждений управляющей компании, специализированному депозитарию, регистратору, </w:t>
      </w:r>
      <w:r w:rsidR="00565EDB" w:rsidRPr="00C56380">
        <w:rPr>
          <w:rFonts w:ascii="Times New Roman" w:hAnsi="Times New Roman" w:cs="Times New Roman"/>
          <w:sz w:val="24"/>
          <w:szCs w:val="24"/>
        </w:rPr>
        <w:t>аудиторской организации</w:t>
      </w:r>
      <w:r w:rsidRPr="00C56380">
        <w:rPr>
          <w:rFonts w:ascii="Times New Roman" w:hAnsi="Times New Roman" w:cs="Times New Roman"/>
          <w:sz w:val="24"/>
          <w:szCs w:val="24"/>
        </w:rPr>
        <w:t xml:space="preserve"> и оценщику.</w:t>
      </w:r>
    </w:p>
    <w:p w:rsidR="00FC6F8B" w:rsidRPr="00C56380" w:rsidRDefault="00FC6F8B" w:rsidP="003A58F6">
      <w:pPr>
        <w:pStyle w:val="af1"/>
        <w:ind w:firstLine="708"/>
        <w:rPr>
          <w:rFonts w:ascii="Times New Roman" w:hAnsi="Times New Roman" w:cs="Times New Roman"/>
          <w:sz w:val="24"/>
          <w:szCs w:val="24"/>
        </w:rPr>
      </w:pPr>
      <w:r w:rsidRPr="00C56380">
        <w:rPr>
          <w:rFonts w:ascii="Times New Roman" w:hAnsi="Times New Roman" w:cs="Times New Roman"/>
          <w:sz w:val="24"/>
          <w:szCs w:val="24"/>
        </w:rPr>
        <w:t>Под доходом от сдачи объектов недвижимого имущества в аренду и (или) субаренду понимается сумма денежных средств (без НДС), поступившая на банковский счет, открытый для расчетов по операциям, связанным с доверительным управлением фондом, в соответствии с договорами аренды и (или) субаренды.</w:t>
      </w:r>
    </w:p>
    <w:p w:rsidR="00FC6F8B" w:rsidRPr="00C56380" w:rsidRDefault="00FC6F8B" w:rsidP="003A58F6">
      <w:pPr>
        <w:pStyle w:val="af1"/>
        <w:ind w:firstLine="708"/>
        <w:rPr>
          <w:rFonts w:ascii="Times New Roman" w:hAnsi="Times New Roman" w:cs="Times New Roman"/>
          <w:sz w:val="24"/>
          <w:szCs w:val="24"/>
        </w:rPr>
      </w:pPr>
      <w:r w:rsidRPr="00C56380">
        <w:rPr>
          <w:rFonts w:ascii="Times New Roman" w:hAnsi="Times New Roman" w:cs="Times New Roman"/>
          <w:sz w:val="24"/>
          <w:szCs w:val="24"/>
        </w:rPr>
        <w:t>Доход от продажи объектов недвижимости и прав аренды недвижимого имущества определяется как положительная разница между суммой денежных средств (без НДС), поступивших от реализации недвижимого имущества и прав аренды недвижимого имущества, и затратами на их приобретение.</w:t>
      </w:r>
    </w:p>
    <w:bookmarkEnd w:id="31"/>
    <w:p w:rsidR="00FC6F8B" w:rsidRPr="00C56380" w:rsidRDefault="00FC6F8B" w:rsidP="003A58F6">
      <w:pPr>
        <w:pStyle w:val="af1"/>
        <w:ind w:firstLine="708"/>
        <w:rPr>
          <w:rFonts w:ascii="Times New Roman" w:hAnsi="Times New Roman" w:cs="Times New Roman"/>
          <w:sz w:val="24"/>
          <w:szCs w:val="24"/>
        </w:rPr>
      </w:pPr>
      <w:r w:rsidRPr="00C56380">
        <w:rPr>
          <w:rFonts w:ascii="Times New Roman" w:hAnsi="Times New Roman" w:cs="Times New Roman"/>
          <w:sz w:val="24"/>
          <w:szCs w:val="24"/>
        </w:rPr>
        <w:t xml:space="preserve">Доход по инвестиционному паю выплачивается владельцам инвестиционных паев исходя из количества принадлежащих им инвестиционных паев </w:t>
      </w:r>
      <w:r w:rsidR="004A041B" w:rsidRPr="00C56380">
        <w:rPr>
          <w:rFonts w:ascii="Times New Roman" w:hAnsi="Times New Roman" w:cs="Times New Roman"/>
          <w:sz w:val="24"/>
          <w:szCs w:val="24"/>
        </w:rPr>
        <w:t>фонд</w:t>
      </w:r>
      <w:r w:rsidRPr="00C56380">
        <w:rPr>
          <w:rFonts w:ascii="Times New Roman" w:hAnsi="Times New Roman" w:cs="Times New Roman"/>
          <w:sz w:val="24"/>
          <w:szCs w:val="24"/>
        </w:rPr>
        <w:t xml:space="preserve">а на дату составления списка лиц, имеющих право на получение дохода по инвестиционному паю </w:t>
      </w:r>
      <w:r w:rsidR="004A041B" w:rsidRPr="00C56380">
        <w:rPr>
          <w:rFonts w:ascii="Times New Roman" w:hAnsi="Times New Roman" w:cs="Times New Roman"/>
          <w:sz w:val="24"/>
          <w:szCs w:val="24"/>
        </w:rPr>
        <w:t>фонд</w:t>
      </w:r>
      <w:r w:rsidRPr="00C56380">
        <w:rPr>
          <w:rFonts w:ascii="Times New Roman" w:hAnsi="Times New Roman" w:cs="Times New Roman"/>
          <w:sz w:val="24"/>
          <w:szCs w:val="24"/>
        </w:rPr>
        <w:t>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rsidR="00724156" w:rsidRPr="00C56380" w:rsidRDefault="00724156" w:rsidP="00724156">
      <w:pPr>
        <w:pStyle w:val="af1"/>
        <w:ind w:firstLine="708"/>
        <w:rPr>
          <w:rFonts w:ascii="Times New Roman" w:hAnsi="Times New Roman" w:cs="Times New Roman"/>
          <w:sz w:val="24"/>
          <w:szCs w:val="24"/>
        </w:rPr>
      </w:pPr>
      <w:r w:rsidRPr="00C56380">
        <w:rPr>
          <w:rFonts w:ascii="Times New Roman" w:hAnsi="Times New Roman" w:cs="Times New Roman"/>
          <w:sz w:val="24"/>
          <w:szCs w:val="24"/>
        </w:rPr>
        <w:t xml:space="preserve">Доход по инвестиционным паям начисляется владельцам инвестиционных паёв по итогам каждого отчётного </w:t>
      </w:r>
      <w:r w:rsidR="00143A87" w:rsidRPr="00C56380">
        <w:rPr>
          <w:rFonts w:ascii="Times New Roman" w:hAnsi="Times New Roman" w:cs="Times New Roman"/>
          <w:sz w:val="24"/>
          <w:szCs w:val="24"/>
        </w:rPr>
        <w:t>периода</w:t>
      </w:r>
      <w:r w:rsidRPr="00C56380">
        <w:rPr>
          <w:rFonts w:ascii="Times New Roman" w:hAnsi="Times New Roman" w:cs="Times New Roman"/>
          <w:sz w:val="24"/>
          <w:szCs w:val="24"/>
        </w:rPr>
        <w:t xml:space="preserve"> в первый рабочий день месяца, следующего за отчётным </w:t>
      </w:r>
      <w:r w:rsidR="0037284C" w:rsidRPr="00C56380">
        <w:rPr>
          <w:rFonts w:ascii="Times New Roman" w:hAnsi="Times New Roman" w:cs="Times New Roman"/>
          <w:sz w:val="24"/>
          <w:szCs w:val="24"/>
        </w:rPr>
        <w:t>периодом</w:t>
      </w:r>
      <w:r w:rsidRPr="00C56380">
        <w:rPr>
          <w:rFonts w:ascii="Times New Roman" w:hAnsi="Times New Roman" w:cs="Times New Roman"/>
          <w:sz w:val="24"/>
          <w:szCs w:val="24"/>
        </w:rPr>
        <w:t>.</w:t>
      </w:r>
    </w:p>
    <w:p w:rsidR="00724156" w:rsidRPr="00C56380" w:rsidRDefault="00724156" w:rsidP="00724156">
      <w:pPr>
        <w:pStyle w:val="af1"/>
        <w:ind w:firstLine="708"/>
        <w:rPr>
          <w:rFonts w:ascii="Times New Roman" w:hAnsi="Times New Roman" w:cs="Times New Roman"/>
          <w:sz w:val="24"/>
          <w:szCs w:val="24"/>
        </w:rPr>
      </w:pPr>
      <w:r w:rsidRPr="00C56380">
        <w:rPr>
          <w:rFonts w:ascii="Times New Roman" w:hAnsi="Times New Roman" w:cs="Times New Roman"/>
          <w:sz w:val="24"/>
          <w:szCs w:val="24"/>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bookmarkEnd w:id="32"/>
    <w:p w:rsidR="00FC6F8B" w:rsidRPr="00C56380" w:rsidRDefault="00FC6F8B" w:rsidP="003D3D07">
      <w:pPr>
        <w:spacing w:line="240" w:lineRule="auto"/>
        <w:ind w:firstLine="720"/>
        <w:rPr>
          <w:rFonts w:ascii="Times New Roman" w:hAnsi="Times New Roman" w:cs="Times New Roman"/>
          <w:sz w:val="24"/>
          <w:szCs w:val="24"/>
        </w:rPr>
      </w:pPr>
      <w:r w:rsidRPr="00C56380">
        <w:rPr>
          <w:rFonts w:ascii="Times New Roman" w:hAnsi="Times New Roman" w:cs="Times New Roman"/>
          <w:sz w:val="24"/>
          <w:szCs w:val="24"/>
        </w:rPr>
        <w:t>5)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FC6F8B" w:rsidRPr="00C56380" w:rsidRDefault="00FC6F8B" w:rsidP="003D3D07">
      <w:pPr>
        <w:spacing w:line="240" w:lineRule="auto"/>
        <w:ind w:firstLine="720"/>
        <w:rPr>
          <w:rFonts w:ascii="Times New Roman" w:hAnsi="Times New Roman" w:cs="Times New Roman"/>
          <w:sz w:val="24"/>
          <w:szCs w:val="24"/>
        </w:rPr>
      </w:pPr>
      <w:r w:rsidRPr="00C56380">
        <w:rPr>
          <w:rFonts w:ascii="Times New Roman" w:hAnsi="Times New Roman" w:cs="Times New Roman"/>
          <w:sz w:val="24"/>
          <w:szCs w:val="24"/>
        </w:rPr>
        <w:t>6)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rsidR="00FC6F8B" w:rsidRPr="00C56380" w:rsidRDefault="00B44528" w:rsidP="003D3D07">
      <w:pPr>
        <w:spacing w:line="240" w:lineRule="auto"/>
        <w:ind w:firstLine="720"/>
        <w:rPr>
          <w:rFonts w:ascii="Times New Roman" w:hAnsi="Times New Roman" w:cs="Times New Roman"/>
          <w:sz w:val="24"/>
          <w:szCs w:val="24"/>
        </w:rPr>
      </w:pPr>
      <w:bookmarkStart w:id="33" w:name="p_37"/>
      <w:bookmarkEnd w:id="33"/>
      <w:r w:rsidRPr="00C56380">
        <w:rPr>
          <w:rFonts w:ascii="Times New Roman" w:hAnsi="Times New Roman" w:cs="Times New Roman"/>
          <w:sz w:val="24"/>
          <w:szCs w:val="24"/>
        </w:rPr>
        <w:t>36</w:t>
      </w:r>
      <w:r w:rsidR="00FC6F8B" w:rsidRPr="00C56380">
        <w:rPr>
          <w:rFonts w:ascii="Times New Roman" w:hAnsi="Times New Roman" w:cs="Times New Roman"/>
          <w:sz w:val="24"/>
          <w:szCs w:val="24"/>
        </w:rPr>
        <w:t>.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rsidR="00FC6F8B" w:rsidRPr="00C56380" w:rsidRDefault="00B44528" w:rsidP="003D3D07">
      <w:pPr>
        <w:spacing w:line="240" w:lineRule="auto"/>
        <w:ind w:firstLine="720"/>
        <w:rPr>
          <w:rFonts w:ascii="Times New Roman" w:hAnsi="Times New Roman" w:cs="Times New Roman"/>
          <w:sz w:val="24"/>
          <w:szCs w:val="24"/>
        </w:rPr>
      </w:pPr>
      <w:bookmarkStart w:id="34" w:name="p_38"/>
      <w:bookmarkEnd w:id="34"/>
      <w:r w:rsidRPr="00C56380">
        <w:rPr>
          <w:rFonts w:ascii="Times New Roman" w:hAnsi="Times New Roman" w:cs="Times New Roman"/>
          <w:sz w:val="24"/>
          <w:szCs w:val="24"/>
        </w:rPr>
        <w:t>37</w:t>
      </w:r>
      <w:r w:rsidR="00FC6F8B" w:rsidRPr="00C56380">
        <w:rPr>
          <w:rFonts w:ascii="Times New Roman" w:hAnsi="Times New Roman" w:cs="Times New Roman"/>
          <w:sz w:val="24"/>
          <w:szCs w:val="24"/>
        </w:rPr>
        <w:t>. Каждый инвестиционный пай удостоверяет одинаковую долю в праве общей собственности на имущество, составляющее фонд.</w:t>
      </w:r>
    </w:p>
    <w:p w:rsidR="00B44528" w:rsidRPr="00C56380" w:rsidRDefault="00B44528" w:rsidP="00B44528">
      <w:pPr>
        <w:autoSpaceDE w:val="0"/>
        <w:autoSpaceDN w:val="0"/>
        <w:adjustRightInd w:val="0"/>
        <w:spacing w:line="240" w:lineRule="auto"/>
        <w:ind w:firstLine="720"/>
        <w:rPr>
          <w:sz w:val="24"/>
          <w:szCs w:val="24"/>
        </w:rPr>
      </w:pPr>
      <w:r w:rsidRPr="00C56380">
        <w:rPr>
          <w:sz w:val="24"/>
          <w:szCs w:val="24"/>
        </w:rPr>
        <w:t>Каждый инвестиционный пай удостоверяет одинаковые права.</w:t>
      </w:r>
    </w:p>
    <w:p w:rsidR="00FC6F8B" w:rsidRPr="00C56380" w:rsidRDefault="00FC6F8B" w:rsidP="003D3D07">
      <w:pPr>
        <w:spacing w:line="240" w:lineRule="auto"/>
        <w:ind w:firstLine="720"/>
        <w:rPr>
          <w:rFonts w:ascii="Times New Roman" w:hAnsi="Times New Roman" w:cs="Times New Roman"/>
          <w:sz w:val="24"/>
          <w:szCs w:val="24"/>
        </w:rPr>
      </w:pPr>
      <w:r w:rsidRPr="00C56380">
        <w:rPr>
          <w:rFonts w:ascii="Times New Roman" w:hAnsi="Times New Roman" w:cs="Times New Roman"/>
          <w:sz w:val="24"/>
          <w:szCs w:val="24"/>
        </w:rPr>
        <w:t>Инвестиционный пай не является эмиссионной ценной бумагой.</w:t>
      </w:r>
    </w:p>
    <w:p w:rsidR="00FC6F8B" w:rsidRPr="00C56380" w:rsidRDefault="00FC6F8B" w:rsidP="003D3D07">
      <w:pPr>
        <w:spacing w:line="240" w:lineRule="auto"/>
        <w:ind w:firstLine="720"/>
        <w:rPr>
          <w:rFonts w:ascii="Times New Roman" w:hAnsi="Times New Roman" w:cs="Times New Roman"/>
          <w:sz w:val="24"/>
          <w:szCs w:val="24"/>
        </w:rPr>
      </w:pPr>
      <w:r w:rsidRPr="00C56380">
        <w:rPr>
          <w:rFonts w:ascii="Times New Roman" w:hAnsi="Times New Roman" w:cs="Times New Roman"/>
          <w:sz w:val="24"/>
          <w:szCs w:val="24"/>
        </w:rPr>
        <w:t>Права, удостоверенные инвестиционным паем, фиксируются в бездокументарной форме.</w:t>
      </w:r>
    </w:p>
    <w:p w:rsidR="00FC6F8B" w:rsidRPr="00C56380" w:rsidRDefault="00FC6F8B" w:rsidP="003D3D07">
      <w:pPr>
        <w:spacing w:line="240" w:lineRule="auto"/>
        <w:ind w:firstLine="720"/>
        <w:rPr>
          <w:rFonts w:ascii="Times New Roman" w:hAnsi="Times New Roman" w:cs="Times New Roman"/>
          <w:sz w:val="24"/>
          <w:szCs w:val="24"/>
        </w:rPr>
      </w:pPr>
      <w:r w:rsidRPr="00C56380">
        <w:rPr>
          <w:rFonts w:ascii="Times New Roman" w:hAnsi="Times New Roman" w:cs="Times New Roman"/>
          <w:sz w:val="24"/>
          <w:szCs w:val="24"/>
        </w:rPr>
        <w:t>Инвестиционный пай не имеет номинальной стоимости.</w:t>
      </w:r>
    </w:p>
    <w:p w:rsidR="00790A62" w:rsidRPr="00C56380" w:rsidRDefault="00B44528" w:rsidP="00790A62">
      <w:pPr>
        <w:spacing w:line="240" w:lineRule="auto"/>
        <w:ind w:firstLine="720"/>
        <w:rPr>
          <w:rFonts w:ascii="Times New Roman" w:hAnsi="Times New Roman" w:cs="Times New Roman"/>
          <w:sz w:val="24"/>
          <w:szCs w:val="24"/>
        </w:rPr>
      </w:pPr>
      <w:bookmarkStart w:id="35" w:name="p_39"/>
      <w:bookmarkEnd w:id="35"/>
      <w:r w:rsidRPr="00C56380">
        <w:rPr>
          <w:rFonts w:ascii="Times New Roman" w:hAnsi="Times New Roman" w:cs="Times New Roman"/>
          <w:sz w:val="24"/>
          <w:szCs w:val="24"/>
        </w:rPr>
        <w:t>38</w:t>
      </w:r>
      <w:r w:rsidR="00790A62" w:rsidRPr="00C56380">
        <w:rPr>
          <w:rFonts w:ascii="Times New Roman" w:hAnsi="Times New Roman" w:cs="Times New Roman"/>
          <w:sz w:val="24"/>
          <w:szCs w:val="24"/>
        </w:rPr>
        <w:t>. </w:t>
      </w:r>
      <w:r w:rsidRPr="00C56380">
        <w:rPr>
          <w:rFonts w:ascii="Times New Roman" w:hAnsi="Times New Roman" w:cs="Times New Roman"/>
          <w:sz w:val="24"/>
          <w:szCs w:val="24"/>
        </w:rPr>
        <w:t xml:space="preserve">Общее количество выдаваемых </w:t>
      </w:r>
      <w:r w:rsidR="00790A62" w:rsidRPr="00C56380">
        <w:rPr>
          <w:rFonts w:ascii="Times New Roman" w:hAnsi="Times New Roman" w:cs="Times New Roman"/>
          <w:sz w:val="24"/>
          <w:szCs w:val="24"/>
        </w:rPr>
        <w:t xml:space="preserve">управляющей компанией инвестиционных паев составляет </w:t>
      </w:r>
      <w:r w:rsidR="00423C70" w:rsidRPr="00C56380">
        <w:rPr>
          <w:rFonts w:ascii="Times New Roman" w:hAnsi="Times New Roman" w:cs="Times New Roman"/>
          <w:sz w:val="24"/>
          <w:szCs w:val="24"/>
        </w:rPr>
        <w:t xml:space="preserve">712 </w:t>
      </w:r>
      <w:r w:rsidR="00724156" w:rsidRPr="00C56380">
        <w:rPr>
          <w:rFonts w:ascii="Times New Roman" w:hAnsi="Times New Roman" w:cs="Times New Roman"/>
          <w:sz w:val="24"/>
          <w:szCs w:val="24"/>
        </w:rPr>
        <w:t>000 (</w:t>
      </w:r>
      <w:r w:rsidR="00423C70" w:rsidRPr="00C56380">
        <w:rPr>
          <w:rFonts w:ascii="Times New Roman" w:hAnsi="Times New Roman" w:cs="Times New Roman"/>
          <w:sz w:val="24"/>
          <w:szCs w:val="24"/>
        </w:rPr>
        <w:t xml:space="preserve">Семьсот двенадцать </w:t>
      </w:r>
      <w:r w:rsidR="00724156" w:rsidRPr="00C56380">
        <w:rPr>
          <w:rFonts w:ascii="Times New Roman" w:hAnsi="Times New Roman" w:cs="Times New Roman"/>
          <w:sz w:val="24"/>
          <w:szCs w:val="24"/>
        </w:rPr>
        <w:t>тысяч) штук.</w:t>
      </w:r>
    </w:p>
    <w:p w:rsidR="00790A62" w:rsidRPr="00C56380" w:rsidRDefault="00B44528" w:rsidP="00790A62">
      <w:pPr>
        <w:spacing w:line="240" w:lineRule="auto"/>
        <w:ind w:firstLine="720"/>
        <w:rPr>
          <w:rFonts w:ascii="Times New Roman" w:hAnsi="Times New Roman" w:cs="Times New Roman"/>
          <w:sz w:val="24"/>
          <w:szCs w:val="24"/>
        </w:rPr>
      </w:pPr>
      <w:r w:rsidRPr="00C56380">
        <w:rPr>
          <w:rFonts w:ascii="Times New Roman" w:hAnsi="Times New Roman" w:cs="Times New Roman"/>
          <w:sz w:val="24"/>
          <w:szCs w:val="24"/>
        </w:rPr>
        <w:t>39</w:t>
      </w:r>
      <w:r w:rsidR="00790A62" w:rsidRPr="00C56380">
        <w:rPr>
          <w:rFonts w:ascii="Times New Roman" w:hAnsi="Times New Roman" w:cs="Times New Roman"/>
          <w:sz w:val="24"/>
          <w:szCs w:val="24"/>
        </w:rPr>
        <w:t>. Количество инвестиционных паев, которое управляющая компания вправе выдавать после завершения (окончания) формирования фонда дополнительно к количеству выданных инвестиционных паев, предусмотренных пунктом </w:t>
      </w:r>
      <w:r w:rsidRPr="00C56380">
        <w:rPr>
          <w:rFonts w:ascii="Times New Roman" w:hAnsi="Times New Roman" w:cs="Times New Roman"/>
          <w:sz w:val="24"/>
          <w:szCs w:val="24"/>
        </w:rPr>
        <w:t xml:space="preserve">38 </w:t>
      </w:r>
      <w:r w:rsidR="00790A62" w:rsidRPr="00C56380">
        <w:rPr>
          <w:rFonts w:ascii="Times New Roman" w:hAnsi="Times New Roman" w:cs="Times New Roman"/>
          <w:sz w:val="24"/>
          <w:szCs w:val="24"/>
        </w:rPr>
        <w:t xml:space="preserve">настоящих Правил (далее - дополнительные инвестиционные паи), составляет </w:t>
      </w:r>
      <w:r w:rsidR="00A5290A" w:rsidRPr="00C56380">
        <w:rPr>
          <w:rFonts w:ascii="Times New Roman" w:hAnsi="Times New Roman" w:cs="Times New Roman"/>
          <w:sz w:val="24"/>
          <w:szCs w:val="24"/>
        </w:rPr>
        <w:t>3 0</w:t>
      </w:r>
      <w:r w:rsidR="00724156" w:rsidRPr="00C56380">
        <w:rPr>
          <w:rFonts w:ascii="Times New Roman" w:hAnsi="Times New Roman" w:cs="Times New Roman"/>
          <w:sz w:val="24"/>
          <w:szCs w:val="24"/>
        </w:rPr>
        <w:t>00 000 (</w:t>
      </w:r>
      <w:r w:rsidR="00A5290A" w:rsidRPr="00C56380">
        <w:rPr>
          <w:rFonts w:ascii="Times New Roman" w:hAnsi="Times New Roman" w:cs="Times New Roman"/>
          <w:sz w:val="24"/>
          <w:szCs w:val="24"/>
        </w:rPr>
        <w:t>Три миллиона</w:t>
      </w:r>
      <w:r w:rsidR="00724156" w:rsidRPr="00C56380">
        <w:rPr>
          <w:rFonts w:ascii="Times New Roman" w:hAnsi="Times New Roman" w:cs="Times New Roman"/>
          <w:sz w:val="24"/>
          <w:szCs w:val="24"/>
        </w:rPr>
        <w:t>) штук.</w:t>
      </w:r>
    </w:p>
    <w:p w:rsidR="00FC6F8B" w:rsidRPr="00C56380" w:rsidRDefault="00C874C7" w:rsidP="003D3D07">
      <w:pPr>
        <w:spacing w:line="240" w:lineRule="auto"/>
        <w:ind w:firstLine="720"/>
        <w:rPr>
          <w:rFonts w:ascii="Times New Roman" w:hAnsi="Times New Roman" w:cs="Times New Roman"/>
          <w:sz w:val="24"/>
          <w:szCs w:val="24"/>
        </w:rPr>
      </w:pPr>
      <w:bookmarkStart w:id="36" w:name="p_40"/>
      <w:bookmarkEnd w:id="36"/>
      <w:r w:rsidRPr="00C56380">
        <w:rPr>
          <w:rFonts w:ascii="Times New Roman" w:hAnsi="Times New Roman" w:cs="Times New Roman"/>
          <w:sz w:val="24"/>
          <w:szCs w:val="24"/>
        </w:rPr>
        <w:t>40</w:t>
      </w:r>
      <w:r w:rsidR="00FC6F8B" w:rsidRPr="00C56380">
        <w:rPr>
          <w:rFonts w:ascii="Times New Roman" w:hAnsi="Times New Roman" w:cs="Times New Roman"/>
          <w:sz w:val="24"/>
          <w:szCs w:val="24"/>
        </w:rPr>
        <w:t>. При выдаче одному лицу инвестиционных паев, составляющих дробное число, количество инвестиционных паев определяется с точностью до 5-го знака после запятой.</w:t>
      </w:r>
    </w:p>
    <w:p w:rsidR="00FC6F8B" w:rsidRPr="00C56380" w:rsidRDefault="00C874C7" w:rsidP="003D3D07">
      <w:pPr>
        <w:tabs>
          <w:tab w:val="left" w:pos="9072"/>
        </w:tabs>
        <w:spacing w:line="240" w:lineRule="auto"/>
        <w:ind w:firstLine="720"/>
        <w:rPr>
          <w:rFonts w:ascii="Times New Roman" w:hAnsi="Times New Roman" w:cs="Times New Roman"/>
          <w:sz w:val="24"/>
          <w:szCs w:val="24"/>
        </w:rPr>
      </w:pPr>
      <w:bookmarkStart w:id="37" w:name="p_41"/>
      <w:bookmarkEnd w:id="37"/>
      <w:r w:rsidRPr="00C56380">
        <w:rPr>
          <w:rFonts w:ascii="Times New Roman" w:hAnsi="Times New Roman" w:cs="Times New Roman"/>
          <w:sz w:val="24"/>
          <w:szCs w:val="24"/>
        </w:rPr>
        <w:t>41</w:t>
      </w:r>
      <w:r w:rsidR="00FC6F8B" w:rsidRPr="00C56380">
        <w:rPr>
          <w:rFonts w:ascii="Times New Roman" w:hAnsi="Times New Roman" w:cs="Times New Roman"/>
          <w:sz w:val="24"/>
          <w:szCs w:val="24"/>
        </w:rPr>
        <w:t>. Инвестиционные паи свободно обращаются по завершении формирования фонда.</w:t>
      </w:r>
    </w:p>
    <w:p w:rsidR="00C874C7" w:rsidRPr="00C56380" w:rsidRDefault="00C874C7" w:rsidP="00C874C7">
      <w:pPr>
        <w:pStyle w:val="ConsPlusNormal"/>
        <w:ind w:firstLine="709"/>
        <w:jc w:val="both"/>
        <w:rPr>
          <w:rFonts w:ascii="Times New Roman CYR" w:hAnsi="Times New Roman CYR" w:cs="Times New Roman CYR"/>
          <w:sz w:val="24"/>
          <w:szCs w:val="24"/>
          <w:lang w:eastAsia="zh-CN"/>
        </w:rPr>
      </w:pPr>
      <w:r w:rsidRPr="00C56380">
        <w:rPr>
          <w:rFonts w:ascii="Times New Roman CYR" w:hAnsi="Times New Roman CYR" w:cs="Times New Roman CYR"/>
          <w:sz w:val="24"/>
          <w:szCs w:val="24"/>
          <w:lang w:eastAsia="zh-CN"/>
        </w:rPr>
        <w:t xml:space="preserve">Инвестиционные паи могут обращаться на организованных торгах. </w:t>
      </w:r>
    </w:p>
    <w:p w:rsidR="00C874C7" w:rsidRPr="00C56380" w:rsidRDefault="00C874C7" w:rsidP="00C874C7">
      <w:pPr>
        <w:pStyle w:val="ConsPlusNormal"/>
        <w:ind w:firstLine="709"/>
        <w:jc w:val="both"/>
        <w:rPr>
          <w:rFonts w:ascii="Times New Roman CYR" w:hAnsi="Times New Roman CYR" w:cs="Times New Roman CYR"/>
          <w:sz w:val="24"/>
          <w:szCs w:val="24"/>
          <w:lang w:eastAsia="zh-CN"/>
        </w:rPr>
      </w:pPr>
      <w:r w:rsidRPr="00C56380">
        <w:rPr>
          <w:rFonts w:ascii="Times New Roman CYR" w:hAnsi="Times New Roman CYR" w:cs="Times New Roman CYR"/>
          <w:sz w:val="24"/>
          <w:szCs w:val="24"/>
          <w:lang w:eastAsia="zh-CN"/>
        </w:rPr>
        <w:t>Специализированный депозитарий, регистратор, аудиторская организация и оценщик не могут являться владельцами инвестиционных паев.</w:t>
      </w:r>
    </w:p>
    <w:p w:rsidR="00FC6F8B" w:rsidRPr="00C56380" w:rsidRDefault="00C874C7" w:rsidP="003D3D07">
      <w:pPr>
        <w:spacing w:line="240" w:lineRule="auto"/>
        <w:ind w:firstLine="720"/>
        <w:rPr>
          <w:rFonts w:ascii="Times New Roman" w:hAnsi="Times New Roman" w:cs="Times New Roman"/>
          <w:sz w:val="24"/>
          <w:szCs w:val="24"/>
        </w:rPr>
      </w:pPr>
      <w:bookmarkStart w:id="38" w:name="p_42"/>
      <w:bookmarkEnd w:id="38"/>
      <w:r w:rsidRPr="00C56380">
        <w:rPr>
          <w:rFonts w:ascii="Times New Roman" w:hAnsi="Times New Roman" w:cs="Times New Roman"/>
          <w:sz w:val="24"/>
          <w:szCs w:val="24"/>
        </w:rPr>
        <w:t>42</w:t>
      </w:r>
      <w:r w:rsidR="00FC6F8B" w:rsidRPr="00C56380">
        <w:rPr>
          <w:rFonts w:ascii="Times New Roman" w:hAnsi="Times New Roman" w:cs="Times New Roman"/>
          <w:sz w:val="24"/>
          <w:szCs w:val="24"/>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FC6F8B" w:rsidRPr="00C56380" w:rsidRDefault="00C874C7" w:rsidP="00D61E5C">
      <w:pPr>
        <w:spacing w:line="240" w:lineRule="auto"/>
        <w:ind w:firstLine="720"/>
        <w:rPr>
          <w:rFonts w:ascii="Times New Roman" w:hAnsi="Times New Roman" w:cs="Times New Roman"/>
          <w:sz w:val="24"/>
          <w:szCs w:val="24"/>
        </w:rPr>
      </w:pPr>
      <w:bookmarkStart w:id="39" w:name="p_43"/>
      <w:bookmarkEnd w:id="39"/>
      <w:r w:rsidRPr="00C56380">
        <w:rPr>
          <w:rFonts w:ascii="Times New Roman" w:hAnsi="Times New Roman" w:cs="Times New Roman"/>
          <w:sz w:val="24"/>
          <w:szCs w:val="24"/>
        </w:rPr>
        <w:t>43</w:t>
      </w:r>
      <w:r w:rsidR="00FC6F8B" w:rsidRPr="00C56380">
        <w:rPr>
          <w:rFonts w:ascii="Times New Roman" w:hAnsi="Times New Roman" w:cs="Times New Roman"/>
          <w:sz w:val="24"/>
          <w:szCs w:val="24"/>
        </w:rPr>
        <w:t>. Способы получения выписок из реестра владельцев инвестиционных паев.</w:t>
      </w:r>
    </w:p>
    <w:p w:rsidR="00FC6F8B" w:rsidRPr="00C56380" w:rsidRDefault="00FC6F8B" w:rsidP="00D61E5C">
      <w:pPr>
        <w:spacing w:line="240" w:lineRule="auto"/>
        <w:ind w:firstLine="708"/>
        <w:rPr>
          <w:rFonts w:ascii="Times New Roman" w:hAnsi="Times New Roman" w:cs="Times New Roman"/>
          <w:sz w:val="24"/>
          <w:szCs w:val="24"/>
        </w:rPr>
      </w:pPr>
      <w:r w:rsidRPr="00C56380">
        <w:rPr>
          <w:rFonts w:ascii="Times New Roman" w:hAnsi="Times New Roman" w:cs="Times New Roman"/>
          <w:sz w:val="24"/>
          <w:szCs w:val="24"/>
        </w:rPr>
        <w:t> Выписка, предоставляемая в электронно-цифровой форме, направляется заявителю в электронно-цифровой форме с электронной подписью регистратора.</w:t>
      </w:r>
    </w:p>
    <w:p w:rsidR="00FC6F8B" w:rsidRPr="00C56380" w:rsidRDefault="00FC6F8B" w:rsidP="00D61E5C">
      <w:pPr>
        <w:spacing w:line="240" w:lineRule="auto"/>
        <w:ind w:firstLine="708"/>
        <w:rPr>
          <w:rFonts w:ascii="Times New Roman" w:hAnsi="Times New Roman" w:cs="Times New Roman"/>
          <w:sz w:val="24"/>
          <w:szCs w:val="24"/>
        </w:rPr>
      </w:pPr>
      <w:r w:rsidRPr="00C56380">
        <w:rPr>
          <w:rFonts w:ascii="Times New Roman" w:hAnsi="Times New Roman" w:cs="Times New Roman"/>
          <w:sz w:val="24"/>
          <w:szCs w:val="24"/>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FC6F8B" w:rsidRPr="00C56380" w:rsidRDefault="00FC6F8B" w:rsidP="00D61E5C">
      <w:pPr>
        <w:spacing w:line="240" w:lineRule="auto"/>
        <w:ind w:firstLine="708"/>
        <w:rPr>
          <w:rFonts w:ascii="Times New Roman" w:hAnsi="Times New Roman" w:cs="Times New Roman"/>
          <w:sz w:val="24"/>
          <w:szCs w:val="24"/>
        </w:rPr>
      </w:pPr>
      <w:r w:rsidRPr="00C56380">
        <w:rPr>
          <w:rFonts w:ascii="Times New Roman" w:hAnsi="Times New Roman" w:cs="Times New Roman"/>
          <w:sz w:val="24"/>
          <w:szCs w:val="24"/>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FC6F8B" w:rsidRPr="00C56380" w:rsidRDefault="00FC6F8B" w:rsidP="003D3D07">
      <w:pPr>
        <w:spacing w:line="240" w:lineRule="auto"/>
        <w:jc w:val="center"/>
        <w:rPr>
          <w:rFonts w:ascii="Times New Roman" w:hAnsi="Times New Roman" w:cs="Times New Roman"/>
          <w:sz w:val="24"/>
          <w:szCs w:val="24"/>
        </w:rPr>
      </w:pPr>
      <w:bookmarkStart w:id="40" w:name="p_25"/>
      <w:bookmarkEnd w:id="40"/>
    </w:p>
    <w:p w:rsidR="00FC6F8B" w:rsidRPr="00C56380" w:rsidRDefault="00FC6F8B" w:rsidP="003D3D07">
      <w:pPr>
        <w:spacing w:line="240" w:lineRule="auto"/>
        <w:jc w:val="center"/>
        <w:outlineLvl w:val="0"/>
        <w:rPr>
          <w:rFonts w:ascii="Times New Roman" w:hAnsi="Times New Roman" w:cs="Times New Roman"/>
          <w:b/>
          <w:bCs/>
          <w:sz w:val="24"/>
          <w:szCs w:val="24"/>
        </w:rPr>
      </w:pPr>
      <w:r w:rsidRPr="00C56380">
        <w:rPr>
          <w:rFonts w:ascii="Times New Roman" w:hAnsi="Times New Roman" w:cs="Times New Roman"/>
          <w:b/>
          <w:bCs/>
          <w:sz w:val="24"/>
          <w:szCs w:val="24"/>
        </w:rPr>
        <w:t>V. Общее собрание владельцев инвестиционных паев</w:t>
      </w:r>
    </w:p>
    <w:p w:rsidR="00FC6F8B" w:rsidRPr="00C56380" w:rsidRDefault="00FC6F8B" w:rsidP="003D3D07">
      <w:pPr>
        <w:spacing w:line="240" w:lineRule="auto"/>
        <w:rPr>
          <w:rFonts w:ascii="Times New Roman" w:hAnsi="Times New Roman" w:cs="Times New Roman"/>
          <w:sz w:val="24"/>
          <w:szCs w:val="24"/>
        </w:rPr>
      </w:pPr>
    </w:p>
    <w:p w:rsidR="00FC6F8B" w:rsidRPr="00C56380" w:rsidRDefault="00C874C7" w:rsidP="003D3D07">
      <w:pPr>
        <w:spacing w:line="240" w:lineRule="auto"/>
        <w:ind w:firstLine="720"/>
        <w:rPr>
          <w:rFonts w:ascii="Times New Roman" w:hAnsi="Times New Roman" w:cs="Times New Roman"/>
          <w:sz w:val="24"/>
          <w:szCs w:val="24"/>
        </w:rPr>
      </w:pPr>
      <w:bookmarkStart w:id="41" w:name="p_44"/>
      <w:bookmarkEnd w:id="41"/>
      <w:r w:rsidRPr="00C56380">
        <w:rPr>
          <w:rFonts w:ascii="Times New Roman" w:hAnsi="Times New Roman" w:cs="Times New Roman"/>
          <w:sz w:val="24"/>
          <w:szCs w:val="24"/>
        </w:rPr>
        <w:t>44</w:t>
      </w:r>
      <w:r w:rsidR="00FC6F8B" w:rsidRPr="00C56380">
        <w:rPr>
          <w:rFonts w:ascii="Times New Roman" w:hAnsi="Times New Roman" w:cs="Times New Roman"/>
          <w:sz w:val="24"/>
          <w:szCs w:val="24"/>
        </w:rPr>
        <w:t>. Общее собрание владельцев инвестиционных паев (далее – общее собрание) принимает решения по вопросам:</w:t>
      </w:r>
    </w:p>
    <w:p w:rsidR="00FC6F8B" w:rsidRPr="00C56380" w:rsidRDefault="00FC6F8B" w:rsidP="003D3D07">
      <w:pPr>
        <w:spacing w:line="240" w:lineRule="auto"/>
        <w:ind w:firstLine="720"/>
        <w:rPr>
          <w:rFonts w:ascii="Times New Roman" w:hAnsi="Times New Roman" w:cs="Times New Roman"/>
          <w:sz w:val="24"/>
          <w:szCs w:val="24"/>
        </w:rPr>
      </w:pPr>
      <w:r w:rsidRPr="00C56380">
        <w:rPr>
          <w:rFonts w:ascii="Times New Roman" w:hAnsi="Times New Roman" w:cs="Times New Roman"/>
          <w:sz w:val="24"/>
          <w:szCs w:val="24"/>
        </w:rPr>
        <w:t>1) утверждения изменений, которые вносятся в настоящие Правила, связанных:</w:t>
      </w:r>
    </w:p>
    <w:p w:rsidR="00FC6F8B" w:rsidRPr="00C56380" w:rsidRDefault="00FC6F8B" w:rsidP="003D3D07">
      <w:pPr>
        <w:spacing w:line="240" w:lineRule="auto"/>
        <w:ind w:firstLine="567"/>
        <w:rPr>
          <w:rFonts w:ascii="Times New Roman" w:hAnsi="Times New Roman" w:cs="Times New Roman"/>
          <w:sz w:val="24"/>
          <w:szCs w:val="24"/>
        </w:rPr>
      </w:pPr>
      <w:r w:rsidRPr="00C56380">
        <w:rPr>
          <w:rFonts w:ascii="Times New Roman" w:hAnsi="Times New Roman" w:cs="Times New Roman"/>
          <w:sz w:val="24"/>
          <w:szCs w:val="24"/>
        </w:rPr>
        <w:t xml:space="preserve">с изменением инвестиционной декларации фонда, за исключением случаев, </w:t>
      </w:r>
      <w:r w:rsidR="00C874C7" w:rsidRPr="00C56380">
        <w:rPr>
          <w:rFonts w:ascii="Times New Roman" w:hAnsi="Times New Roman" w:cs="Times New Roman"/>
          <w:sz w:val="24"/>
          <w:szCs w:val="24"/>
        </w:rPr>
        <w:t xml:space="preserve">если </w:t>
      </w:r>
      <w:r w:rsidRPr="00C56380">
        <w:rPr>
          <w:rFonts w:ascii="Times New Roman" w:hAnsi="Times New Roman" w:cs="Times New Roman"/>
          <w:sz w:val="24"/>
          <w:szCs w:val="24"/>
        </w:rPr>
        <w:t>такие изменения обусловлены изменениями нормативных правовых актов федерального органа исполнительной власти по рынку ценных бумаг, устанавливающих дополнительные ограничения состава и структуры активов паевых инвестиционных фондов;</w:t>
      </w:r>
    </w:p>
    <w:p w:rsidR="00FC6F8B" w:rsidRPr="00C56380" w:rsidRDefault="00FC6F8B" w:rsidP="003D3D07">
      <w:pPr>
        <w:spacing w:line="240" w:lineRule="auto"/>
        <w:ind w:firstLine="567"/>
        <w:rPr>
          <w:rFonts w:ascii="Times New Roman" w:hAnsi="Times New Roman" w:cs="Times New Roman"/>
          <w:sz w:val="24"/>
          <w:szCs w:val="24"/>
        </w:rPr>
      </w:pPr>
      <w:r w:rsidRPr="00C56380">
        <w:rPr>
          <w:rFonts w:ascii="Times New Roman" w:hAnsi="Times New Roman" w:cs="Times New Roman"/>
          <w:sz w:val="24"/>
          <w:szCs w:val="24"/>
        </w:rPr>
        <w:t>с увеличением размера вознаграждения управляющей компании, специализированного депозитария, регистратора, аудитор</w:t>
      </w:r>
      <w:r w:rsidR="00565EDB" w:rsidRPr="00C56380">
        <w:rPr>
          <w:rFonts w:ascii="Times New Roman" w:hAnsi="Times New Roman" w:cs="Times New Roman"/>
          <w:sz w:val="24"/>
          <w:szCs w:val="24"/>
        </w:rPr>
        <w:t>ской организации</w:t>
      </w:r>
      <w:r w:rsidRPr="00C56380">
        <w:rPr>
          <w:rFonts w:ascii="Times New Roman" w:hAnsi="Times New Roman" w:cs="Times New Roman"/>
          <w:sz w:val="24"/>
          <w:szCs w:val="24"/>
        </w:rPr>
        <w:t xml:space="preserve"> и оценщика;</w:t>
      </w:r>
    </w:p>
    <w:p w:rsidR="00FC6F8B" w:rsidRPr="00C56380" w:rsidRDefault="00FC6F8B" w:rsidP="003D3D07">
      <w:pPr>
        <w:spacing w:line="240" w:lineRule="auto"/>
        <w:ind w:firstLine="567"/>
        <w:rPr>
          <w:rFonts w:ascii="Times New Roman" w:hAnsi="Times New Roman" w:cs="Times New Roman"/>
          <w:sz w:val="24"/>
          <w:szCs w:val="24"/>
        </w:rPr>
      </w:pPr>
      <w:r w:rsidRPr="00C56380">
        <w:rPr>
          <w:rFonts w:ascii="Times New Roman" w:hAnsi="Times New Roman" w:cs="Times New Roman"/>
          <w:sz w:val="24"/>
          <w:szCs w:val="24"/>
        </w:rPr>
        <w:t>с расширением перечня расходов управляющей компании, подлежащих оплате за счет имущества, составляющего фонд</w:t>
      </w:r>
      <w:r w:rsidR="0087370E" w:rsidRPr="00C56380">
        <w:rPr>
          <w:rFonts w:ascii="Times New Roman" w:hAnsi="Times New Roman" w:cs="Times New Roman"/>
          <w:sz w:val="24"/>
          <w:szCs w:val="24"/>
        </w:rPr>
        <w:t>,</w:t>
      </w:r>
      <w:r w:rsidR="0087370E" w:rsidRPr="00C56380">
        <w:rPr>
          <w:sz w:val="24"/>
          <w:szCs w:val="24"/>
        </w:rPr>
        <w:t xml:space="preserve">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r w:rsidRPr="00C56380">
        <w:rPr>
          <w:rFonts w:ascii="Times New Roman" w:hAnsi="Times New Roman" w:cs="Times New Roman"/>
          <w:sz w:val="24"/>
          <w:szCs w:val="24"/>
        </w:rPr>
        <w:t>;</w:t>
      </w:r>
    </w:p>
    <w:p w:rsidR="00FC6F8B" w:rsidRPr="00C56380" w:rsidRDefault="00FC6F8B" w:rsidP="003D3D07">
      <w:pPr>
        <w:spacing w:line="240" w:lineRule="auto"/>
        <w:ind w:firstLine="567"/>
        <w:rPr>
          <w:rFonts w:ascii="Times New Roman" w:hAnsi="Times New Roman" w:cs="Times New Roman"/>
          <w:sz w:val="24"/>
          <w:szCs w:val="24"/>
        </w:rPr>
      </w:pPr>
      <w:r w:rsidRPr="00C56380">
        <w:rPr>
          <w:rFonts w:ascii="Times New Roman" w:hAnsi="Times New Roman" w:cs="Times New Roman"/>
          <w:sz w:val="24"/>
          <w:szCs w:val="24"/>
        </w:rPr>
        <w:t>с введением скидок в связи с погашением инвестиционных паев или увеличением их размеров;</w:t>
      </w:r>
    </w:p>
    <w:p w:rsidR="00FC6F8B" w:rsidRPr="00C56380" w:rsidRDefault="00FC6F8B" w:rsidP="003D3D07">
      <w:pPr>
        <w:spacing w:line="240" w:lineRule="auto"/>
        <w:ind w:firstLine="567"/>
        <w:rPr>
          <w:rFonts w:ascii="Times New Roman" w:hAnsi="Times New Roman" w:cs="Times New Roman"/>
          <w:sz w:val="24"/>
          <w:szCs w:val="24"/>
        </w:rPr>
      </w:pPr>
      <w:r w:rsidRPr="00C56380">
        <w:rPr>
          <w:rFonts w:ascii="Times New Roman" w:hAnsi="Times New Roman" w:cs="Times New Roman"/>
          <w:sz w:val="24"/>
          <w:szCs w:val="24"/>
        </w:rPr>
        <w:t>с изменением типа фонда;</w:t>
      </w:r>
    </w:p>
    <w:p w:rsidR="00FC6F8B" w:rsidRPr="00C56380" w:rsidRDefault="00FC6F8B" w:rsidP="003D3D07">
      <w:pPr>
        <w:spacing w:line="240" w:lineRule="auto"/>
        <w:ind w:firstLine="567"/>
        <w:rPr>
          <w:rFonts w:ascii="Times New Roman" w:hAnsi="Times New Roman" w:cs="Times New Roman"/>
          <w:sz w:val="24"/>
          <w:szCs w:val="24"/>
        </w:rPr>
      </w:pPr>
      <w:r w:rsidRPr="00C56380">
        <w:rPr>
          <w:rFonts w:ascii="Times New Roman" w:hAnsi="Times New Roman" w:cs="Times New Roman"/>
          <w:sz w:val="24"/>
          <w:szCs w:val="24"/>
        </w:rPr>
        <w:t>с определением количества дополнительных инвестиционных паев;</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с изменением категории фонда;</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 xml:space="preserve">с установлением </w:t>
      </w:r>
      <w:r w:rsidR="00C874C7" w:rsidRPr="00C56380">
        <w:rPr>
          <w:rFonts w:ascii="Times New Roman" w:hAnsi="Times New Roman" w:cs="Times New Roman"/>
          <w:sz w:val="24"/>
          <w:szCs w:val="24"/>
        </w:rPr>
        <w:t xml:space="preserve">или исключением </w:t>
      </w:r>
      <w:r w:rsidRPr="00C56380">
        <w:rPr>
          <w:rFonts w:ascii="Times New Roman" w:hAnsi="Times New Roman" w:cs="Times New Roman"/>
          <w:sz w:val="24"/>
          <w:szCs w:val="24"/>
        </w:rPr>
        <w:t>права владельцев инвестиционных паев на получение дохода от доверительного управления фондом;</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 xml:space="preserve">с изменением порядка определения размера дохода от доверительного управления фондом, </w:t>
      </w:r>
      <w:r w:rsidR="00C874C7" w:rsidRPr="00C56380">
        <w:rPr>
          <w:rFonts w:ascii="Times New Roman" w:hAnsi="Times New Roman" w:cs="Times New Roman"/>
          <w:sz w:val="24"/>
          <w:szCs w:val="24"/>
        </w:rPr>
        <w:t xml:space="preserve">доля которого </w:t>
      </w:r>
      <w:r w:rsidRPr="00C56380">
        <w:rPr>
          <w:rFonts w:ascii="Times New Roman" w:hAnsi="Times New Roman" w:cs="Times New Roman"/>
          <w:sz w:val="24"/>
          <w:szCs w:val="24"/>
        </w:rPr>
        <w:t>распределяе</w:t>
      </w:r>
      <w:r w:rsidR="00C874C7" w:rsidRPr="00C56380">
        <w:rPr>
          <w:rFonts w:ascii="Times New Roman" w:hAnsi="Times New Roman" w:cs="Times New Roman"/>
          <w:sz w:val="24"/>
          <w:szCs w:val="24"/>
        </w:rPr>
        <w:t>тся</w:t>
      </w:r>
      <w:r w:rsidRPr="00C56380">
        <w:rPr>
          <w:rFonts w:ascii="Times New Roman" w:hAnsi="Times New Roman" w:cs="Times New Roman"/>
          <w:sz w:val="24"/>
          <w:szCs w:val="24"/>
        </w:rPr>
        <w:t xml:space="preserve"> между владельцами инвестиционных паев</w:t>
      </w:r>
      <w:r w:rsidR="00C874C7" w:rsidRPr="00C56380">
        <w:rPr>
          <w:rFonts w:ascii="Times New Roman" w:hAnsi="Times New Roman" w:cs="Times New Roman"/>
          <w:sz w:val="24"/>
          <w:szCs w:val="24"/>
        </w:rPr>
        <w:t>, а также с изменением доли указанного дохода (порядка ее определения) и срока его выплаты</w:t>
      </w:r>
      <w:r w:rsidRPr="00C56380">
        <w:rPr>
          <w:rFonts w:ascii="Times New Roman" w:hAnsi="Times New Roman" w:cs="Times New Roman"/>
          <w:sz w:val="24"/>
          <w:szCs w:val="24"/>
        </w:rPr>
        <w:t>;</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с изменением срока действия договора доверительного управления фондом;</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с увеличением размера вознаграждения лица, осуществляющего прекращение фонда;</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с изменением количества голосов, необходимых для принятия решения общим собранием;</w:t>
      </w:r>
    </w:p>
    <w:p w:rsidR="00C874C7" w:rsidRPr="00C56380" w:rsidRDefault="00C874C7"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 xml:space="preserve">с введением, исключением или изменением положений о возможности частичного погашения инвестиционных паев без заявления владельцем инвестиционных паев </w:t>
      </w:r>
      <w:r w:rsidR="00135772" w:rsidRPr="00C56380">
        <w:rPr>
          <w:rFonts w:ascii="Times New Roman" w:hAnsi="Times New Roman" w:cs="Times New Roman"/>
          <w:sz w:val="24"/>
          <w:szCs w:val="24"/>
        </w:rPr>
        <w:t>требования об их погашении;</w:t>
      </w:r>
    </w:p>
    <w:p w:rsidR="00FC6F8B" w:rsidRPr="00C56380" w:rsidRDefault="00FC6F8B" w:rsidP="003D3D07">
      <w:pPr>
        <w:spacing w:line="240" w:lineRule="auto"/>
        <w:ind w:firstLine="720"/>
        <w:rPr>
          <w:rFonts w:ascii="Times New Roman" w:hAnsi="Times New Roman" w:cs="Times New Roman"/>
          <w:sz w:val="24"/>
          <w:szCs w:val="24"/>
        </w:rPr>
      </w:pPr>
      <w:r w:rsidRPr="00C56380">
        <w:rPr>
          <w:rFonts w:ascii="Times New Roman" w:hAnsi="Times New Roman" w:cs="Times New Roman"/>
          <w:sz w:val="24"/>
          <w:szCs w:val="24"/>
        </w:rPr>
        <w:t>2) передачи прав и обязанностей по договору доверительного управления фондом другой управляющей компании;</w:t>
      </w:r>
    </w:p>
    <w:p w:rsidR="00FC6F8B" w:rsidRPr="00C56380" w:rsidRDefault="00FC6F8B" w:rsidP="003D3D07">
      <w:pPr>
        <w:spacing w:line="240" w:lineRule="auto"/>
        <w:ind w:firstLine="720"/>
        <w:rPr>
          <w:rFonts w:ascii="Times New Roman" w:hAnsi="Times New Roman" w:cs="Times New Roman"/>
          <w:sz w:val="24"/>
          <w:szCs w:val="24"/>
        </w:rPr>
      </w:pPr>
      <w:r w:rsidRPr="00C56380">
        <w:rPr>
          <w:rFonts w:ascii="Times New Roman" w:hAnsi="Times New Roman" w:cs="Times New Roman"/>
          <w:sz w:val="24"/>
          <w:szCs w:val="24"/>
        </w:rPr>
        <w:t>3) досрочного прекращения или продления срока действия договора доверительного управления фондом.</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bookmarkStart w:id="42" w:name="p_45"/>
      <w:bookmarkEnd w:id="42"/>
      <w:r w:rsidRPr="00C56380">
        <w:rPr>
          <w:rFonts w:ascii="Times New Roman" w:hAnsi="Times New Roman" w:cs="Times New Roman"/>
          <w:sz w:val="24"/>
          <w:szCs w:val="24"/>
        </w:rPr>
        <w:t>45</w:t>
      </w:r>
      <w:r w:rsidR="00FC6F8B" w:rsidRPr="00C56380">
        <w:rPr>
          <w:rFonts w:ascii="Times New Roman" w:hAnsi="Times New Roman" w:cs="Times New Roman"/>
          <w:sz w:val="24"/>
          <w:szCs w:val="24"/>
        </w:rPr>
        <w:t xml:space="preserve">. Порядок подготовки, созыва и проведения общего собрания владельцев инвестиционных паев. </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.2. Общее собрание владельцев инвестиционных паев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 xml:space="preserve">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паевым инвестиционным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w:t>
      </w:r>
      <w:r w:rsidR="0087370E" w:rsidRPr="00C56380">
        <w:rPr>
          <w:rFonts w:ascii="Times New Roman" w:hAnsi="Times New Roman" w:cs="Times New Roman"/>
          <w:sz w:val="24"/>
          <w:szCs w:val="24"/>
        </w:rPr>
        <w:t xml:space="preserve">(прекращения действия) </w:t>
      </w:r>
      <w:r w:rsidRPr="00C56380">
        <w:rPr>
          <w:rFonts w:ascii="Times New Roman" w:hAnsi="Times New Roman" w:cs="Times New Roman"/>
          <w:sz w:val="24"/>
          <w:szCs w:val="24"/>
        </w:rPr>
        <w:t>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 xml:space="preserve">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дней с даты принятия решения о его созыве, но не позднее 40 дней с даты получения такого требования, за исключением случаев, </w:t>
      </w:r>
      <w:r w:rsidR="00817A51" w:rsidRPr="00C56380">
        <w:rPr>
          <w:rFonts w:ascii="Times New Roman" w:hAnsi="Times New Roman" w:cs="Times New Roman"/>
          <w:sz w:val="24"/>
          <w:szCs w:val="24"/>
        </w:rPr>
        <w:t xml:space="preserve">если </w:t>
      </w:r>
      <w:r w:rsidRPr="00C56380">
        <w:rPr>
          <w:rFonts w:ascii="Times New Roman" w:hAnsi="Times New Roman" w:cs="Times New Roman"/>
          <w:sz w:val="24"/>
          <w:szCs w:val="24"/>
        </w:rPr>
        <w:t>в созыве общего собрания было отказано.</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 xml:space="preserve">В случае аннулирования </w:t>
      </w:r>
      <w:r w:rsidR="0087370E" w:rsidRPr="00C56380">
        <w:rPr>
          <w:rFonts w:ascii="Times New Roman" w:hAnsi="Times New Roman" w:cs="Times New Roman"/>
          <w:sz w:val="24"/>
          <w:szCs w:val="24"/>
        </w:rPr>
        <w:t xml:space="preserve">(прекращения действия) </w:t>
      </w:r>
      <w:r w:rsidRPr="00C56380">
        <w:rPr>
          <w:rFonts w:ascii="Times New Roman" w:hAnsi="Times New Roman" w:cs="Times New Roman"/>
          <w:sz w:val="24"/>
          <w:szCs w:val="24"/>
        </w:rPr>
        <w:t>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.3.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.4. Письменное требование владельцев инвестиционных паев о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принадлежащих им инвестиционных паев, а также повестку дня общего собрания.</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.5. Письменное требование владельцев инвестиционных паев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 настоящими Правилами.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.6. 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 xml:space="preserve">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 </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.7. О созыве общего собрания должны быть уведомлены специализированный депозитарий, а также федеральный орган исполнительной власти по рынку ценных бумаг.</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.8. Письменное требование владельцев инвестиционных паев о созыве общего собрания подается в управляющую компанию и специализированный депозитарий путем:</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1) направления почтовой связью по адресу (месту нахождения) единоличного исполнительного органа управляющей компании и специализированного депозитария;</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2) вручения под роспись лицам, осуществляющим функции единоличного исполнительного органа управляющей компании и специализированного депозитария, или иным лицам, уполномоченным от имени управляющей компании и специализированного депозитария принимать адресованную им письменную корреспонденцию.</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 xml:space="preserve">.9. Управляющая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w:t>
      </w:r>
      <w:r w:rsidR="00817A51" w:rsidRPr="00C56380">
        <w:rPr>
          <w:rFonts w:ascii="Times New Roman" w:hAnsi="Times New Roman" w:cs="Times New Roman"/>
          <w:sz w:val="24"/>
          <w:szCs w:val="24"/>
        </w:rPr>
        <w:t xml:space="preserve">рабочих </w:t>
      </w:r>
      <w:r w:rsidR="00FC6F8B" w:rsidRPr="00C56380">
        <w:rPr>
          <w:rFonts w:ascii="Times New Roman" w:hAnsi="Times New Roman" w:cs="Times New Roman"/>
          <w:sz w:val="24"/>
          <w:szCs w:val="24"/>
        </w:rPr>
        <w:t>дней с даты получения письменного требования владельцев инвестиционных паев о созыве общего собрания.</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.10. 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(копий материалов), содержащих информацию, обязательную для предоставления лицам, имеющим право на участие в общем собрании, считается:</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1) в случае направления простым письмом или иным простым почтовым отправлением - дата, указанная на оттиске календарного штемпеля, подтверждающего дату получения почтового отправления;</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2) в случае направления заказным письмом или иным регистрируемым почтовым отправлением - дата вручения почтового отправления адресату под расписку;</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3) в случае вручения под роспись - дата вручения;</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.11.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.12. Решение о созыве общего собрания принимается управляющей компанией, специализированным депозитарием или владельцами инвестиционных паев фонда (далее - лицо, созывающее общее собрание).</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.13. В решении о созыве общего собрания должны быть указаны:</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1) форма проведения общего собрания (собрание или заочное голосование);</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2) дата проведения общего собрания;</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3) время и место проведения общего собрания, проводимого в форме собрания (адрес, по которому проводится собрание);</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 время начала и окончания регистрации лиц, участвующих в общем собрании, проводимом в форме собрания;</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5) дата окончания приема заполненных бюллетеней для голосования и почтовый адрес (адреса), по которому должны направляться такие бюллетени;</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6) дата составления списка лиц, имеющих право на участие в общем собрании;</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7) повестка дня общего собрания.</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.14. Общее собрание должно быть проведено не позднее 35 дней с даты принятия решения о его созыве.</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.15. Общее собрание, проводимое в форме собрания, проводится в городе Москве.</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.16.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в настоящие Правила.</w:t>
      </w:r>
    </w:p>
    <w:p w:rsidR="00FC6F8B" w:rsidRPr="00C56380" w:rsidRDefault="0087370E" w:rsidP="00C56380">
      <w:pPr>
        <w:widowControl w:val="0"/>
        <w:autoSpaceDE w:val="0"/>
        <w:autoSpaceDN w:val="0"/>
        <w:adjustRightInd w:val="0"/>
        <w:spacing w:line="240" w:lineRule="auto"/>
        <w:ind w:firstLine="567"/>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.17. 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фонда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rsidR="00FC6F8B" w:rsidRPr="00C56380" w:rsidRDefault="00FC6F8B" w:rsidP="00C56380">
      <w:pPr>
        <w:autoSpaceDE w:val="0"/>
        <w:autoSpaceDN w:val="0"/>
        <w:adjustRightInd w:val="0"/>
        <w:spacing w:line="240" w:lineRule="auto"/>
        <w:ind w:firstLine="567"/>
        <w:rPr>
          <w:rFonts w:ascii="Times New Roman" w:hAnsi="Times New Roman" w:cs="Times New Roman"/>
          <w:sz w:val="24"/>
          <w:szCs w:val="24"/>
        </w:rPr>
      </w:pPr>
      <w:r w:rsidRPr="00C56380">
        <w:rPr>
          <w:rFonts w:ascii="Times New Roman" w:hAnsi="Times New Roman" w:cs="Times New Roman"/>
          <w:sz w:val="24"/>
          <w:szCs w:val="24"/>
        </w:rPr>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FC6F8B" w:rsidRPr="00C56380" w:rsidRDefault="0087370E" w:rsidP="00C56380">
      <w:pPr>
        <w:autoSpaceDE w:val="0"/>
        <w:autoSpaceDN w:val="0"/>
        <w:adjustRightInd w:val="0"/>
        <w:spacing w:line="240" w:lineRule="auto"/>
        <w:ind w:firstLine="567"/>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.18.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.19. 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.20. В сообщении о созыве общего собрания должны быть указаны:</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1) название фонда;</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2) полное фирменное наименование управляющей компании;</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3) полное фирменное наименование специализированного депозитария;</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 полное фирменное наименование (фамилия, имя, отчество) лица, созывающего общее собрание;</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5) форма проведения общего собрания (собрание или заочное голосование);</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6) дата проведения общего собрания;</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7) время и место проведения общего собрания, проводимого в форме собрания (адрес, по которому проводится собрание);</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8) время начала и окончания регистрации лиц, участвующих в общем собрании, проводимом в форме собрания;</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9) дата окончания приема заполненных бюллетеней для голосования и почтовый адрес (адреса), по которому должны направляться такие бюллетени;</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10) дата составления списка лиц, имеющих право на участие в общем собрании;</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11) повестка дня общего собрания;</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12) 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13) информация о праве владельцев инвестиционных паев, голосовавших против решения об утверждении изменений и дополнений в настоящие Правила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фонда,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.21. Сообщение о созыве общего собрания раскрывается лицом, созывающим общее собрание не позднее, чем за 20 дней до даты проведения общего собрания.</w:t>
      </w:r>
    </w:p>
    <w:p w:rsidR="00FC6F8B" w:rsidRPr="00C56380" w:rsidRDefault="00FC6F8B" w:rsidP="006466B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До его раскрытия сообщение о созыве общего собрания должно быть направлено в федеральный орган исполнительной власти по рынку ценных бумаг.</w:t>
      </w:r>
    </w:p>
    <w:p w:rsidR="00724156" w:rsidRPr="00C56380" w:rsidRDefault="00FC6F8B" w:rsidP="00724156">
      <w:pPr>
        <w:spacing w:line="240" w:lineRule="auto"/>
        <w:ind w:firstLine="567"/>
        <w:rPr>
          <w:sz w:val="24"/>
          <w:szCs w:val="24"/>
        </w:rPr>
      </w:pPr>
      <w:r w:rsidRPr="00C56380">
        <w:rPr>
          <w:rFonts w:ascii="Times New Roman" w:hAnsi="Times New Roman" w:cs="Times New Roman"/>
          <w:sz w:val="24"/>
          <w:szCs w:val="24"/>
        </w:rPr>
        <w:t xml:space="preserve">Раскрытие сообщения о созыве общего собрания осуществляется на сайте в сети Интернет </w:t>
      </w:r>
      <w:hyperlink r:id="rId11" w:history="1">
        <w:r w:rsidR="00C018C9" w:rsidRPr="00C56380">
          <w:rPr>
            <w:rStyle w:val="a9"/>
            <w:sz w:val="24"/>
            <w:szCs w:val="24"/>
          </w:rPr>
          <w:t>http://www.geocapital.ru</w:t>
        </w:r>
      </w:hyperlink>
      <w:r w:rsidR="00C018C9" w:rsidRPr="00C56380">
        <w:rPr>
          <w:sz w:val="24"/>
          <w:szCs w:val="24"/>
        </w:rPr>
        <w:t>.</w:t>
      </w:r>
    </w:p>
    <w:p w:rsidR="00FC6F8B" w:rsidRPr="00C56380" w:rsidRDefault="0087370E" w:rsidP="006466B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.22. Лицо, созывающее общее собрание, вправе дополнительно к раскрытию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rsidR="00FC6F8B" w:rsidRPr="00C56380"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C56380">
        <w:rPr>
          <w:rFonts w:ascii="Times New Roman" w:hAnsi="Times New Roman" w:cs="Times New Roman"/>
          <w:sz w:val="24"/>
          <w:szCs w:val="24"/>
        </w:rPr>
        <w:t>При этом если лицом, зарегистрированным в реестре владельцев инвестиционных паев,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 xml:space="preserve">.23. 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w:t>
      </w:r>
      <w:r w:rsidRPr="00C56380">
        <w:rPr>
          <w:rFonts w:ascii="Times New Roman" w:hAnsi="Times New Roman" w:cs="Times New Roman"/>
          <w:sz w:val="24"/>
          <w:szCs w:val="24"/>
        </w:rPr>
        <w:t>45</w:t>
      </w:r>
      <w:r w:rsidR="00FC6F8B" w:rsidRPr="00C56380">
        <w:rPr>
          <w:rFonts w:ascii="Times New Roman" w:hAnsi="Times New Roman" w:cs="Times New Roman"/>
          <w:sz w:val="24"/>
          <w:szCs w:val="24"/>
        </w:rPr>
        <w:t>.25 настоящих Правил. Бюллетень для голосования и указанная информация (материалы) направляются заказным письмом или вручаются под роспись.</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 xml:space="preserve">Информация (материалы), указанные в пункте </w:t>
      </w:r>
      <w:r w:rsidR="0087370E" w:rsidRPr="00C56380">
        <w:rPr>
          <w:rFonts w:ascii="Times New Roman" w:hAnsi="Times New Roman" w:cs="Times New Roman"/>
          <w:sz w:val="24"/>
          <w:szCs w:val="24"/>
        </w:rPr>
        <w:t>45</w:t>
      </w:r>
      <w:r w:rsidRPr="00C56380">
        <w:rPr>
          <w:rFonts w:ascii="Times New Roman" w:hAnsi="Times New Roman" w:cs="Times New Roman"/>
          <w:sz w:val="24"/>
          <w:szCs w:val="24"/>
        </w:rPr>
        <w:t>.25 настоящих Правил,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 xml:space="preserve">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w:t>
      </w:r>
      <w:r w:rsidR="0087370E" w:rsidRPr="00C56380">
        <w:rPr>
          <w:rFonts w:ascii="Times New Roman" w:hAnsi="Times New Roman" w:cs="Times New Roman"/>
          <w:sz w:val="24"/>
          <w:szCs w:val="24"/>
        </w:rPr>
        <w:t>45</w:t>
      </w:r>
      <w:r w:rsidRPr="00C56380">
        <w:rPr>
          <w:rFonts w:ascii="Times New Roman" w:hAnsi="Times New Roman" w:cs="Times New Roman"/>
          <w:sz w:val="24"/>
          <w:szCs w:val="24"/>
        </w:rPr>
        <w:t>.25 настоящих Правил,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.24. В бюллетене для голосования должны быть указаны:</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1) название фонда;</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2) полное фирменное наименование управляющей компании;</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3) полное фирменное наименование специализированного депозитария;</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 полное фирменное наименование (фамилия, имя, отчество) лица, созывающего общее собрание;</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5) форма проведения общего собрания (собрание или заочное голосование);</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6) дата проведения общего собрания;</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7) время и место проведения общего собрания, проводимого в форме собрания (адрес, по которому проводится собрание);</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8) 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9) формулировки решений по каждому вопросу повестки дня;</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10) варианты голосования по каждому вопросу повестки дня, выраженные формулировками "за" или "против";</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11) упоминание о том, что бюллетень для голосования должен быть подписан владельцем инвестиционных паев или его представителем;</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12) данные, необходимые для идентификации лица, включенного в список лиц, имеющих право на участие в общем собрании, либо указание на необходимость заполнения таких данных при заполнении бюллетеня для голосования;</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13) указание количества инвестиционных паев, принадлежащих лицу, включенному в список лиц, имеющих право на участие в общем собрании;</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14) подробное описание порядка заполнения бюллетеня для голосования.</w:t>
      </w:r>
    </w:p>
    <w:p w:rsidR="00FC6F8B" w:rsidRPr="00C56380"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.25. Информация (материалы), предоставляемая лицам, включенным в список лиц, имеющих право на участие в общем собрании, должна содержать:</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1) проект изменений и дополнений в настоящие Правила, вопрос об утверждении которых внесен в повестку дня общего собрания, и текст настоящих Правил с учетом указанных изменений и дополнений;</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2)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настоящими Правилами, а также сведений о наличии письменного согласия этих управляющих компаний на осуществление доверительного управления фондом;</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3)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правовых актов федерального органа исполнительной власти по рынку ценных бумаг;</w:t>
      </w:r>
    </w:p>
    <w:p w:rsidR="00FC6F8B" w:rsidRPr="00C56380" w:rsidRDefault="00FC6F8B"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 иную информацию (материалы), предусмотренные настоящими Правилами.</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sidRPr="00C56380">
        <w:rPr>
          <w:rFonts w:ascii="Times New Roman" w:hAnsi="Times New Roman" w:cs="Times New Roman"/>
          <w:sz w:val="24"/>
          <w:szCs w:val="24"/>
        </w:rPr>
        <w:t>45</w:t>
      </w:r>
      <w:r w:rsidR="00FC6F8B" w:rsidRPr="00C56380">
        <w:rPr>
          <w:rFonts w:ascii="Times New Roman" w:hAnsi="Times New Roman" w:cs="Times New Roman"/>
          <w:sz w:val="24"/>
          <w:szCs w:val="24"/>
        </w:rPr>
        <w:t>.26. В общем собрании могут принимать участие лица, включенные в список лиц, имеющих право на участие в общем собрании, лица, к которым пр</w:t>
      </w:r>
      <w:r w:rsidR="00FC6F8B" w:rsidRPr="00B23544">
        <w:rPr>
          <w:rFonts w:ascii="Times New Roman" w:hAnsi="Times New Roman" w:cs="Times New Roman"/>
          <w:sz w:val="24"/>
          <w:szCs w:val="24"/>
        </w:rPr>
        <w:t>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45</w:t>
      </w:r>
      <w:r w:rsidR="00FC6F8B" w:rsidRPr="00B23544">
        <w:rPr>
          <w:rFonts w:ascii="Times New Roman" w:hAnsi="Times New Roman" w:cs="Times New Roman"/>
          <w:sz w:val="24"/>
          <w:szCs w:val="24"/>
        </w:rPr>
        <w:t>.27.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45</w:t>
      </w:r>
      <w:r w:rsidR="00FC6F8B" w:rsidRPr="00B23544">
        <w:rPr>
          <w:rFonts w:ascii="Times New Roman" w:hAnsi="Times New Roman" w:cs="Times New Roman"/>
          <w:sz w:val="24"/>
          <w:szCs w:val="24"/>
        </w:rPr>
        <w:t>.28. Регистрации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45</w:t>
      </w:r>
      <w:r w:rsidR="00FC6F8B" w:rsidRPr="00B23544">
        <w:rPr>
          <w:rFonts w:ascii="Times New Roman" w:hAnsi="Times New Roman" w:cs="Times New Roman"/>
          <w:sz w:val="24"/>
          <w:szCs w:val="24"/>
        </w:rPr>
        <w:t>.29. Право на участие в общем собрании осуществляется владельцем инвестиционных паев лично или через своего представителя.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45</w:t>
      </w:r>
      <w:r w:rsidR="00FC6F8B" w:rsidRPr="00B23544">
        <w:rPr>
          <w:rFonts w:ascii="Times New Roman" w:hAnsi="Times New Roman" w:cs="Times New Roman"/>
          <w:sz w:val="24"/>
          <w:szCs w:val="24"/>
        </w:rPr>
        <w:t>.30.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45</w:t>
      </w:r>
      <w:r w:rsidR="00FC6F8B" w:rsidRPr="00B23544">
        <w:rPr>
          <w:rFonts w:ascii="Times New Roman" w:hAnsi="Times New Roman" w:cs="Times New Roman"/>
          <w:sz w:val="24"/>
          <w:szCs w:val="24"/>
        </w:rPr>
        <w:t>.31. Голосование по вопросам повестки дня общего собрания осуществляется только бюллетенями для голосования.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45</w:t>
      </w:r>
      <w:r w:rsidR="00FC6F8B" w:rsidRPr="00B23544">
        <w:rPr>
          <w:rFonts w:ascii="Times New Roman" w:hAnsi="Times New Roman" w:cs="Times New Roman"/>
          <w:sz w:val="24"/>
          <w:szCs w:val="24"/>
        </w:rPr>
        <w:t>.32. Решение общего собрания принимается большинством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45</w:t>
      </w:r>
      <w:r w:rsidR="00FC6F8B" w:rsidRPr="00B23544">
        <w:rPr>
          <w:rFonts w:ascii="Times New Roman" w:hAnsi="Times New Roman" w:cs="Times New Roman"/>
          <w:sz w:val="24"/>
          <w:szCs w:val="24"/>
        </w:rPr>
        <w:t>.33. Общее собрание не вправе принимать решения по вопросам, не включенным в повестку дня, а также изменять повестку дня общего собрания.</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45</w:t>
      </w:r>
      <w:r w:rsidR="00FC6F8B" w:rsidRPr="00B23544">
        <w:rPr>
          <w:rFonts w:ascii="Times New Roman" w:hAnsi="Times New Roman" w:cs="Times New Roman"/>
          <w:sz w:val="24"/>
          <w:szCs w:val="24"/>
        </w:rPr>
        <w:t>.34. Подведение итогов голосования осуществляется лицом, созывающим общее собрание, не позднее 2 дней с даты проведения (закрытия) общего собрания.</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45</w:t>
      </w:r>
      <w:r w:rsidR="00FC6F8B" w:rsidRPr="00B23544">
        <w:rPr>
          <w:rFonts w:ascii="Times New Roman" w:hAnsi="Times New Roman" w:cs="Times New Roman"/>
          <w:sz w:val="24"/>
          <w:szCs w:val="24"/>
        </w:rPr>
        <w:t>.35.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Бюллетень для голосования, подписанный представителем лица, включенного в список лиц, имеющих право на участие в общем собрании, 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45</w:t>
      </w:r>
      <w:r w:rsidR="00FC6F8B" w:rsidRPr="00B23544">
        <w:rPr>
          <w:rFonts w:ascii="Times New Roman" w:hAnsi="Times New Roman" w:cs="Times New Roman"/>
          <w:sz w:val="24"/>
          <w:szCs w:val="24"/>
        </w:rPr>
        <w:t>.36. Председателем и секретарем общего собрания являются уполномоченные представители лица, созывающего общее собрание.</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45</w:t>
      </w:r>
      <w:r w:rsidR="00FC6F8B" w:rsidRPr="00B23544">
        <w:rPr>
          <w:rFonts w:ascii="Times New Roman" w:hAnsi="Times New Roman" w:cs="Times New Roman"/>
          <w:sz w:val="24"/>
          <w:szCs w:val="24"/>
        </w:rPr>
        <w:t>.37. Протокол общего собрания составляется не позднее 2 дней с даты проведения общего собрания.</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45</w:t>
      </w:r>
      <w:r w:rsidR="00FC6F8B" w:rsidRPr="00B23544">
        <w:rPr>
          <w:rFonts w:ascii="Times New Roman" w:hAnsi="Times New Roman" w:cs="Times New Roman"/>
          <w:sz w:val="24"/>
          <w:szCs w:val="24"/>
        </w:rPr>
        <w:t>.38. В протоколе общего собрания указываются: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 название фонда;</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2) полное фирменное наименование управляющей компании;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3) полное фирменное наименование специализированного депозитария;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 полное фирменное наименование (фамилия, имя, отчество) лица, созвавшего общее собрание;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5) форма проведения общего собрания (собрание или заочное голосование);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6) дата проведения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7) время и место проведения общего собрания, проведенного в форме собрания (адрес, по которому проводилось собрание);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8) повестка дня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9) время начала и окончания регистрации лиц, прибывших для участия в общем собрании, проводившемся в форме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10) 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 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11) почтовый адрес (адреса), по которому (которым) направлялись заполненные бюллетени для голосования, и дата окончания приема таких бюллетеней;</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12) общее количество голосов, которыми обладали лица, включенные в список лиц, имеющих право на участие в общем собрании;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13) количество голосов, которыми обладали лица, принявшие участие в общем собрании;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14) количество голосов, отданных за каждый из вариантов голосования ("за" или "против") по каждому вопросу повестки дня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15) количество недействительных бюллетеней для голосования с указанием общего количества голосов по таким бюллетеням;</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16) формулировки решений, принятых общим собранием по каждому вопросу повестки дня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17) 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18) фамилия, имя и отчество председателя и секретаря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19) дата составления протокола общего собрания.</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45</w:t>
      </w:r>
      <w:r w:rsidR="00FC6F8B" w:rsidRPr="00B23544">
        <w:rPr>
          <w:rFonts w:ascii="Times New Roman" w:hAnsi="Times New Roman" w:cs="Times New Roman"/>
          <w:sz w:val="24"/>
          <w:szCs w:val="24"/>
        </w:rPr>
        <w:t>.39. Протокол общего собрания подписывается председателем и секретарем общего собрания.</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45</w:t>
      </w:r>
      <w:r w:rsidR="00FC6F8B" w:rsidRPr="00B23544">
        <w:rPr>
          <w:rFonts w:ascii="Times New Roman" w:hAnsi="Times New Roman" w:cs="Times New Roman"/>
          <w:sz w:val="24"/>
          <w:szCs w:val="24"/>
        </w:rPr>
        <w:t>.40. К протоколу общего собрания прилагаются документы, утвержденные решениями общего собрания.</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45</w:t>
      </w:r>
      <w:r w:rsidR="00FC6F8B" w:rsidRPr="00B23544">
        <w:rPr>
          <w:rFonts w:ascii="Times New Roman" w:hAnsi="Times New Roman" w:cs="Times New Roman"/>
          <w:sz w:val="24"/>
          <w:szCs w:val="24"/>
        </w:rPr>
        <w:t xml:space="preserve">.41. Копия протокола общего собрания должна быть направлена в федеральный орган исполнительной власти по рынку ценных бумаг не позднее трех рабочих дней со дня его проведения. </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45</w:t>
      </w:r>
      <w:r w:rsidR="00FC6F8B" w:rsidRPr="00B23544">
        <w:rPr>
          <w:rFonts w:ascii="Times New Roman" w:hAnsi="Times New Roman" w:cs="Times New Roman"/>
          <w:sz w:val="24"/>
          <w:szCs w:val="24"/>
        </w:rPr>
        <w:t>.42.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b/>
          <w:bCs/>
          <w:sz w:val="24"/>
          <w:szCs w:val="24"/>
        </w:rPr>
      </w:pPr>
      <w:r w:rsidRPr="00B23544">
        <w:rPr>
          <w:rFonts w:ascii="Times New Roman" w:hAnsi="Times New Roman" w:cs="Times New Roman"/>
          <w:sz w:val="24"/>
          <w:szCs w:val="24"/>
        </w:rPr>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45</w:t>
      </w:r>
      <w:r w:rsidR="00FC6F8B" w:rsidRPr="00B23544">
        <w:rPr>
          <w:rFonts w:ascii="Times New Roman" w:hAnsi="Times New Roman" w:cs="Times New Roman"/>
          <w:sz w:val="24"/>
          <w:szCs w:val="24"/>
        </w:rPr>
        <w:t>.43. Решения, принятые общим собранием, а также итоги голосования доводятся не позднее 10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45</w:t>
      </w:r>
      <w:r w:rsidR="00FC6F8B" w:rsidRPr="00B23544">
        <w:rPr>
          <w:rFonts w:ascii="Times New Roman" w:hAnsi="Times New Roman" w:cs="Times New Roman"/>
          <w:sz w:val="24"/>
          <w:szCs w:val="24"/>
        </w:rPr>
        <w:t>.44. В отчете об итогах голосования на общем собрании указываются: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 название фонда;</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2) полное фирменное наименование управляющей компании;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3) полное фирменное наименование специализированного депозитария;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 полное фирменное наименование (фамилия, имя, отчество) лица, созвавшего общее собрание;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5) форма проведения общего собрания (собрание или заочное голосование);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6) дата проведения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7) время и место проведения общего собрания, проведенного в форме собрания (адрес, по которому проводилось собрание);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8) повестка дня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9) количество голосов, которыми обладали лица, включенные в список лиц, имевших право на участие в общем собрании;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10) количество голосов, которыми обладали лица, принявшие участие в общем собрании;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11) количество голосов, отданных за каждый из вариантов голосования ("за" или "против") по каждому вопросу повестки дня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12) формулировки решений, принятых общим собранием по каждому вопросу повестки дня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13) фамилия, имя и отчество председателя и секретаря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14) дата составления отчета об итогах голосования на общем собрании.</w:t>
      </w:r>
    </w:p>
    <w:p w:rsidR="00FC6F8B" w:rsidRPr="00B23544" w:rsidRDefault="0087370E" w:rsidP="003D3D07">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45</w:t>
      </w:r>
      <w:r w:rsidR="00FC6F8B" w:rsidRPr="00B23544">
        <w:rPr>
          <w:rFonts w:ascii="Times New Roman" w:hAnsi="Times New Roman" w:cs="Times New Roman"/>
          <w:sz w:val="24"/>
          <w:szCs w:val="24"/>
        </w:rPr>
        <w:t>.</w:t>
      </w:r>
      <w:r w:rsidR="00C56380">
        <w:rPr>
          <w:rFonts w:ascii="Times New Roman" w:hAnsi="Times New Roman" w:cs="Times New Roman"/>
          <w:sz w:val="24"/>
          <w:szCs w:val="24"/>
        </w:rPr>
        <w:t>45.</w:t>
      </w:r>
      <w:r w:rsidR="00FC6F8B" w:rsidRPr="00B23544">
        <w:rPr>
          <w:rFonts w:ascii="Times New Roman" w:hAnsi="Times New Roman" w:cs="Times New Roman"/>
          <w:sz w:val="24"/>
          <w:szCs w:val="24"/>
        </w:rPr>
        <w:t xml:space="preserve"> Отчет об итогах голосования на общем собрании подписывается председателем и секретарем общего собрания.</w:t>
      </w:r>
    </w:p>
    <w:p w:rsidR="00C40A17" w:rsidRPr="009401AB" w:rsidRDefault="00C40A17" w:rsidP="00C40A17">
      <w:pPr>
        <w:autoSpaceDE w:val="0"/>
        <w:autoSpaceDN w:val="0"/>
        <w:adjustRightInd w:val="0"/>
        <w:spacing w:line="240" w:lineRule="auto"/>
        <w:ind w:firstLine="567"/>
        <w:rPr>
          <w:sz w:val="24"/>
          <w:szCs w:val="24"/>
        </w:rPr>
      </w:pPr>
      <w:r>
        <w:rPr>
          <w:rFonts w:ascii="Times New Roman" w:hAnsi="Times New Roman" w:cs="Times New Roman"/>
          <w:sz w:val="24"/>
          <w:szCs w:val="24"/>
        </w:rPr>
        <w:t>46</w:t>
      </w:r>
      <w:r w:rsidR="00FC6F8B" w:rsidRPr="00B23544">
        <w:rPr>
          <w:rFonts w:ascii="Times New Roman" w:hAnsi="Times New Roman" w:cs="Times New Roman"/>
          <w:sz w:val="24"/>
          <w:szCs w:val="24"/>
        </w:rPr>
        <w:t>. </w:t>
      </w:r>
      <w:r w:rsidRPr="009401AB">
        <w:rPr>
          <w:sz w:val="24"/>
          <w:szCs w:val="24"/>
        </w:rPr>
        <w:t>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изменения, которые вносятся в настоящие Правила в связи с указанным решением, представляются на регистрацию в федеральный орган исполнительной власти по рынку ценных бумаг не позднее 15 рабочих дней с даты принятия общим собранием владельцев инвестиционных паев соответствующего решения.</w:t>
      </w:r>
    </w:p>
    <w:p w:rsidR="00FC6F8B" w:rsidRPr="00B23544" w:rsidRDefault="00FC6F8B" w:rsidP="00C40A17">
      <w:pPr>
        <w:autoSpaceDE w:val="0"/>
        <w:autoSpaceDN w:val="0"/>
        <w:adjustRightInd w:val="0"/>
        <w:spacing w:line="240" w:lineRule="auto"/>
        <w:ind w:firstLine="567"/>
        <w:rPr>
          <w:rFonts w:ascii="Times New Roman" w:hAnsi="Times New Roman" w:cs="Times New Roman"/>
          <w:sz w:val="24"/>
          <w:szCs w:val="24"/>
        </w:rPr>
      </w:pPr>
      <w:bookmarkStart w:id="43" w:name="p_200"/>
      <w:bookmarkEnd w:id="43"/>
    </w:p>
    <w:p w:rsidR="00FC6F8B" w:rsidRPr="00B23544" w:rsidRDefault="00FC6F8B" w:rsidP="003D3D07">
      <w:pPr>
        <w:spacing w:line="240" w:lineRule="auto"/>
        <w:jc w:val="center"/>
        <w:outlineLvl w:val="0"/>
        <w:rPr>
          <w:rFonts w:ascii="Times New Roman" w:hAnsi="Times New Roman" w:cs="Times New Roman"/>
          <w:b/>
          <w:bCs/>
          <w:sz w:val="24"/>
          <w:szCs w:val="24"/>
        </w:rPr>
      </w:pPr>
      <w:bookmarkStart w:id="44" w:name="p_500"/>
      <w:bookmarkStart w:id="45" w:name="p_600"/>
      <w:bookmarkEnd w:id="44"/>
      <w:bookmarkEnd w:id="45"/>
      <w:r w:rsidRPr="00B23544">
        <w:rPr>
          <w:rFonts w:ascii="Times New Roman" w:hAnsi="Times New Roman" w:cs="Times New Roman"/>
          <w:b/>
          <w:bCs/>
          <w:sz w:val="24"/>
          <w:szCs w:val="24"/>
        </w:rPr>
        <w:t>V</w:t>
      </w:r>
      <w:r w:rsidRPr="00B23544">
        <w:rPr>
          <w:rFonts w:ascii="Times New Roman" w:hAnsi="Times New Roman" w:cs="Times New Roman"/>
          <w:b/>
          <w:bCs/>
          <w:sz w:val="24"/>
          <w:szCs w:val="24"/>
          <w:lang w:val="en-US"/>
        </w:rPr>
        <w:t>I</w:t>
      </w:r>
      <w:r w:rsidRPr="00B23544">
        <w:rPr>
          <w:rFonts w:ascii="Times New Roman" w:hAnsi="Times New Roman" w:cs="Times New Roman"/>
          <w:b/>
          <w:bCs/>
          <w:sz w:val="24"/>
          <w:szCs w:val="24"/>
        </w:rPr>
        <w:t>. Выдача инвестиционных паев</w:t>
      </w:r>
    </w:p>
    <w:p w:rsidR="00FC6F8B" w:rsidRPr="00B23544" w:rsidRDefault="00A5290A" w:rsidP="003D3D07">
      <w:pPr>
        <w:spacing w:line="240" w:lineRule="auto"/>
        <w:ind w:firstLine="720"/>
        <w:rPr>
          <w:rFonts w:ascii="Times New Roman" w:hAnsi="Times New Roman" w:cs="Times New Roman"/>
          <w:sz w:val="24"/>
          <w:szCs w:val="24"/>
        </w:rPr>
      </w:pPr>
      <w:bookmarkStart w:id="46" w:name="p_46"/>
      <w:bookmarkEnd w:id="46"/>
      <w:r w:rsidRPr="00B23544">
        <w:rPr>
          <w:rFonts w:ascii="Times New Roman" w:hAnsi="Times New Roman" w:cs="Times New Roman"/>
          <w:sz w:val="24"/>
          <w:szCs w:val="24"/>
        </w:rPr>
        <w:t>4</w:t>
      </w:r>
      <w:r>
        <w:rPr>
          <w:rFonts w:ascii="Times New Roman" w:hAnsi="Times New Roman" w:cs="Times New Roman"/>
          <w:sz w:val="24"/>
          <w:szCs w:val="24"/>
        </w:rPr>
        <w:t>7</w:t>
      </w:r>
      <w:r w:rsidR="00FC6F8B" w:rsidRPr="00B23544">
        <w:rPr>
          <w:rFonts w:ascii="Times New Roman" w:hAnsi="Times New Roman" w:cs="Times New Roman"/>
          <w:sz w:val="24"/>
          <w:szCs w:val="24"/>
        </w:rPr>
        <w:t>. Управляющая компания осуществляет выдачу инвестиционных паев при формировании фонда.</w:t>
      </w:r>
    </w:p>
    <w:p w:rsidR="00FC6F8B" w:rsidRPr="00B23544" w:rsidRDefault="00A5290A"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4</w:t>
      </w:r>
      <w:r>
        <w:rPr>
          <w:rFonts w:ascii="Times New Roman" w:hAnsi="Times New Roman" w:cs="Times New Roman"/>
          <w:sz w:val="24"/>
          <w:szCs w:val="24"/>
        </w:rPr>
        <w:t>8</w:t>
      </w:r>
      <w:r w:rsidR="00FC6F8B" w:rsidRPr="00B23544">
        <w:rPr>
          <w:rFonts w:ascii="Times New Roman" w:hAnsi="Times New Roman" w:cs="Times New Roman"/>
          <w:sz w:val="24"/>
          <w:szCs w:val="24"/>
        </w:rPr>
        <w:t>. Управляющая компания вправе выдавать дополнительные инвестиционные паи после завершения (окончания) формирования фонда.</w:t>
      </w:r>
    </w:p>
    <w:p w:rsidR="00FC6F8B" w:rsidRPr="00B23544" w:rsidRDefault="00A5290A" w:rsidP="003D3D07">
      <w:pPr>
        <w:spacing w:line="240" w:lineRule="auto"/>
        <w:ind w:firstLine="720"/>
        <w:rPr>
          <w:rFonts w:ascii="Times New Roman" w:hAnsi="Times New Roman" w:cs="Times New Roman"/>
          <w:sz w:val="24"/>
          <w:szCs w:val="24"/>
        </w:rPr>
      </w:pPr>
      <w:bookmarkStart w:id="47" w:name="p_47"/>
      <w:bookmarkEnd w:id="47"/>
      <w:r>
        <w:rPr>
          <w:rFonts w:ascii="Times New Roman" w:hAnsi="Times New Roman" w:cs="Times New Roman"/>
          <w:sz w:val="24"/>
          <w:szCs w:val="24"/>
        </w:rPr>
        <w:t>49</w:t>
      </w:r>
      <w:r w:rsidR="00FC6F8B" w:rsidRPr="00B23544">
        <w:rPr>
          <w:rFonts w:ascii="Times New Roman" w:hAnsi="Times New Roman" w:cs="Times New Roman"/>
          <w:sz w:val="24"/>
          <w:szCs w:val="24"/>
        </w:rPr>
        <w:t xml:space="preserve">. Управляющая компания осуществляет выдачу инвестиционных паев после завершения (окончания) формирования фонда при досрочном погашении инвестиционных паев. </w:t>
      </w:r>
    </w:p>
    <w:p w:rsidR="00FC6F8B" w:rsidRPr="00B23544" w:rsidRDefault="00A5290A"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w:t>
      </w:r>
      <w:r>
        <w:rPr>
          <w:rFonts w:ascii="Times New Roman" w:hAnsi="Times New Roman" w:cs="Times New Roman"/>
          <w:sz w:val="24"/>
          <w:szCs w:val="24"/>
        </w:rPr>
        <w:t>0</w:t>
      </w:r>
      <w:r w:rsidR="00FC6F8B" w:rsidRPr="00B23544">
        <w:rPr>
          <w:rFonts w:ascii="Times New Roman" w:hAnsi="Times New Roman" w:cs="Times New Roman"/>
          <w:sz w:val="24"/>
          <w:szCs w:val="24"/>
        </w:rPr>
        <w:t>. Выдача инвестиционных паев осуществляется путем внесения записи по лицевому счету</w:t>
      </w:r>
      <w:r>
        <w:rPr>
          <w:rFonts w:ascii="Times New Roman" w:hAnsi="Times New Roman" w:cs="Times New Roman"/>
          <w:sz w:val="24"/>
          <w:szCs w:val="24"/>
        </w:rPr>
        <w:t>, открытому</w:t>
      </w:r>
      <w:r w:rsidR="00FC6F8B" w:rsidRPr="00B23544">
        <w:rPr>
          <w:rFonts w:ascii="Times New Roman" w:hAnsi="Times New Roman" w:cs="Times New Roman"/>
          <w:sz w:val="24"/>
          <w:szCs w:val="24"/>
        </w:rPr>
        <w:t xml:space="preserve"> </w:t>
      </w:r>
      <w:r w:rsidRPr="00B23544">
        <w:rPr>
          <w:rFonts w:ascii="Times New Roman" w:hAnsi="Times New Roman" w:cs="Times New Roman"/>
          <w:sz w:val="24"/>
          <w:szCs w:val="24"/>
        </w:rPr>
        <w:t>приобретател</w:t>
      </w:r>
      <w:r>
        <w:rPr>
          <w:rFonts w:ascii="Times New Roman" w:hAnsi="Times New Roman" w:cs="Times New Roman"/>
          <w:sz w:val="24"/>
          <w:szCs w:val="24"/>
        </w:rPr>
        <w:t>ю</w:t>
      </w:r>
      <w:r w:rsidRPr="00B23544">
        <w:rPr>
          <w:rFonts w:ascii="Times New Roman" w:hAnsi="Times New Roman" w:cs="Times New Roman"/>
          <w:sz w:val="24"/>
          <w:szCs w:val="24"/>
        </w:rPr>
        <w:t> </w:t>
      </w:r>
      <w:r w:rsidR="00FC6F8B" w:rsidRPr="00B23544">
        <w:rPr>
          <w:rFonts w:ascii="Times New Roman" w:hAnsi="Times New Roman" w:cs="Times New Roman"/>
          <w:sz w:val="24"/>
          <w:szCs w:val="24"/>
        </w:rPr>
        <w:t xml:space="preserve">или </w:t>
      </w:r>
      <w:r w:rsidRPr="00B23544">
        <w:rPr>
          <w:rFonts w:ascii="Times New Roman" w:hAnsi="Times New Roman" w:cs="Times New Roman"/>
          <w:sz w:val="24"/>
          <w:szCs w:val="24"/>
        </w:rPr>
        <w:t>номинально</w:t>
      </w:r>
      <w:r>
        <w:rPr>
          <w:rFonts w:ascii="Times New Roman" w:hAnsi="Times New Roman" w:cs="Times New Roman"/>
          <w:sz w:val="24"/>
          <w:szCs w:val="24"/>
        </w:rPr>
        <w:t>му</w:t>
      </w:r>
      <w:r w:rsidRPr="00B23544">
        <w:rPr>
          <w:rFonts w:ascii="Times New Roman" w:hAnsi="Times New Roman" w:cs="Times New Roman"/>
          <w:sz w:val="24"/>
          <w:szCs w:val="24"/>
        </w:rPr>
        <w:t xml:space="preserve"> держател</w:t>
      </w:r>
      <w:r>
        <w:rPr>
          <w:rFonts w:ascii="Times New Roman" w:hAnsi="Times New Roman" w:cs="Times New Roman"/>
          <w:sz w:val="24"/>
          <w:szCs w:val="24"/>
        </w:rPr>
        <w:t>ю</w:t>
      </w:r>
      <w:r w:rsidRPr="00B23544">
        <w:rPr>
          <w:rFonts w:ascii="Times New Roman" w:hAnsi="Times New Roman" w:cs="Times New Roman"/>
          <w:sz w:val="24"/>
          <w:szCs w:val="24"/>
        </w:rPr>
        <w:t xml:space="preserve"> </w:t>
      </w:r>
      <w:r w:rsidR="00FC6F8B" w:rsidRPr="00B23544">
        <w:rPr>
          <w:rFonts w:ascii="Times New Roman" w:hAnsi="Times New Roman" w:cs="Times New Roman"/>
          <w:sz w:val="24"/>
          <w:szCs w:val="24"/>
        </w:rPr>
        <w:t>в реестре владельцев инвестиционных паев.</w:t>
      </w:r>
    </w:p>
    <w:p w:rsidR="00FC6F8B" w:rsidRPr="00B23544" w:rsidRDefault="00A5290A"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w:t>
      </w:r>
      <w:r>
        <w:rPr>
          <w:rFonts w:ascii="Times New Roman" w:hAnsi="Times New Roman" w:cs="Times New Roman"/>
          <w:sz w:val="24"/>
          <w:szCs w:val="24"/>
        </w:rPr>
        <w:t>1</w:t>
      </w:r>
      <w:r w:rsidR="00FC6F8B" w:rsidRPr="00B23544">
        <w:rPr>
          <w:rFonts w:ascii="Times New Roman" w:hAnsi="Times New Roman" w:cs="Times New Roman"/>
          <w:sz w:val="24"/>
          <w:szCs w:val="24"/>
        </w:rPr>
        <w:t>. Выдача инвестиционных паев осуществляется на основании заявок на приобретение инвестиционных паев по форме согласно приложению к настоящим Правилам.</w:t>
      </w:r>
    </w:p>
    <w:p w:rsidR="00FC6F8B" w:rsidRPr="00B23544" w:rsidRDefault="00A5290A"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w:t>
      </w:r>
      <w:r>
        <w:rPr>
          <w:rFonts w:ascii="Times New Roman" w:hAnsi="Times New Roman" w:cs="Times New Roman"/>
          <w:sz w:val="24"/>
          <w:szCs w:val="24"/>
        </w:rPr>
        <w:t>2</w:t>
      </w:r>
      <w:r w:rsidR="00FC6F8B" w:rsidRPr="00B23544">
        <w:rPr>
          <w:rFonts w:ascii="Times New Roman" w:hAnsi="Times New Roman" w:cs="Times New Roman"/>
          <w:sz w:val="24"/>
          <w:szCs w:val="24"/>
        </w:rPr>
        <w:t>. Выдача инвестиционных паев осуществляется при условии включения в состав фонда имущества, переданного в оплату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p>
    <w:p w:rsidR="00FC6F8B" w:rsidRPr="00B23544" w:rsidRDefault="00FC6F8B" w:rsidP="003D3D07">
      <w:pPr>
        <w:spacing w:line="240" w:lineRule="auto"/>
        <w:ind w:firstLine="142"/>
        <w:jc w:val="center"/>
        <w:outlineLvl w:val="0"/>
        <w:rPr>
          <w:rFonts w:ascii="Times New Roman" w:hAnsi="Times New Roman" w:cs="Times New Roman"/>
          <w:b/>
          <w:bCs/>
          <w:sz w:val="24"/>
          <w:szCs w:val="24"/>
        </w:rPr>
      </w:pPr>
      <w:bookmarkStart w:id="48" w:name="p_64"/>
      <w:bookmarkEnd w:id="48"/>
      <w:r w:rsidRPr="00B23544">
        <w:rPr>
          <w:rFonts w:ascii="Times New Roman" w:hAnsi="Times New Roman" w:cs="Times New Roman"/>
          <w:b/>
          <w:bCs/>
          <w:sz w:val="24"/>
          <w:szCs w:val="24"/>
        </w:rPr>
        <w:t>Заявки на приобретение инвестиционных паев</w:t>
      </w:r>
    </w:p>
    <w:p w:rsidR="00FC6F8B" w:rsidRPr="00B23544" w:rsidRDefault="00A5290A"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w:t>
      </w:r>
      <w:r>
        <w:rPr>
          <w:rFonts w:ascii="Times New Roman" w:hAnsi="Times New Roman" w:cs="Times New Roman"/>
          <w:sz w:val="24"/>
          <w:szCs w:val="24"/>
        </w:rPr>
        <w:t>3</w:t>
      </w:r>
      <w:r w:rsidR="00FC6F8B" w:rsidRPr="00B23544">
        <w:rPr>
          <w:rFonts w:ascii="Times New Roman" w:hAnsi="Times New Roman" w:cs="Times New Roman"/>
          <w:sz w:val="24"/>
          <w:szCs w:val="24"/>
        </w:rPr>
        <w:t>. Заявки на приобретение инвестиционных паев носят безотзывный характер.</w:t>
      </w:r>
    </w:p>
    <w:p w:rsidR="00FC6F8B" w:rsidRPr="00B23544" w:rsidRDefault="00A5290A"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5</w:t>
      </w:r>
      <w:r>
        <w:rPr>
          <w:rFonts w:ascii="Times New Roman" w:hAnsi="Times New Roman" w:cs="Times New Roman"/>
          <w:sz w:val="24"/>
          <w:szCs w:val="24"/>
        </w:rPr>
        <w:t>4</w:t>
      </w:r>
      <w:r w:rsidR="00FC6F8B" w:rsidRPr="00B23544">
        <w:rPr>
          <w:rFonts w:ascii="Times New Roman" w:hAnsi="Times New Roman" w:cs="Times New Roman"/>
          <w:sz w:val="24"/>
          <w:szCs w:val="24"/>
        </w:rPr>
        <w:t xml:space="preserve">. Порядок подачи заявок на приобретение инвестиционных паев: </w:t>
      </w:r>
    </w:p>
    <w:p w:rsidR="00FC6F8B" w:rsidRPr="00B23544" w:rsidRDefault="00FC6F8B" w:rsidP="003D3D07">
      <w:pPr>
        <w:widowControl w:val="0"/>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xml:space="preserve">1) Заявки на приобретение инвестиционных паев, оформленные в соответствии с </w:t>
      </w:r>
      <w:r w:rsidR="008F07E1" w:rsidRPr="00B23544">
        <w:rPr>
          <w:rFonts w:ascii="Times New Roman" w:hAnsi="Times New Roman" w:cs="Times New Roman"/>
          <w:sz w:val="24"/>
          <w:szCs w:val="24"/>
        </w:rPr>
        <w:t>приложени</w:t>
      </w:r>
      <w:r w:rsidR="008F07E1">
        <w:rPr>
          <w:rFonts w:ascii="Times New Roman" w:hAnsi="Times New Roman" w:cs="Times New Roman"/>
          <w:sz w:val="24"/>
          <w:szCs w:val="24"/>
        </w:rPr>
        <w:t>ем</w:t>
      </w:r>
      <w:r w:rsidR="008F07E1" w:rsidRPr="00B23544">
        <w:rPr>
          <w:rFonts w:ascii="Times New Roman" w:hAnsi="Times New Roman" w:cs="Times New Roman"/>
          <w:sz w:val="24"/>
          <w:szCs w:val="24"/>
        </w:rPr>
        <w:t xml:space="preserve"> </w:t>
      </w:r>
      <w:r w:rsidRPr="00FC6F8B">
        <w:rPr>
          <w:sz w:val="24"/>
          <w:szCs w:val="24"/>
        </w:rPr>
        <w:t>№1</w:t>
      </w:r>
      <w:r w:rsidRPr="00185BA7">
        <w:t xml:space="preserve"> </w:t>
      </w:r>
      <w:r w:rsidRPr="00B23544">
        <w:rPr>
          <w:rFonts w:ascii="Times New Roman" w:hAnsi="Times New Roman" w:cs="Times New Roman"/>
          <w:sz w:val="24"/>
          <w:szCs w:val="24"/>
        </w:rPr>
        <w:t xml:space="preserve">к настоящим Правилам, подаются в пунктах приема заявок инвестором или его уполномоченным представителем. </w:t>
      </w:r>
    </w:p>
    <w:p w:rsidR="00FC6F8B" w:rsidRPr="00B23544" w:rsidRDefault="00FC6F8B" w:rsidP="00384853">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Заявки на приобретение инвестиционных паев, оформленные в соответствии с приложением </w:t>
      </w:r>
      <w:r w:rsidRPr="00FC6F8B">
        <w:rPr>
          <w:sz w:val="24"/>
          <w:szCs w:val="24"/>
        </w:rPr>
        <w:t>№</w:t>
      </w:r>
      <w:r w:rsidR="00A5290A">
        <w:rPr>
          <w:sz w:val="24"/>
          <w:szCs w:val="24"/>
        </w:rPr>
        <w:t>2</w:t>
      </w:r>
      <w:r>
        <w:rPr>
          <w:sz w:val="24"/>
          <w:szCs w:val="24"/>
        </w:rPr>
        <w:t xml:space="preserve"> </w:t>
      </w:r>
      <w:r w:rsidRPr="00B23544">
        <w:rPr>
          <w:rFonts w:ascii="Times New Roman" w:hAnsi="Times New Roman" w:cs="Times New Roman"/>
          <w:sz w:val="24"/>
          <w:szCs w:val="24"/>
        </w:rPr>
        <w:t>к настоящим Правилам, подаются в пунктах приема заявок уполномоченным представителем номинального держателя.</w:t>
      </w:r>
    </w:p>
    <w:p w:rsidR="00FC6F8B" w:rsidRPr="00B23544" w:rsidRDefault="00FC6F8B" w:rsidP="003D3D07">
      <w:pPr>
        <w:widowControl w:val="0"/>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Заявки на приобретение инвестиционных паев, направленные почтой (в том числе электронной), факсом или курьером, не принимаются.</w:t>
      </w:r>
    </w:p>
    <w:p w:rsidR="00FC6F8B" w:rsidRPr="007F2705" w:rsidRDefault="00FC6F8B" w:rsidP="007F2705">
      <w:pPr>
        <w:spacing w:line="240" w:lineRule="auto"/>
        <w:ind w:firstLine="709"/>
        <w:rPr>
          <w:sz w:val="24"/>
          <w:szCs w:val="24"/>
        </w:rPr>
      </w:pPr>
      <w:r w:rsidRPr="00B23544">
        <w:rPr>
          <w:sz w:val="24"/>
          <w:szCs w:val="24"/>
        </w:rPr>
        <w:t>2) К заявке на приобретение инвестиционных паев прилагается отчет об оценке имущества, передаваемого в оплату инвестиционных паев.</w:t>
      </w:r>
    </w:p>
    <w:p w:rsidR="00FC6F8B" w:rsidRPr="00B23544" w:rsidRDefault="00A5290A"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5</w:t>
      </w:r>
      <w:r>
        <w:rPr>
          <w:rFonts w:ascii="Times New Roman" w:hAnsi="Times New Roman" w:cs="Times New Roman"/>
          <w:sz w:val="24"/>
          <w:szCs w:val="24"/>
        </w:rPr>
        <w:t>5</w:t>
      </w:r>
      <w:r w:rsidR="00FC6F8B" w:rsidRPr="00B23544">
        <w:rPr>
          <w:rFonts w:ascii="Times New Roman" w:hAnsi="Times New Roman" w:cs="Times New Roman"/>
          <w:sz w:val="24"/>
          <w:szCs w:val="24"/>
        </w:rPr>
        <w:t>. Заявки на приобретение инвестиционных паев подаются управляющей компании.</w:t>
      </w:r>
    </w:p>
    <w:p w:rsidR="00FC6F8B" w:rsidRPr="00B23544" w:rsidRDefault="00A5290A"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w:t>
      </w:r>
      <w:r>
        <w:rPr>
          <w:rFonts w:ascii="Times New Roman" w:hAnsi="Times New Roman" w:cs="Times New Roman"/>
          <w:sz w:val="24"/>
          <w:szCs w:val="24"/>
        </w:rPr>
        <w:t>6</w:t>
      </w:r>
      <w:r w:rsidR="00FC6F8B" w:rsidRPr="00B23544">
        <w:rPr>
          <w:rFonts w:ascii="Times New Roman" w:hAnsi="Times New Roman" w:cs="Times New Roman"/>
          <w:sz w:val="24"/>
          <w:szCs w:val="24"/>
        </w:rPr>
        <w:t>. В приеме заявок на приобретение инвестиционных паев отказывается в следующих случаях:</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 несоблюдение порядка и сроков подачи заявок, установленных настоящими Правилами;</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4) принятие управляющей компанией решения о приостановлении выдачи инвестиционных паев;</w:t>
      </w:r>
    </w:p>
    <w:p w:rsidR="00A5290A"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 введение федеральным органом исполнительной власти по рынку ценных бумаг запрета на проведение операций по выдаче инвестиционных паев и (или) приему заявок на приобретение инвестиционных паев</w:t>
      </w:r>
      <w:r w:rsidR="00A5290A">
        <w:rPr>
          <w:rFonts w:ascii="Times New Roman" w:hAnsi="Times New Roman" w:cs="Times New Roman"/>
          <w:sz w:val="24"/>
          <w:szCs w:val="24"/>
        </w:rPr>
        <w:t>;</w:t>
      </w:r>
    </w:p>
    <w:p w:rsidR="00FC6F8B" w:rsidRPr="00B23544" w:rsidRDefault="00A5290A" w:rsidP="003D3D07">
      <w:pPr>
        <w:spacing w:line="240" w:lineRule="auto"/>
        <w:ind w:firstLine="720"/>
        <w:rPr>
          <w:rFonts w:ascii="Times New Roman" w:hAnsi="Times New Roman" w:cs="Times New Roman"/>
          <w:sz w:val="24"/>
          <w:szCs w:val="24"/>
        </w:rPr>
      </w:pPr>
      <w:r>
        <w:rPr>
          <w:rFonts w:ascii="Times New Roman" w:hAnsi="Times New Roman" w:cs="Times New Roman"/>
          <w:sz w:val="24"/>
          <w:szCs w:val="24"/>
        </w:rPr>
        <w:t>6) несоблюдение правил приобретения инвестиционных паев</w:t>
      </w:r>
      <w:r w:rsidR="00FC6F8B" w:rsidRPr="00B23544">
        <w:rPr>
          <w:rFonts w:ascii="Times New Roman" w:hAnsi="Times New Roman" w:cs="Times New Roman"/>
          <w:sz w:val="24"/>
          <w:szCs w:val="24"/>
        </w:rPr>
        <w:t>.</w:t>
      </w:r>
    </w:p>
    <w:p w:rsidR="00FC6F8B" w:rsidRPr="00B23544" w:rsidRDefault="00FC6F8B" w:rsidP="003D3D07">
      <w:pPr>
        <w:spacing w:line="240" w:lineRule="auto"/>
        <w:ind w:firstLine="720"/>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r w:rsidRPr="00B23544">
        <w:rPr>
          <w:rFonts w:ascii="Times New Roman" w:hAnsi="Times New Roman" w:cs="Times New Roman"/>
          <w:b/>
          <w:bCs/>
          <w:sz w:val="24"/>
          <w:szCs w:val="24"/>
        </w:rPr>
        <w:t>Выдача инвестиционных паев при формировании фонда</w:t>
      </w:r>
    </w:p>
    <w:p w:rsidR="00FC6F8B" w:rsidRPr="00B23544" w:rsidRDefault="00A5290A"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w:t>
      </w:r>
      <w:r>
        <w:rPr>
          <w:rFonts w:ascii="Times New Roman" w:hAnsi="Times New Roman" w:cs="Times New Roman"/>
          <w:sz w:val="24"/>
          <w:szCs w:val="24"/>
        </w:rPr>
        <w:t>7</w:t>
      </w:r>
      <w:r w:rsidR="00FC6F8B" w:rsidRPr="00B23544">
        <w:rPr>
          <w:rFonts w:ascii="Times New Roman" w:hAnsi="Times New Roman" w:cs="Times New Roman"/>
          <w:sz w:val="24"/>
          <w:szCs w:val="24"/>
        </w:rPr>
        <w:t>. Прием заявок на приобретение инвестиционных паев при формировании фонда осуществляется в течение срока формирования фонда, определенного настоящими Правилами.</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rsidR="00FC6F8B" w:rsidRPr="00B23544" w:rsidRDefault="00A5290A" w:rsidP="00B82BD8">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w:t>
      </w:r>
      <w:r>
        <w:rPr>
          <w:rFonts w:ascii="Times New Roman" w:hAnsi="Times New Roman" w:cs="Times New Roman"/>
          <w:sz w:val="24"/>
          <w:szCs w:val="24"/>
        </w:rPr>
        <w:t>8</w:t>
      </w:r>
      <w:r w:rsidR="00FC6F8B" w:rsidRPr="00B23544">
        <w:rPr>
          <w:rFonts w:ascii="Times New Roman" w:hAnsi="Times New Roman" w:cs="Times New Roman"/>
          <w:sz w:val="24"/>
          <w:szCs w:val="24"/>
        </w:rPr>
        <w:t>.</w:t>
      </w:r>
      <w:bookmarkStart w:id="49" w:name="p_48"/>
      <w:bookmarkStart w:id="50" w:name="p_49"/>
      <w:bookmarkEnd w:id="49"/>
      <w:bookmarkEnd w:id="50"/>
      <w:r w:rsidR="00FC6F8B" w:rsidRPr="00B23544">
        <w:rPr>
          <w:rFonts w:ascii="Times New Roman" w:hAnsi="Times New Roman" w:cs="Times New Roman"/>
          <w:sz w:val="24"/>
          <w:szCs w:val="24"/>
        </w:rPr>
        <w:t> В оплату инвестиционных паев при формировании фонда передаются денежные средства и (или) недвижимое имущество, предусмотренное инвестиционной декларацией фонда.</w:t>
      </w:r>
    </w:p>
    <w:p w:rsidR="00FC6F8B" w:rsidRPr="00B23544" w:rsidRDefault="00A5290A" w:rsidP="00B82BD8">
      <w:pPr>
        <w:spacing w:line="240" w:lineRule="auto"/>
        <w:ind w:firstLine="720"/>
        <w:rPr>
          <w:rFonts w:ascii="Times New Roman" w:hAnsi="Times New Roman" w:cs="Times New Roman"/>
          <w:sz w:val="24"/>
          <w:szCs w:val="24"/>
        </w:rPr>
      </w:pPr>
      <w:r>
        <w:rPr>
          <w:rFonts w:ascii="Times New Roman" w:hAnsi="Times New Roman" w:cs="Times New Roman"/>
          <w:sz w:val="24"/>
          <w:szCs w:val="24"/>
        </w:rPr>
        <w:t>59</w:t>
      </w:r>
      <w:r w:rsidR="00FC6F8B" w:rsidRPr="00153421">
        <w:rPr>
          <w:rFonts w:ascii="Times New Roman" w:hAnsi="Times New Roman" w:cs="Times New Roman"/>
          <w:sz w:val="24"/>
          <w:szCs w:val="24"/>
        </w:rPr>
        <w:t xml:space="preserve">.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w:t>
      </w:r>
      <w:r w:rsidR="00FC6F8B" w:rsidRPr="00B82BD8">
        <w:rPr>
          <w:rFonts w:ascii="Times New Roman" w:hAnsi="Times New Roman" w:cs="Times New Roman"/>
          <w:sz w:val="24"/>
          <w:szCs w:val="24"/>
        </w:rPr>
        <w:t>менее </w:t>
      </w:r>
      <w:r w:rsidR="00423C70" w:rsidRPr="00B82BD8">
        <w:rPr>
          <w:rFonts w:ascii="Times New Roman" w:hAnsi="Times New Roman" w:cs="Times New Roman"/>
          <w:sz w:val="24"/>
          <w:szCs w:val="24"/>
        </w:rPr>
        <w:t xml:space="preserve">  712 000 000 </w:t>
      </w:r>
      <w:r w:rsidR="00724156" w:rsidRPr="00B82BD8">
        <w:rPr>
          <w:rFonts w:ascii="Times New Roman" w:hAnsi="Times New Roman" w:cs="Times New Roman"/>
          <w:sz w:val="24"/>
          <w:szCs w:val="24"/>
        </w:rPr>
        <w:t>(</w:t>
      </w:r>
      <w:r w:rsidR="00423C70" w:rsidRPr="00B82BD8">
        <w:rPr>
          <w:rFonts w:ascii="Times New Roman" w:hAnsi="Times New Roman" w:cs="Times New Roman"/>
          <w:sz w:val="24"/>
          <w:szCs w:val="24"/>
        </w:rPr>
        <w:t xml:space="preserve">Семьсот двенадцать </w:t>
      </w:r>
      <w:r w:rsidR="00724156" w:rsidRPr="00B82BD8">
        <w:rPr>
          <w:rFonts w:ascii="Times New Roman" w:hAnsi="Times New Roman" w:cs="Times New Roman"/>
          <w:sz w:val="24"/>
          <w:szCs w:val="24"/>
        </w:rPr>
        <w:t>миллионов) рублей</w:t>
      </w:r>
      <w:r w:rsidR="00FC6F8B" w:rsidRPr="00B82BD8">
        <w:rPr>
          <w:rFonts w:ascii="Times New Roman" w:hAnsi="Times New Roman" w:cs="Times New Roman"/>
          <w:sz w:val="24"/>
          <w:szCs w:val="24"/>
        </w:rPr>
        <w:t>.</w:t>
      </w:r>
    </w:p>
    <w:p w:rsidR="00FC6F8B" w:rsidRPr="00B23544" w:rsidRDefault="00A5290A" w:rsidP="00B82BD8">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6</w:t>
      </w:r>
      <w:r>
        <w:rPr>
          <w:rFonts w:ascii="Times New Roman" w:hAnsi="Times New Roman" w:cs="Times New Roman"/>
          <w:sz w:val="24"/>
          <w:szCs w:val="24"/>
        </w:rPr>
        <w:t>0</w:t>
      </w:r>
      <w:r w:rsidR="00FC6F8B" w:rsidRPr="00B23544">
        <w:rPr>
          <w:rFonts w:ascii="Times New Roman" w:hAnsi="Times New Roman" w:cs="Times New Roman"/>
          <w:sz w:val="24"/>
          <w:szCs w:val="24"/>
        </w:rPr>
        <w:t>.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FC6F8B" w:rsidRPr="00B23544" w:rsidRDefault="00C04860" w:rsidP="003D3D07">
      <w:pPr>
        <w:spacing w:line="240" w:lineRule="auto"/>
        <w:ind w:firstLine="720"/>
        <w:rPr>
          <w:rFonts w:ascii="Times New Roman" w:hAnsi="Times New Roman" w:cs="Times New Roman"/>
          <w:sz w:val="24"/>
          <w:szCs w:val="24"/>
        </w:rPr>
      </w:pPr>
      <w:bookmarkStart w:id="51" w:name="p_51"/>
      <w:bookmarkStart w:id="52" w:name="p_52"/>
      <w:bookmarkStart w:id="53" w:name="p_53"/>
      <w:bookmarkEnd w:id="51"/>
      <w:bookmarkEnd w:id="52"/>
      <w:bookmarkEnd w:id="53"/>
      <w:r w:rsidRPr="00B23544">
        <w:rPr>
          <w:rFonts w:ascii="Times New Roman" w:hAnsi="Times New Roman" w:cs="Times New Roman"/>
          <w:sz w:val="24"/>
          <w:szCs w:val="24"/>
        </w:rPr>
        <w:t>6</w:t>
      </w:r>
      <w:r>
        <w:rPr>
          <w:rFonts w:ascii="Times New Roman" w:hAnsi="Times New Roman" w:cs="Times New Roman"/>
          <w:sz w:val="24"/>
          <w:szCs w:val="24"/>
        </w:rPr>
        <w:t>1</w:t>
      </w:r>
      <w:r w:rsidR="00FC6F8B" w:rsidRPr="00B23544">
        <w:rPr>
          <w:rFonts w:ascii="Times New Roman" w:hAnsi="Times New Roman" w:cs="Times New Roman"/>
          <w:sz w:val="24"/>
          <w:szCs w:val="24"/>
        </w:rPr>
        <w:t>. Сумма денежных средств (стоимость имущества), на которую выдается инвестиционный пай при формировании фонда, составляет 10</w:t>
      </w:r>
      <w:r w:rsidR="00FC6F8B">
        <w:rPr>
          <w:rFonts w:ascii="Times New Roman" w:hAnsi="Times New Roman" w:cs="Times New Roman"/>
          <w:sz w:val="24"/>
          <w:szCs w:val="24"/>
        </w:rPr>
        <w:t>00</w:t>
      </w:r>
      <w:r w:rsidR="00FC6F8B" w:rsidRPr="00B23544">
        <w:rPr>
          <w:rFonts w:ascii="Times New Roman" w:hAnsi="Times New Roman" w:cs="Times New Roman"/>
          <w:sz w:val="24"/>
          <w:szCs w:val="24"/>
        </w:rPr>
        <w:t xml:space="preserve"> (</w:t>
      </w:r>
      <w:r w:rsidR="00FC6F8B">
        <w:rPr>
          <w:rFonts w:ascii="Times New Roman" w:hAnsi="Times New Roman" w:cs="Times New Roman"/>
          <w:sz w:val="24"/>
          <w:szCs w:val="24"/>
        </w:rPr>
        <w:t>Одна тысяча</w:t>
      </w:r>
      <w:r w:rsidR="00FC6F8B" w:rsidRPr="00B23544">
        <w:rPr>
          <w:rFonts w:ascii="Times New Roman" w:hAnsi="Times New Roman" w:cs="Times New Roman"/>
          <w:sz w:val="24"/>
          <w:szCs w:val="24"/>
        </w:rPr>
        <w:t>) рублей и является единой для всех приобретателей.</w:t>
      </w:r>
    </w:p>
    <w:p w:rsidR="00FC6F8B" w:rsidRPr="00B23544" w:rsidRDefault="00C04860"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6</w:t>
      </w:r>
      <w:r>
        <w:rPr>
          <w:rFonts w:ascii="Times New Roman" w:hAnsi="Times New Roman" w:cs="Times New Roman"/>
          <w:sz w:val="24"/>
          <w:szCs w:val="24"/>
        </w:rPr>
        <w:t>2</w:t>
      </w:r>
      <w:r w:rsidR="00FC6F8B" w:rsidRPr="00B23544">
        <w:rPr>
          <w:rFonts w:ascii="Times New Roman" w:hAnsi="Times New Roman" w:cs="Times New Roman"/>
          <w:sz w:val="24"/>
          <w:szCs w:val="24"/>
        </w:rPr>
        <w:t xml:space="preserve">.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 (стоимость имущества), на которую в соответствии с настоящими Правилами выдается инвестиционный пай. </w:t>
      </w:r>
    </w:p>
    <w:p w:rsidR="00FC6F8B" w:rsidRPr="00B23544" w:rsidRDefault="00FC6F8B" w:rsidP="003D3D07">
      <w:pPr>
        <w:spacing w:line="240" w:lineRule="auto"/>
        <w:ind w:firstLine="708"/>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r w:rsidRPr="00B23544">
        <w:rPr>
          <w:rFonts w:ascii="Times New Roman" w:hAnsi="Times New Roman" w:cs="Times New Roman"/>
          <w:b/>
          <w:bCs/>
          <w:sz w:val="24"/>
          <w:szCs w:val="24"/>
        </w:rPr>
        <w:t>Выдача инвестиционных паев при досрочном погашении</w:t>
      </w:r>
    </w:p>
    <w:p w:rsidR="00FC6F8B" w:rsidRPr="00B23544" w:rsidRDefault="00FC6F8B" w:rsidP="003D3D07">
      <w:pPr>
        <w:spacing w:line="240" w:lineRule="auto"/>
        <w:jc w:val="center"/>
        <w:rPr>
          <w:rFonts w:ascii="Times New Roman" w:hAnsi="Times New Roman" w:cs="Times New Roman"/>
          <w:b/>
          <w:bCs/>
          <w:sz w:val="24"/>
          <w:szCs w:val="24"/>
        </w:rPr>
      </w:pPr>
      <w:r w:rsidRPr="00B23544">
        <w:rPr>
          <w:rFonts w:ascii="Times New Roman" w:hAnsi="Times New Roman" w:cs="Times New Roman"/>
          <w:b/>
          <w:bCs/>
          <w:sz w:val="24"/>
          <w:szCs w:val="24"/>
        </w:rPr>
        <w:t>инвестиционных паев</w:t>
      </w:r>
    </w:p>
    <w:p w:rsidR="00FC6F8B" w:rsidRPr="00B23544" w:rsidRDefault="00C04860" w:rsidP="006466B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6</w:t>
      </w:r>
      <w:r>
        <w:rPr>
          <w:rFonts w:ascii="Times New Roman" w:hAnsi="Times New Roman" w:cs="Times New Roman"/>
          <w:sz w:val="24"/>
          <w:szCs w:val="24"/>
        </w:rPr>
        <w:t>3</w:t>
      </w:r>
      <w:r w:rsidR="00FC6F8B" w:rsidRPr="00B23544">
        <w:rPr>
          <w:rFonts w:ascii="Times New Roman" w:hAnsi="Times New Roman" w:cs="Times New Roman"/>
          <w:sz w:val="24"/>
          <w:szCs w:val="24"/>
        </w:rPr>
        <w:t xml:space="preserve">. Управляющая компания раскрывает информацию о количестве инвестиционных паев, выдаваемых при досрочном погашении инвестиционных паев, и о начале срока приема заявок на приобретение инвестиционных паев на сайте </w:t>
      </w:r>
      <w:hyperlink r:id="rId12" w:history="1">
        <w:r w:rsidR="00C018C9" w:rsidRPr="00C018C9">
          <w:rPr>
            <w:rStyle w:val="a9"/>
            <w:sz w:val="24"/>
            <w:szCs w:val="24"/>
          </w:rPr>
          <w:t>http://www.geocapital.ru</w:t>
        </w:r>
      </w:hyperlink>
      <w:r w:rsidR="00FC6F8B" w:rsidRPr="00C573E8">
        <w:t>.</w:t>
      </w:r>
      <w:r w:rsidR="00FC6F8B" w:rsidRPr="00B23544">
        <w:rPr>
          <w:rFonts w:ascii="Times New Roman" w:hAnsi="Times New Roman" w:cs="Times New Roman"/>
          <w:sz w:val="24"/>
          <w:szCs w:val="24"/>
        </w:rPr>
        <w:t xml:space="preserve">  </w:t>
      </w:r>
    </w:p>
    <w:p w:rsidR="00FC6F8B" w:rsidRPr="00B23544" w:rsidRDefault="009D2387" w:rsidP="006466B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6</w:t>
      </w:r>
      <w:r>
        <w:rPr>
          <w:rFonts w:ascii="Times New Roman" w:hAnsi="Times New Roman" w:cs="Times New Roman"/>
          <w:sz w:val="24"/>
          <w:szCs w:val="24"/>
        </w:rPr>
        <w:t>4</w:t>
      </w:r>
      <w:r w:rsidR="00FC6F8B" w:rsidRPr="00B23544">
        <w:rPr>
          <w:rFonts w:ascii="Times New Roman" w:hAnsi="Times New Roman" w:cs="Times New Roman"/>
          <w:sz w:val="24"/>
          <w:szCs w:val="24"/>
        </w:rPr>
        <w:t>. Прием заявок на приобретение инвестиционных паев в случае досрочного погашения инвестиционных паев осуществляется в течение 2 (Двух) недель со дня истечения срока приема заявок на погашение инвестиционных паев.</w:t>
      </w:r>
    </w:p>
    <w:p w:rsidR="00C018C9" w:rsidRPr="00C018C9" w:rsidRDefault="009D2387" w:rsidP="006466B7">
      <w:pPr>
        <w:spacing w:line="240" w:lineRule="auto"/>
        <w:rPr>
          <w:sz w:val="24"/>
          <w:szCs w:val="24"/>
        </w:rPr>
      </w:pPr>
      <w:r w:rsidRPr="00B23544">
        <w:rPr>
          <w:rFonts w:ascii="Times New Roman" w:hAnsi="Times New Roman" w:cs="Times New Roman"/>
          <w:sz w:val="24"/>
          <w:szCs w:val="24"/>
        </w:rPr>
        <w:t>6</w:t>
      </w:r>
      <w:r>
        <w:rPr>
          <w:rFonts w:ascii="Times New Roman" w:hAnsi="Times New Roman" w:cs="Times New Roman"/>
          <w:sz w:val="24"/>
          <w:szCs w:val="24"/>
        </w:rPr>
        <w:t>5</w:t>
      </w:r>
      <w:r w:rsidR="00FC6F8B" w:rsidRPr="00B23544">
        <w:rPr>
          <w:rFonts w:ascii="Times New Roman" w:hAnsi="Times New Roman" w:cs="Times New Roman"/>
          <w:sz w:val="24"/>
          <w:szCs w:val="24"/>
        </w:rPr>
        <w:t xml:space="preserve">. По окончании срока приема заявок на приобретение инвестиционных паев, выдаваемых при досрочном погашении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на сайте </w:t>
      </w:r>
      <w:hyperlink r:id="rId13" w:history="1">
        <w:r w:rsidR="00C018C9" w:rsidRPr="00C018C9">
          <w:rPr>
            <w:rStyle w:val="a9"/>
            <w:sz w:val="24"/>
            <w:szCs w:val="24"/>
          </w:rPr>
          <w:t>http://www.geocapital.ru</w:t>
        </w:r>
      </w:hyperlink>
      <w:r w:rsidR="00C018C9">
        <w:rPr>
          <w:rFonts w:cs="Times New Roman"/>
          <w:sz w:val="24"/>
          <w:szCs w:val="24"/>
        </w:rPr>
        <w:t>.</w:t>
      </w:r>
    </w:p>
    <w:p w:rsidR="00FC6F8B" w:rsidRPr="00B23544" w:rsidRDefault="009D2387" w:rsidP="006466B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6</w:t>
      </w:r>
      <w:r>
        <w:rPr>
          <w:rFonts w:ascii="Times New Roman" w:hAnsi="Times New Roman" w:cs="Times New Roman"/>
          <w:sz w:val="24"/>
          <w:szCs w:val="24"/>
        </w:rPr>
        <w:t>6</w:t>
      </w:r>
      <w:r w:rsidR="00FC6F8B" w:rsidRPr="00B23544">
        <w:rPr>
          <w:rFonts w:ascii="Times New Roman" w:hAnsi="Times New Roman" w:cs="Times New Roman"/>
          <w:sz w:val="24"/>
          <w:szCs w:val="24"/>
        </w:rPr>
        <w:t>. В оплату инвестиционных паев, выдаваемых при досрочном погашении инвестиционных паев, передаются только денежные средства.</w:t>
      </w:r>
    </w:p>
    <w:p w:rsidR="00FC6F8B" w:rsidRPr="00B23544" w:rsidRDefault="009D2387" w:rsidP="006466B7">
      <w:pPr>
        <w:spacing w:line="240" w:lineRule="auto"/>
        <w:ind w:firstLine="709"/>
        <w:rPr>
          <w:rFonts w:ascii="Times New Roman" w:hAnsi="Times New Roman" w:cs="Times New Roman"/>
          <w:sz w:val="24"/>
          <w:szCs w:val="24"/>
        </w:rPr>
      </w:pPr>
      <w:r>
        <w:rPr>
          <w:rFonts w:ascii="Times New Roman" w:hAnsi="Times New Roman" w:cs="Times New Roman"/>
          <w:sz w:val="24"/>
          <w:szCs w:val="24"/>
        </w:rPr>
        <w:t>67</w:t>
      </w:r>
      <w:r w:rsidR="00FC6F8B" w:rsidRPr="00B23544">
        <w:rPr>
          <w:rFonts w:ascii="Times New Roman" w:hAnsi="Times New Roman" w:cs="Times New Roman"/>
          <w:sz w:val="24"/>
          <w:szCs w:val="24"/>
        </w:rPr>
        <w:t>. Выдача инвестиционных паев при досрочном погашении инвестиционных паев осуществляется в пределах количества досрочно погашенных инвестиционных паев.</w:t>
      </w:r>
    </w:p>
    <w:p w:rsidR="00FC6F8B" w:rsidRPr="00B23544" w:rsidRDefault="009D2387" w:rsidP="006466B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6</w:t>
      </w:r>
      <w:r>
        <w:rPr>
          <w:rFonts w:ascii="Times New Roman" w:hAnsi="Times New Roman" w:cs="Times New Roman"/>
          <w:sz w:val="24"/>
          <w:szCs w:val="24"/>
        </w:rPr>
        <w:t>8</w:t>
      </w:r>
      <w:r w:rsidR="00FC6F8B" w:rsidRPr="00B23544">
        <w:rPr>
          <w:rFonts w:ascii="Times New Roman" w:hAnsi="Times New Roman" w:cs="Times New Roman"/>
          <w:sz w:val="24"/>
          <w:szCs w:val="24"/>
        </w:rPr>
        <w:t>. Выдача инвестиционных паев при досрочном погашении инвестиционных паев осуществляется в один день по окончании срока приема заявок на приобретение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FC6F8B" w:rsidRPr="00B23544" w:rsidRDefault="009D2387" w:rsidP="006466B7">
      <w:pPr>
        <w:spacing w:line="240" w:lineRule="auto"/>
        <w:ind w:firstLine="709"/>
        <w:rPr>
          <w:rFonts w:ascii="Times New Roman" w:hAnsi="Times New Roman" w:cs="Times New Roman"/>
          <w:sz w:val="24"/>
          <w:szCs w:val="24"/>
        </w:rPr>
      </w:pPr>
      <w:r>
        <w:rPr>
          <w:rFonts w:ascii="Times New Roman" w:hAnsi="Times New Roman" w:cs="Times New Roman"/>
          <w:sz w:val="24"/>
          <w:szCs w:val="24"/>
        </w:rPr>
        <w:t>69</w:t>
      </w:r>
      <w:r w:rsidR="00FC6F8B" w:rsidRPr="00B23544">
        <w:rPr>
          <w:rFonts w:ascii="Times New Roman" w:hAnsi="Times New Roman" w:cs="Times New Roman"/>
          <w:sz w:val="24"/>
          <w:szCs w:val="24"/>
        </w:rPr>
        <w:t>. Владельцы инвестиционных паев имеют преимущественное право на приобретение инвестиционных паев, выдаваемых при досрочном погашении инвестиционных паев.</w:t>
      </w:r>
    </w:p>
    <w:p w:rsidR="00FC6F8B" w:rsidRPr="00B23544" w:rsidRDefault="009D2387" w:rsidP="006466B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7</w:t>
      </w:r>
      <w:r>
        <w:rPr>
          <w:rFonts w:ascii="Times New Roman" w:hAnsi="Times New Roman" w:cs="Times New Roman"/>
          <w:sz w:val="24"/>
          <w:szCs w:val="24"/>
        </w:rPr>
        <w:t>0</w:t>
      </w:r>
      <w:r w:rsidR="00FC6F8B" w:rsidRPr="00B23544">
        <w:rPr>
          <w:rFonts w:ascii="Times New Roman" w:hAnsi="Times New Roman" w:cs="Times New Roman"/>
          <w:sz w:val="24"/>
          <w:szCs w:val="24"/>
        </w:rPr>
        <w:t xml:space="preserve">. Заявки на приобретение инвестиционных паев, выдаваемых при досрочном погашении инвестиционных паев по требованию их владельцев, в целях осуществления преимущественного права, предусмотренного пунктом </w:t>
      </w:r>
      <w:r w:rsidR="004B7F30">
        <w:rPr>
          <w:rFonts w:ascii="Times New Roman" w:hAnsi="Times New Roman" w:cs="Times New Roman"/>
          <w:sz w:val="24"/>
          <w:szCs w:val="24"/>
        </w:rPr>
        <w:t>69</w:t>
      </w:r>
      <w:r w:rsidR="004B7F30" w:rsidRPr="00B23544">
        <w:rPr>
          <w:rFonts w:ascii="Times New Roman" w:hAnsi="Times New Roman" w:cs="Times New Roman"/>
          <w:sz w:val="24"/>
          <w:szCs w:val="24"/>
        </w:rPr>
        <w:t xml:space="preserve"> </w:t>
      </w:r>
      <w:r w:rsidR="00FC6F8B" w:rsidRPr="00B23544">
        <w:rPr>
          <w:rFonts w:ascii="Times New Roman" w:hAnsi="Times New Roman" w:cs="Times New Roman"/>
          <w:sz w:val="24"/>
          <w:szCs w:val="24"/>
        </w:rPr>
        <w:t>настоящих Правил, удовлетворяются в следующей очередности:</w:t>
      </w:r>
    </w:p>
    <w:p w:rsidR="00FC6F8B" w:rsidRPr="00B23544" w:rsidRDefault="00FC6F8B" w:rsidP="006466B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в первую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или в интересах таких лиц, в пределах количества инвестиционных паев, пропорционального количеству инвестиционных паев, принадлежащих им на дату составления указанного списка;</w:t>
      </w:r>
    </w:p>
    <w:p w:rsidR="00FC6F8B" w:rsidRPr="00B23544" w:rsidRDefault="00FC6F8B" w:rsidP="006466B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во вторую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в части превышения количества инвестиционных паев, пропорционального количеству инвестиционных паев, принадлежащих им на дату составления указанного списка, пропорционально сумме денежных средств, переданных в оплату инвестиционных паев;</w:t>
      </w:r>
    </w:p>
    <w:p w:rsidR="00FC6F8B" w:rsidRPr="00B23544" w:rsidRDefault="00FC6F8B" w:rsidP="006466B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в третью очередь - остальные заявки пропорционально суммам денежных средств, переданных в оплату инвестиционных паев.</w:t>
      </w:r>
    </w:p>
    <w:p w:rsidR="00FC6F8B" w:rsidRPr="00B23544" w:rsidRDefault="009D2387" w:rsidP="006466B7">
      <w:pPr>
        <w:widowControl w:val="0"/>
        <w:autoSpaceDE w:val="0"/>
        <w:autoSpaceDN w:val="0"/>
        <w:adjustRightInd w:val="0"/>
        <w:spacing w:line="240" w:lineRule="auto"/>
        <w:ind w:firstLine="851"/>
        <w:rPr>
          <w:rFonts w:ascii="Times New Roman" w:hAnsi="Times New Roman" w:cs="Times New Roman"/>
          <w:sz w:val="24"/>
          <w:szCs w:val="24"/>
        </w:rPr>
      </w:pPr>
      <w:r w:rsidRPr="00B23544">
        <w:rPr>
          <w:rFonts w:ascii="Times New Roman" w:hAnsi="Times New Roman" w:cs="Times New Roman"/>
          <w:sz w:val="24"/>
          <w:szCs w:val="24"/>
        </w:rPr>
        <w:t>7</w:t>
      </w:r>
      <w:r>
        <w:rPr>
          <w:rFonts w:ascii="Times New Roman" w:hAnsi="Times New Roman" w:cs="Times New Roman"/>
          <w:sz w:val="24"/>
          <w:szCs w:val="24"/>
        </w:rPr>
        <w:t>1</w:t>
      </w:r>
      <w:r w:rsidR="00FC6F8B" w:rsidRPr="00B23544">
        <w:rPr>
          <w:rFonts w:ascii="Times New Roman" w:hAnsi="Times New Roman" w:cs="Times New Roman"/>
          <w:sz w:val="24"/>
          <w:szCs w:val="24"/>
        </w:rPr>
        <w:t>. В случае недостаточности выдаваемых инвестиционных паев для удовлетворения всех заявок на приобретение инвестиционных паев, поданных лицами, не имеющими преимущественного права на приобретение инвестиционных паев, выдаваемых при досрочном погашении инвестиционных паев, указанные заявки удовлетворяются в порядке очередности их подачи после удовлетворения заявок, поданных лицами, имеющими такое преимущественное право.</w:t>
      </w:r>
    </w:p>
    <w:p w:rsidR="00FC6F8B" w:rsidRPr="00B23544" w:rsidRDefault="00FC6F8B" w:rsidP="006466B7">
      <w:pPr>
        <w:widowControl w:val="0"/>
        <w:autoSpaceDE w:val="0"/>
        <w:autoSpaceDN w:val="0"/>
        <w:adjustRightInd w:val="0"/>
        <w:spacing w:line="240" w:lineRule="auto"/>
        <w:ind w:firstLine="851"/>
        <w:rPr>
          <w:rFonts w:ascii="Times New Roman" w:hAnsi="Times New Roman" w:cs="Times New Roman"/>
          <w:sz w:val="24"/>
          <w:szCs w:val="24"/>
        </w:rPr>
      </w:pPr>
      <w:r w:rsidRPr="00B23544">
        <w:rPr>
          <w:rFonts w:ascii="Times New Roman" w:hAnsi="Times New Roman" w:cs="Times New Roman"/>
          <w:sz w:val="24"/>
          <w:szCs w:val="24"/>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FC6F8B" w:rsidRPr="00B23544" w:rsidRDefault="00FC6F8B" w:rsidP="003D3D07">
      <w:pPr>
        <w:autoSpaceDE w:val="0"/>
        <w:autoSpaceDN w:val="0"/>
        <w:adjustRightInd w:val="0"/>
        <w:spacing w:line="240" w:lineRule="auto"/>
        <w:jc w:val="center"/>
        <w:outlineLvl w:val="0"/>
        <w:rPr>
          <w:rFonts w:ascii="Times New Roman" w:hAnsi="Times New Roman" w:cs="Times New Roman"/>
          <w:b/>
          <w:bCs/>
          <w:sz w:val="24"/>
          <w:szCs w:val="24"/>
        </w:rPr>
      </w:pPr>
    </w:p>
    <w:p w:rsidR="00FC6F8B" w:rsidRPr="00B23544" w:rsidRDefault="00FC6F8B" w:rsidP="003D3D07">
      <w:pPr>
        <w:autoSpaceDE w:val="0"/>
        <w:autoSpaceDN w:val="0"/>
        <w:adjustRightInd w:val="0"/>
        <w:spacing w:line="240" w:lineRule="auto"/>
        <w:jc w:val="center"/>
        <w:outlineLvl w:val="0"/>
        <w:rPr>
          <w:rFonts w:ascii="Times New Roman" w:hAnsi="Times New Roman" w:cs="Times New Roman"/>
          <w:b/>
          <w:bCs/>
          <w:sz w:val="24"/>
          <w:szCs w:val="24"/>
        </w:rPr>
      </w:pPr>
      <w:r w:rsidRPr="00B23544">
        <w:rPr>
          <w:rFonts w:ascii="Times New Roman" w:hAnsi="Times New Roman" w:cs="Times New Roman"/>
          <w:b/>
          <w:bCs/>
          <w:sz w:val="24"/>
          <w:szCs w:val="24"/>
        </w:rPr>
        <w:t>Выдача дополнительных инвестиционных паев</w:t>
      </w:r>
    </w:p>
    <w:p w:rsidR="00FC6F8B" w:rsidRPr="00B23544" w:rsidRDefault="009D2387"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7</w:t>
      </w:r>
      <w:r>
        <w:rPr>
          <w:rFonts w:ascii="Times New Roman" w:hAnsi="Times New Roman" w:cs="Times New Roman"/>
          <w:sz w:val="24"/>
          <w:szCs w:val="24"/>
        </w:rPr>
        <w:t>2</w:t>
      </w:r>
      <w:r w:rsidR="00FC6F8B" w:rsidRPr="00B23544">
        <w:rPr>
          <w:rFonts w:ascii="Times New Roman" w:hAnsi="Times New Roman" w:cs="Times New Roman"/>
          <w:sz w:val="24"/>
          <w:szCs w:val="24"/>
        </w:rPr>
        <w:t>.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 В указанном решении должно быть определено</w:t>
      </w:r>
      <w:r w:rsidR="00FC6F8B" w:rsidRPr="00FC6F8B">
        <w:rPr>
          <w:rFonts w:ascii="Times New Roman" w:hAnsi="Times New Roman" w:cs="Times New Roman"/>
          <w:sz w:val="24"/>
          <w:szCs w:val="24"/>
        </w:rPr>
        <w:t>:</w:t>
      </w:r>
      <w:r w:rsidR="00FC6F8B" w:rsidRPr="00B23544">
        <w:rPr>
          <w:rFonts w:ascii="Times New Roman" w:hAnsi="Times New Roman" w:cs="Times New Roman"/>
          <w:sz w:val="24"/>
          <w:szCs w:val="24"/>
        </w:rPr>
        <w:t xml:space="preserve"> </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 максимальное количество выдаваемых дополнительных инвестиционных паев;</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2) имущество, которое может быть передано в оплату выдаваемых дополнительных инвестиционных паев.</w:t>
      </w:r>
    </w:p>
    <w:p w:rsidR="00FC6F8B" w:rsidRPr="00B23544" w:rsidRDefault="00FC6F8B" w:rsidP="006466B7">
      <w:pPr>
        <w:spacing w:line="240" w:lineRule="auto"/>
        <w:rPr>
          <w:rFonts w:ascii="Times New Roman" w:hAnsi="Times New Roman" w:cs="Times New Roman"/>
          <w:sz w:val="24"/>
          <w:szCs w:val="24"/>
        </w:rPr>
      </w:pPr>
      <w:r w:rsidRPr="00B23544">
        <w:rPr>
          <w:rFonts w:ascii="Times New Roman" w:hAnsi="Times New Roman" w:cs="Times New Roman"/>
          <w:sz w:val="24"/>
          <w:szCs w:val="24"/>
        </w:rPr>
        <w:t xml:space="preserve">Указанную информацию управляющая компания раскрывает на сайте </w:t>
      </w:r>
      <w:hyperlink r:id="rId14" w:history="1">
        <w:r w:rsidR="00C018C9" w:rsidRPr="00C018C9">
          <w:rPr>
            <w:rStyle w:val="a9"/>
            <w:sz w:val="24"/>
            <w:szCs w:val="24"/>
          </w:rPr>
          <w:t>http://www.geocapital.ru</w:t>
        </w:r>
      </w:hyperlink>
      <w:r w:rsidR="00C018C9">
        <w:rPr>
          <w:rFonts w:cs="Times New Roman"/>
          <w:sz w:val="24"/>
          <w:szCs w:val="24"/>
        </w:rPr>
        <w:t xml:space="preserve"> </w:t>
      </w:r>
      <w:r w:rsidRPr="00B23544">
        <w:rPr>
          <w:rFonts w:ascii="Times New Roman" w:hAnsi="Times New Roman" w:cs="Times New Roman"/>
          <w:sz w:val="24"/>
          <w:szCs w:val="24"/>
        </w:rPr>
        <w:t>и в «Приложении к Вестнику Федеральной службы по финансовым рынкам».</w:t>
      </w:r>
    </w:p>
    <w:p w:rsidR="00FC6F8B" w:rsidRPr="00B23544" w:rsidRDefault="009D2387" w:rsidP="006466B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7</w:t>
      </w:r>
      <w:r>
        <w:rPr>
          <w:rFonts w:ascii="Times New Roman" w:hAnsi="Times New Roman" w:cs="Times New Roman"/>
          <w:sz w:val="24"/>
          <w:szCs w:val="24"/>
        </w:rPr>
        <w:t>3</w:t>
      </w:r>
      <w:r w:rsidR="00FC6F8B" w:rsidRPr="00B23544">
        <w:rPr>
          <w:rFonts w:ascii="Times New Roman" w:hAnsi="Times New Roman" w:cs="Times New Roman"/>
          <w:sz w:val="24"/>
          <w:szCs w:val="24"/>
        </w:rPr>
        <w:t>. Прием заявок на приобретение дополнительных инвестиционных паев осуществляется в течение одного месяца со дня начала срока приема заявок, указанного в сообщении о начале срока приема заявок на приобретение дополнительных инвестиционных паев.</w:t>
      </w:r>
    </w:p>
    <w:p w:rsidR="00FC6F8B" w:rsidRPr="00750F69" w:rsidRDefault="009D2387" w:rsidP="006466B7">
      <w:pPr>
        <w:spacing w:line="240" w:lineRule="auto"/>
        <w:ind w:firstLine="709"/>
        <w:rPr>
          <w:rFonts w:ascii="Times New Roman" w:hAnsi="Times New Roman" w:cs="Times New Roman"/>
          <w:sz w:val="24"/>
          <w:szCs w:val="24"/>
        </w:rPr>
      </w:pPr>
      <w:r w:rsidRPr="00750F69">
        <w:rPr>
          <w:rFonts w:ascii="Times New Roman" w:hAnsi="Times New Roman" w:cs="Times New Roman"/>
          <w:sz w:val="24"/>
          <w:szCs w:val="24"/>
        </w:rPr>
        <w:t>7</w:t>
      </w:r>
      <w:r>
        <w:rPr>
          <w:rFonts w:ascii="Times New Roman" w:hAnsi="Times New Roman" w:cs="Times New Roman"/>
          <w:sz w:val="24"/>
          <w:szCs w:val="24"/>
        </w:rPr>
        <w:t>4</w:t>
      </w:r>
      <w:r w:rsidR="00FC6F8B" w:rsidRPr="00750F69">
        <w:rPr>
          <w:rFonts w:ascii="Times New Roman" w:hAnsi="Times New Roman" w:cs="Times New Roman"/>
          <w:sz w:val="24"/>
          <w:szCs w:val="24"/>
        </w:rPr>
        <w:t xml:space="preserve">. По окончании срока приема заявок на приобретение дополнительных инвестиционных паев </w:t>
      </w:r>
      <w:r w:rsidR="00CC58D1">
        <w:rPr>
          <w:rFonts w:ascii="Times New Roman" w:hAnsi="Times New Roman" w:cs="Times New Roman"/>
          <w:sz w:val="24"/>
          <w:szCs w:val="24"/>
        </w:rPr>
        <w:t>у</w:t>
      </w:r>
      <w:r w:rsidR="00FC6F8B" w:rsidRPr="00750F69">
        <w:rPr>
          <w:rFonts w:ascii="Times New Roman" w:hAnsi="Times New Roman" w:cs="Times New Roman"/>
          <w:sz w:val="24"/>
          <w:szCs w:val="24"/>
        </w:rPr>
        <w:t>правляющая компания раскрывает информацию о расчетной стоимости инвестиционного пая на последний рабочий день указанного срока, а также о сроке оплаты дополнительных инвестиционных паев, выдаваемых при осуществлении преимущественного права на приобретение дополнительных инвестиционных паев.</w:t>
      </w:r>
    </w:p>
    <w:p w:rsidR="00FC6F8B" w:rsidRPr="00750F69" w:rsidRDefault="00FC6F8B" w:rsidP="006466B7">
      <w:pPr>
        <w:spacing w:line="240" w:lineRule="auto"/>
        <w:rPr>
          <w:rFonts w:ascii="Times New Roman" w:hAnsi="Times New Roman" w:cs="Times New Roman"/>
          <w:sz w:val="24"/>
          <w:szCs w:val="24"/>
        </w:rPr>
      </w:pPr>
      <w:r w:rsidRPr="00750F69">
        <w:rPr>
          <w:rFonts w:ascii="Times New Roman" w:hAnsi="Times New Roman" w:cs="Times New Roman"/>
          <w:sz w:val="24"/>
          <w:szCs w:val="24"/>
        </w:rPr>
        <w:t xml:space="preserve">Указанную информацию </w:t>
      </w:r>
      <w:r w:rsidR="00CC58D1">
        <w:rPr>
          <w:rFonts w:ascii="Times New Roman" w:hAnsi="Times New Roman" w:cs="Times New Roman"/>
          <w:sz w:val="24"/>
          <w:szCs w:val="24"/>
        </w:rPr>
        <w:t>у</w:t>
      </w:r>
      <w:r w:rsidRPr="00750F69">
        <w:rPr>
          <w:rFonts w:ascii="Times New Roman" w:hAnsi="Times New Roman" w:cs="Times New Roman"/>
          <w:sz w:val="24"/>
          <w:szCs w:val="24"/>
        </w:rPr>
        <w:t>правляющая компания раскрывает на сайте</w:t>
      </w:r>
      <w:r w:rsidR="00C018C9">
        <w:rPr>
          <w:rFonts w:ascii="Times New Roman" w:hAnsi="Times New Roman" w:cs="Times New Roman"/>
          <w:sz w:val="24"/>
          <w:szCs w:val="24"/>
        </w:rPr>
        <w:t xml:space="preserve"> </w:t>
      </w:r>
      <w:hyperlink r:id="rId15" w:history="1">
        <w:r w:rsidR="00C018C9" w:rsidRPr="00C018C9">
          <w:rPr>
            <w:rStyle w:val="a9"/>
            <w:sz w:val="24"/>
            <w:szCs w:val="24"/>
          </w:rPr>
          <w:t>http://www.geocapital.ru</w:t>
        </w:r>
      </w:hyperlink>
      <w:r w:rsidR="00C018C9">
        <w:rPr>
          <w:rFonts w:cs="Times New Roman"/>
          <w:sz w:val="24"/>
          <w:szCs w:val="24"/>
        </w:rPr>
        <w:t>.</w:t>
      </w:r>
      <w:r w:rsidRPr="00B23544">
        <w:rPr>
          <w:rFonts w:ascii="Times New Roman" w:hAnsi="Times New Roman" w:cs="Times New Roman"/>
          <w:sz w:val="24"/>
          <w:szCs w:val="24"/>
        </w:rPr>
        <w:t xml:space="preserve"> </w:t>
      </w:r>
    </w:p>
    <w:p w:rsidR="00FC6F8B" w:rsidRPr="00750F69" w:rsidRDefault="009D2387" w:rsidP="006466B7">
      <w:pPr>
        <w:spacing w:line="240" w:lineRule="auto"/>
        <w:ind w:firstLine="709"/>
        <w:rPr>
          <w:rFonts w:ascii="Times New Roman" w:hAnsi="Times New Roman" w:cs="Times New Roman"/>
          <w:sz w:val="24"/>
          <w:szCs w:val="24"/>
        </w:rPr>
      </w:pPr>
      <w:r w:rsidRPr="00750F69">
        <w:rPr>
          <w:rFonts w:ascii="Times New Roman" w:hAnsi="Times New Roman" w:cs="Times New Roman"/>
          <w:sz w:val="24"/>
          <w:szCs w:val="24"/>
        </w:rPr>
        <w:t>7</w:t>
      </w:r>
      <w:r>
        <w:rPr>
          <w:rFonts w:ascii="Times New Roman" w:hAnsi="Times New Roman" w:cs="Times New Roman"/>
          <w:sz w:val="24"/>
          <w:szCs w:val="24"/>
        </w:rPr>
        <w:t>5</w:t>
      </w:r>
      <w:r w:rsidR="00FC6F8B" w:rsidRPr="00750F69">
        <w:rPr>
          <w:rFonts w:ascii="Times New Roman" w:hAnsi="Times New Roman" w:cs="Times New Roman"/>
          <w:sz w:val="24"/>
          <w:szCs w:val="24"/>
        </w:rPr>
        <w:t xml:space="preserve">. По окончании срока оплаты дополнительных инвестиционных паев, выдаваемых при осуществлении преимущественного права на приобретение дополнительных инвестиционных паев, </w:t>
      </w:r>
      <w:r w:rsidR="00CC58D1">
        <w:rPr>
          <w:rFonts w:ascii="Times New Roman" w:hAnsi="Times New Roman" w:cs="Times New Roman"/>
          <w:sz w:val="24"/>
          <w:szCs w:val="24"/>
        </w:rPr>
        <w:t>у</w:t>
      </w:r>
      <w:r w:rsidR="00FC6F8B" w:rsidRPr="00750F69">
        <w:rPr>
          <w:rFonts w:ascii="Times New Roman" w:hAnsi="Times New Roman" w:cs="Times New Roman"/>
          <w:sz w:val="24"/>
          <w:szCs w:val="24"/>
        </w:rPr>
        <w:t>правляющая компания раскрывает информацию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таких инвестиционных паев.</w:t>
      </w:r>
    </w:p>
    <w:p w:rsidR="00FC6F8B" w:rsidRPr="00750F69" w:rsidRDefault="00FC6F8B" w:rsidP="006466B7">
      <w:pPr>
        <w:spacing w:line="240" w:lineRule="auto"/>
        <w:rPr>
          <w:rFonts w:ascii="Times New Roman" w:hAnsi="Times New Roman" w:cs="Times New Roman"/>
          <w:sz w:val="24"/>
          <w:szCs w:val="24"/>
        </w:rPr>
      </w:pPr>
      <w:r w:rsidRPr="00750F69">
        <w:rPr>
          <w:rFonts w:ascii="Times New Roman" w:hAnsi="Times New Roman" w:cs="Times New Roman"/>
          <w:sz w:val="24"/>
          <w:szCs w:val="24"/>
        </w:rPr>
        <w:t xml:space="preserve">Указанную информацию </w:t>
      </w:r>
      <w:r w:rsidR="00CC58D1">
        <w:rPr>
          <w:rFonts w:ascii="Times New Roman" w:hAnsi="Times New Roman" w:cs="Times New Roman"/>
          <w:sz w:val="24"/>
          <w:szCs w:val="24"/>
        </w:rPr>
        <w:t>у</w:t>
      </w:r>
      <w:r w:rsidRPr="00750F69">
        <w:rPr>
          <w:rFonts w:ascii="Times New Roman" w:hAnsi="Times New Roman" w:cs="Times New Roman"/>
          <w:sz w:val="24"/>
          <w:szCs w:val="24"/>
        </w:rPr>
        <w:t xml:space="preserve">правляющая компания раскрывает на сайте </w:t>
      </w:r>
      <w:hyperlink r:id="rId16" w:history="1">
        <w:r w:rsidR="00C018C9" w:rsidRPr="00C018C9">
          <w:rPr>
            <w:rStyle w:val="a9"/>
            <w:sz w:val="24"/>
            <w:szCs w:val="24"/>
          </w:rPr>
          <w:t>http://www.geocapital.ru</w:t>
        </w:r>
      </w:hyperlink>
      <w:r w:rsidR="00C018C9">
        <w:rPr>
          <w:rFonts w:cs="Times New Roman"/>
          <w:sz w:val="24"/>
          <w:szCs w:val="24"/>
        </w:rPr>
        <w:t>.</w:t>
      </w:r>
    </w:p>
    <w:p w:rsidR="00FC6F8B" w:rsidRPr="00B23544" w:rsidRDefault="009D2387"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7</w:t>
      </w:r>
      <w:r>
        <w:rPr>
          <w:rFonts w:ascii="Times New Roman" w:hAnsi="Times New Roman" w:cs="Times New Roman"/>
          <w:sz w:val="24"/>
          <w:szCs w:val="24"/>
        </w:rPr>
        <w:t>6</w:t>
      </w:r>
      <w:r w:rsidR="00FC6F8B" w:rsidRPr="00B23544">
        <w:rPr>
          <w:rFonts w:ascii="Times New Roman" w:hAnsi="Times New Roman" w:cs="Times New Roman"/>
          <w:sz w:val="24"/>
          <w:szCs w:val="24"/>
        </w:rPr>
        <w:t xml:space="preserve">. В оплату дополнительных инвестиционных паев передаются денежные средства </w:t>
      </w:r>
      <w:r w:rsidR="00FC6F8B" w:rsidRPr="00750F69">
        <w:rPr>
          <w:rFonts w:ascii="Times New Roman" w:hAnsi="Times New Roman" w:cs="Times New Roman"/>
          <w:sz w:val="24"/>
          <w:szCs w:val="24"/>
        </w:rPr>
        <w:t>и (или) недвижимое имущество, предусмотренное инвестиционной декларацией фонда.</w:t>
      </w:r>
    </w:p>
    <w:p w:rsidR="00FC6F8B" w:rsidRPr="00B23544" w:rsidRDefault="009D2387"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7</w:t>
      </w:r>
      <w:r>
        <w:rPr>
          <w:rFonts w:ascii="Times New Roman" w:hAnsi="Times New Roman" w:cs="Times New Roman"/>
          <w:sz w:val="24"/>
          <w:szCs w:val="24"/>
        </w:rPr>
        <w:t>7</w:t>
      </w:r>
      <w:r w:rsidR="00FC6F8B" w:rsidRPr="00B23544">
        <w:rPr>
          <w:rFonts w:ascii="Times New Roman" w:hAnsi="Times New Roman" w:cs="Times New Roman"/>
          <w:sz w:val="24"/>
          <w:szCs w:val="24"/>
        </w:rPr>
        <w:t xml:space="preserve">. Выдача дополнительных инвестиционных паев осуществляется при условии передачи в их оплату денежных средств в размере </w:t>
      </w:r>
      <w:r w:rsidR="00FC6F8B" w:rsidRPr="00750F69">
        <w:rPr>
          <w:rFonts w:ascii="Times New Roman" w:hAnsi="Times New Roman" w:cs="Times New Roman"/>
          <w:sz w:val="24"/>
          <w:szCs w:val="24"/>
        </w:rPr>
        <w:t>и (или) иного имущества стоимостью</w:t>
      </w:r>
      <w:r w:rsidR="00FC6F8B" w:rsidRPr="00B23544">
        <w:rPr>
          <w:rFonts w:ascii="Times New Roman" w:hAnsi="Times New Roman" w:cs="Times New Roman"/>
          <w:sz w:val="24"/>
          <w:szCs w:val="24"/>
        </w:rPr>
        <w:t xml:space="preserve"> не менее </w:t>
      </w:r>
      <w:r w:rsidR="00FC6F8B">
        <w:rPr>
          <w:rFonts w:ascii="Times New Roman" w:hAnsi="Times New Roman" w:cs="Times New Roman"/>
          <w:sz w:val="24"/>
          <w:szCs w:val="24"/>
        </w:rPr>
        <w:t>100</w:t>
      </w:r>
      <w:r w:rsidR="00FC6F8B" w:rsidRPr="00B23544">
        <w:rPr>
          <w:rFonts w:ascii="Times New Roman" w:hAnsi="Times New Roman" w:cs="Times New Roman"/>
          <w:sz w:val="24"/>
          <w:szCs w:val="24"/>
        </w:rPr>
        <w:t> 000 000 (</w:t>
      </w:r>
      <w:r w:rsidR="00FC6F8B">
        <w:rPr>
          <w:rFonts w:ascii="Times New Roman" w:hAnsi="Times New Roman" w:cs="Times New Roman"/>
          <w:sz w:val="24"/>
          <w:szCs w:val="24"/>
        </w:rPr>
        <w:t>Сто</w:t>
      </w:r>
      <w:r w:rsidR="00FC6F8B" w:rsidRPr="00B23544">
        <w:rPr>
          <w:rFonts w:ascii="Times New Roman" w:hAnsi="Times New Roman" w:cs="Times New Roman"/>
          <w:sz w:val="24"/>
          <w:szCs w:val="24"/>
        </w:rPr>
        <w:t xml:space="preserve"> миллионов) рублей. </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 xml:space="preserve">Условие, предусмотренное настоящим пунктом,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w:t>
      </w:r>
    </w:p>
    <w:p w:rsidR="00FC6F8B" w:rsidRPr="00B23544" w:rsidRDefault="009D2387"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7</w:t>
      </w:r>
      <w:r>
        <w:rPr>
          <w:rFonts w:ascii="Times New Roman" w:hAnsi="Times New Roman" w:cs="Times New Roman"/>
          <w:sz w:val="24"/>
          <w:szCs w:val="24"/>
        </w:rPr>
        <w:t>8</w:t>
      </w:r>
      <w:r w:rsidR="00FC6F8B" w:rsidRPr="00B23544">
        <w:rPr>
          <w:rFonts w:ascii="Times New Roman" w:hAnsi="Times New Roman" w:cs="Times New Roman"/>
          <w:sz w:val="24"/>
          <w:szCs w:val="24"/>
        </w:rPr>
        <w:t>. 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управляющей компании о выдаче дополнительных инвестиционных паев.</w:t>
      </w:r>
    </w:p>
    <w:p w:rsidR="00FC6F8B" w:rsidRPr="00B23544" w:rsidRDefault="00312473" w:rsidP="006466B7">
      <w:pPr>
        <w:spacing w:line="240" w:lineRule="auto"/>
        <w:ind w:firstLine="720"/>
        <w:rPr>
          <w:rFonts w:ascii="Times New Roman" w:hAnsi="Times New Roman" w:cs="Times New Roman"/>
          <w:sz w:val="24"/>
          <w:szCs w:val="24"/>
        </w:rPr>
      </w:pPr>
      <w:r>
        <w:rPr>
          <w:rFonts w:ascii="Times New Roman" w:hAnsi="Times New Roman" w:cs="Times New Roman"/>
          <w:sz w:val="24"/>
          <w:szCs w:val="24"/>
        </w:rPr>
        <w:t>79</w:t>
      </w:r>
      <w:r w:rsidR="00FC6F8B" w:rsidRPr="00B23544">
        <w:rPr>
          <w:rFonts w:ascii="Times New Roman" w:hAnsi="Times New Roman" w:cs="Times New Roman"/>
          <w:sz w:val="24"/>
          <w:szCs w:val="24"/>
        </w:rPr>
        <w:t>. </w:t>
      </w:r>
      <w:r w:rsidR="00FC6F8B" w:rsidRPr="00B23544">
        <w:rPr>
          <w:sz w:val="24"/>
          <w:szCs w:val="24"/>
        </w:rPr>
        <w:t xml:space="preserve">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 При этом выдача инвестиционных паев должна осуществляться в день, в который все имущество, подлежащее включению, включено в состав </w:t>
      </w:r>
      <w:r w:rsidR="00D65634" w:rsidRPr="00B23544">
        <w:rPr>
          <w:sz w:val="24"/>
          <w:szCs w:val="24"/>
        </w:rPr>
        <w:t>фонд</w:t>
      </w:r>
      <w:r w:rsidR="00FC6F8B" w:rsidRPr="00B23544">
        <w:rPr>
          <w:sz w:val="24"/>
          <w:szCs w:val="24"/>
        </w:rPr>
        <w:t>а, или в следующий за этим днем рабочий день.</w:t>
      </w:r>
    </w:p>
    <w:p w:rsidR="00FC6F8B" w:rsidRPr="00B23544" w:rsidRDefault="00312473"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8</w:t>
      </w:r>
      <w:r>
        <w:rPr>
          <w:rFonts w:ascii="Times New Roman" w:hAnsi="Times New Roman" w:cs="Times New Roman"/>
          <w:sz w:val="24"/>
          <w:szCs w:val="24"/>
        </w:rPr>
        <w:t>0</w:t>
      </w:r>
      <w:r w:rsidR="00FC6F8B" w:rsidRPr="00B23544">
        <w:rPr>
          <w:rFonts w:ascii="Times New Roman" w:hAnsi="Times New Roman" w:cs="Times New Roman"/>
          <w:sz w:val="24"/>
          <w:szCs w:val="24"/>
        </w:rPr>
        <w:t>. Владельцы инвестиционных паев имеют преимущественное право на приобретение дополнительных инвестиционных паев.</w:t>
      </w:r>
    </w:p>
    <w:p w:rsidR="00FC6F8B" w:rsidRPr="00B23544" w:rsidRDefault="00312473" w:rsidP="006466B7">
      <w:pPr>
        <w:spacing w:line="240" w:lineRule="auto"/>
        <w:ind w:firstLine="720"/>
        <w:rPr>
          <w:rFonts w:ascii="Times New Roman" w:hAnsi="Times New Roman" w:cs="Times New Roman"/>
          <w:sz w:val="24"/>
          <w:szCs w:val="24"/>
        </w:rPr>
      </w:pPr>
      <w:r>
        <w:rPr>
          <w:rFonts w:ascii="Times New Roman" w:hAnsi="Times New Roman" w:cs="Times New Roman"/>
          <w:sz w:val="24"/>
          <w:szCs w:val="24"/>
        </w:rPr>
        <w:t>81</w:t>
      </w:r>
      <w:r w:rsidR="00FC6F8B" w:rsidRPr="00B23544">
        <w:rPr>
          <w:rFonts w:ascii="Times New Roman" w:hAnsi="Times New Roman" w:cs="Times New Roman"/>
          <w:sz w:val="24"/>
          <w:szCs w:val="24"/>
        </w:rPr>
        <w:t xml:space="preserve">. Заявки на приобретение дополнительных инвестиционных паев в целях осуществления преимущественного права, предусмотренного пунктом </w:t>
      </w:r>
      <w:r w:rsidRPr="00B23544">
        <w:rPr>
          <w:rFonts w:ascii="Times New Roman" w:hAnsi="Times New Roman" w:cs="Times New Roman"/>
          <w:sz w:val="24"/>
          <w:szCs w:val="24"/>
        </w:rPr>
        <w:t>8</w:t>
      </w:r>
      <w:r>
        <w:rPr>
          <w:rFonts w:ascii="Times New Roman" w:hAnsi="Times New Roman" w:cs="Times New Roman"/>
          <w:sz w:val="24"/>
          <w:szCs w:val="24"/>
        </w:rPr>
        <w:t>0</w:t>
      </w:r>
      <w:r w:rsidRPr="00B23544">
        <w:rPr>
          <w:rFonts w:ascii="Times New Roman" w:hAnsi="Times New Roman" w:cs="Times New Roman"/>
          <w:sz w:val="24"/>
          <w:szCs w:val="24"/>
        </w:rPr>
        <w:t xml:space="preserve"> </w:t>
      </w:r>
      <w:r w:rsidR="00FC6F8B" w:rsidRPr="00B23544">
        <w:rPr>
          <w:rFonts w:ascii="Times New Roman" w:hAnsi="Times New Roman" w:cs="Times New Roman"/>
          <w:sz w:val="24"/>
          <w:szCs w:val="24"/>
        </w:rPr>
        <w:t>настоящих Правил, удовлетворяются в следующей очередности:</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в первую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 в пределах количества инвестиционных паев, пропорционального количеству инвестиционных паев, принадлежащих им на указанную дату;</w:t>
      </w:r>
    </w:p>
    <w:p w:rsidR="00FC6F8B" w:rsidRPr="00B23544" w:rsidRDefault="006466B7" w:rsidP="006466B7">
      <w:pPr>
        <w:spacing w:line="240" w:lineRule="auto"/>
        <w:ind w:firstLine="709"/>
        <w:rPr>
          <w:sz w:val="24"/>
          <w:szCs w:val="24"/>
        </w:rPr>
      </w:pPr>
      <w:r>
        <w:rPr>
          <w:sz w:val="24"/>
          <w:szCs w:val="24"/>
        </w:rPr>
        <w:t xml:space="preserve">во </w:t>
      </w:r>
      <w:r w:rsidR="00FC6F8B" w:rsidRPr="00B23544">
        <w:rPr>
          <w:sz w:val="24"/>
          <w:szCs w:val="24"/>
        </w:rPr>
        <w:t xml:space="preserve">вторую очередь – заявки, поданные лицами, являющимися владельцами инвестиционных паев на дату принятия </w:t>
      </w:r>
      <w:r w:rsidR="0012022F">
        <w:rPr>
          <w:sz w:val="24"/>
          <w:szCs w:val="24"/>
        </w:rPr>
        <w:t>у</w:t>
      </w:r>
      <w:r w:rsidR="00FC6F8B" w:rsidRPr="00B23544">
        <w:rPr>
          <w:sz w:val="24"/>
          <w:szCs w:val="24"/>
        </w:rPr>
        <w:t>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приобретения оставшейся части инвестиционных паев – в пределах количества инвестиционных паев, указанных в заявке;</w:t>
      </w:r>
    </w:p>
    <w:p w:rsidR="00FC6F8B" w:rsidRPr="00B23544" w:rsidRDefault="00FC6F8B" w:rsidP="006466B7">
      <w:pPr>
        <w:spacing w:line="240" w:lineRule="auto"/>
        <w:ind w:firstLine="709"/>
        <w:rPr>
          <w:sz w:val="24"/>
          <w:szCs w:val="24"/>
        </w:rPr>
      </w:pPr>
      <w:r w:rsidRPr="00B23544">
        <w:rPr>
          <w:sz w:val="24"/>
          <w:szCs w:val="24"/>
        </w:rPr>
        <w:t>в третью очередь – остальные заявки пропорционально стоимости имущества, переданного в оплату инвестиционных паев.</w:t>
      </w:r>
    </w:p>
    <w:p w:rsidR="00FC6F8B" w:rsidRPr="00B23544" w:rsidRDefault="00312473"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8</w:t>
      </w:r>
      <w:r>
        <w:rPr>
          <w:rFonts w:ascii="Times New Roman" w:hAnsi="Times New Roman" w:cs="Times New Roman"/>
          <w:sz w:val="24"/>
          <w:szCs w:val="24"/>
        </w:rPr>
        <w:t>2</w:t>
      </w:r>
      <w:r w:rsidR="00FC6F8B" w:rsidRPr="00B23544">
        <w:rPr>
          <w:rFonts w:ascii="Times New Roman" w:hAnsi="Times New Roman" w:cs="Times New Roman"/>
          <w:sz w:val="24"/>
          <w:szCs w:val="24"/>
        </w:rPr>
        <w:t>. Если иное не предусмотрено пунктом </w:t>
      </w:r>
      <w:r w:rsidRPr="00B23544">
        <w:rPr>
          <w:rFonts w:ascii="Times New Roman" w:hAnsi="Times New Roman" w:cs="Times New Roman"/>
          <w:sz w:val="24"/>
          <w:szCs w:val="24"/>
        </w:rPr>
        <w:t>8</w:t>
      </w:r>
      <w:r>
        <w:rPr>
          <w:rFonts w:ascii="Times New Roman" w:hAnsi="Times New Roman" w:cs="Times New Roman"/>
          <w:sz w:val="24"/>
          <w:szCs w:val="24"/>
        </w:rPr>
        <w:t>1</w:t>
      </w:r>
      <w:r w:rsidRPr="00B23544">
        <w:rPr>
          <w:rFonts w:ascii="Times New Roman" w:hAnsi="Times New Roman" w:cs="Times New Roman"/>
          <w:sz w:val="24"/>
          <w:szCs w:val="24"/>
        </w:rPr>
        <w:t xml:space="preserve"> </w:t>
      </w:r>
      <w:r w:rsidR="00FC6F8B" w:rsidRPr="00B23544">
        <w:rPr>
          <w:rFonts w:ascii="Times New Roman" w:hAnsi="Times New Roman" w:cs="Times New Roman"/>
          <w:sz w:val="24"/>
          <w:szCs w:val="24"/>
        </w:rPr>
        <w:t>настоящих Правил,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 поданные лицами, не имеющими преимущественного права на приобретение дополнительных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rsidR="00FC6F8B" w:rsidRPr="00B23544" w:rsidRDefault="00FC6F8B" w:rsidP="006466B7">
      <w:pPr>
        <w:widowControl w:val="0"/>
        <w:autoSpaceDE w:val="0"/>
        <w:autoSpaceDN w:val="0"/>
        <w:adjustRightInd w:val="0"/>
        <w:spacing w:line="240" w:lineRule="auto"/>
        <w:ind w:firstLine="851"/>
        <w:rPr>
          <w:rFonts w:ascii="Times New Roman" w:hAnsi="Times New Roman" w:cs="Times New Roman"/>
          <w:sz w:val="24"/>
          <w:szCs w:val="24"/>
        </w:rPr>
      </w:pPr>
      <w:r w:rsidRPr="00B23544">
        <w:rPr>
          <w:rFonts w:ascii="Times New Roman" w:hAnsi="Times New Roman" w:cs="Times New Roman"/>
          <w:sz w:val="24"/>
          <w:szCs w:val="24"/>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r w:rsidRPr="00B23544">
        <w:rPr>
          <w:rFonts w:ascii="Times New Roman" w:hAnsi="Times New Roman" w:cs="Times New Roman"/>
          <w:b/>
          <w:bCs/>
          <w:sz w:val="24"/>
          <w:szCs w:val="24"/>
        </w:rPr>
        <w:t>Порядок передачи имущества в оплату инвестиционных паев</w:t>
      </w:r>
    </w:p>
    <w:p w:rsidR="00FC6F8B" w:rsidRPr="00B23544" w:rsidRDefault="00312473"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8</w:t>
      </w:r>
      <w:r>
        <w:rPr>
          <w:rFonts w:ascii="Times New Roman" w:hAnsi="Times New Roman" w:cs="Times New Roman"/>
          <w:sz w:val="24"/>
          <w:szCs w:val="24"/>
        </w:rPr>
        <w:t>3</w:t>
      </w:r>
      <w:r w:rsidR="00FC6F8B" w:rsidRPr="00B23544">
        <w:rPr>
          <w:rFonts w:ascii="Times New Roman" w:hAnsi="Times New Roman" w:cs="Times New Roman"/>
          <w:sz w:val="24"/>
          <w:szCs w:val="24"/>
        </w:rPr>
        <w:t>.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rsidR="00FC6F8B" w:rsidRPr="00B23544" w:rsidRDefault="00FC6F8B" w:rsidP="0017298D">
      <w:pPr>
        <w:spacing w:line="240" w:lineRule="auto"/>
        <w:ind w:firstLine="708"/>
        <w:rPr>
          <w:sz w:val="24"/>
          <w:szCs w:val="24"/>
        </w:rPr>
      </w:pPr>
      <w:r w:rsidRPr="00B23544">
        <w:rPr>
          <w:sz w:val="24"/>
          <w:szCs w:val="24"/>
        </w:rPr>
        <w:t xml:space="preserve">Передача недвижимого имущества в оплату инвестиционных паев осуществляется по передаточному акту, подписываемому лицом, передающим недвижимое имущество в оплату инвестиционных паев, и </w:t>
      </w:r>
      <w:r w:rsidR="0012022F">
        <w:rPr>
          <w:sz w:val="24"/>
          <w:szCs w:val="24"/>
        </w:rPr>
        <w:t>у</w:t>
      </w:r>
      <w:r w:rsidRPr="00B23544">
        <w:rPr>
          <w:sz w:val="24"/>
          <w:szCs w:val="24"/>
        </w:rPr>
        <w:t>правляющей компанией.</w:t>
      </w:r>
    </w:p>
    <w:p w:rsidR="00FC6F8B" w:rsidRPr="00B23544" w:rsidRDefault="00FC6F8B" w:rsidP="0017298D">
      <w:pPr>
        <w:spacing w:line="240" w:lineRule="auto"/>
        <w:ind w:firstLine="708"/>
        <w:rPr>
          <w:sz w:val="24"/>
          <w:szCs w:val="24"/>
        </w:rPr>
      </w:pPr>
      <w:r w:rsidRPr="00B23544">
        <w:rPr>
          <w:sz w:val="24"/>
          <w:szCs w:val="24"/>
        </w:rPr>
        <w:t>Передача недвижимого имущества в оплату инвестиционных паев осуществляется при условии государственной регистрации права на недвижимое имущество в соответствии с пунктом 2 статьи 15 Федерального закона «Об инвестиционных фондах».</w:t>
      </w:r>
    </w:p>
    <w:p w:rsidR="00312473" w:rsidRDefault="00FC6F8B" w:rsidP="0017298D">
      <w:pPr>
        <w:spacing w:line="240" w:lineRule="auto"/>
        <w:ind w:firstLine="708"/>
        <w:rPr>
          <w:sz w:val="24"/>
          <w:szCs w:val="24"/>
        </w:rPr>
      </w:pPr>
      <w:r w:rsidRPr="00B23544">
        <w:rPr>
          <w:sz w:val="24"/>
          <w:szCs w:val="24"/>
        </w:rPr>
        <w:t>Датой передачи недвижимого имущества является дата, указанная в передаточном акте, предусмотренном в абзаце втором настоящего пункта.</w:t>
      </w:r>
      <w:r w:rsidR="00153421">
        <w:rPr>
          <w:sz w:val="24"/>
          <w:szCs w:val="24"/>
        </w:rPr>
        <w:t xml:space="preserve"> </w:t>
      </w:r>
    </w:p>
    <w:p w:rsidR="00FC6F8B" w:rsidRPr="003325B6" w:rsidRDefault="00312473" w:rsidP="0017298D">
      <w:pPr>
        <w:spacing w:line="240" w:lineRule="auto"/>
        <w:ind w:firstLine="708"/>
        <w:rPr>
          <w:sz w:val="24"/>
          <w:szCs w:val="24"/>
        </w:rPr>
      </w:pPr>
      <w:r>
        <w:rPr>
          <w:sz w:val="24"/>
          <w:szCs w:val="24"/>
        </w:rPr>
        <w:t xml:space="preserve">84. </w:t>
      </w:r>
      <w:r w:rsidR="00FC6F8B" w:rsidRPr="00B23544">
        <w:rPr>
          <w:sz w:val="24"/>
          <w:szCs w:val="24"/>
        </w:rPr>
        <w:t xml:space="preserve">Стоимость недвижимого имущества </w:t>
      </w:r>
      <w:r w:rsidR="00FC6F8B" w:rsidRPr="006E3DE9">
        <w:rPr>
          <w:sz w:val="24"/>
          <w:szCs w:val="24"/>
        </w:rPr>
        <w:t>определяется исходя из его</w:t>
      </w:r>
      <w:r w:rsidR="00FC6F8B" w:rsidRPr="00B23544">
        <w:rPr>
          <w:sz w:val="24"/>
          <w:szCs w:val="24"/>
        </w:rPr>
        <w:t xml:space="preserve"> оценочной стоимости, определенной </w:t>
      </w:r>
      <w:r w:rsidR="00E851B3">
        <w:rPr>
          <w:sz w:val="24"/>
          <w:szCs w:val="24"/>
        </w:rPr>
        <w:t>о</w:t>
      </w:r>
      <w:r w:rsidR="00FC6F8B" w:rsidRPr="00B23544">
        <w:rPr>
          <w:sz w:val="24"/>
          <w:szCs w:val="24"/>
        </w:rPr>
        <w:t xml:space="preserve">ценщиком, указанным в пункте </w:t>
      </w:r>
      <w:r w:rsidRPr="00B23544">
        <w:rPr>
          <w:sz w:val="24"/>
          <w:szCs w:val="24"/>
        </w:rPr>
        <w:t>1</w:t>
      </w:r>
      <w:r>
        <w:rPr>
          <w:sz w:val="24"/>
          <w:szCs w:val="24"/>
        </w:rPr>
        <w:t>5</w:t>
      </w:r>
      <w:r w:rsidRPr="00B23544">
        <w:rPr>
          <w:sz w:val="24"/>
          <w:szCs w:val="24"/>
        </w:rPr>
        <w:t xml:space="preserve"> </w:t>
      </w:r>
      <w:r w:rsidR="00FC6F8B" w:rsidRPr="00B23544">
        <w:rPr>
          <w:sz w:val="24"/>
          <w:szCs w:val="24"/>
        </w:rPr>
        <w:t>настоящих Правил, на дату не ранее 6 (Шести) месяцев до даты его передачи в оплату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85. 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p w:rsidR="00FC6F8B" w:rsidRDefault="00FC6F8B" w:rsidP="003D3D07">
      <w:pPr>
        <w:spacing w:line="240" w:lineRule="auto"/>
        <w:ind w:firstLine="720"/>
        <w:rPr>
          <w:sz w:val="24"/>
          <w:szCs w:val="24"/>
        </w:rPr>
      </w:pPr>
      <w:r w:rsidRPr="00B23544">
        <w:rPr>
          <w:sz w:val="24"/>
          <w:szCs w:val="24"/>
        </w:rPr>
        <w:t xml:space="preserve">86. Срок оплаты инвестиционных паев при осуществлении </w:t>
      </w:r>
      <w:r w:rsidRPr="006E3DE9">
        <w:rPr>
          <w:sz w:val="24"/>
          <w:szCs w:val="24"/>
        </w:rPr>
        <w:t>преимущественного права на приобретение дополнительных инвестиционных паев не может быть менее 3 (Тр</w:t>
      </w:r>
      <w:r>
        <w:rPr>
          <w:sz w:val="24"/>
          <w:szCs w:val="24"/>
        </w:rPr>
        <w:t>ех</w:t>
      </w:r>
      <w:r w:rsidRPr="006E3DE9">
        <w:rPr>
          <w:sz w:val="24"/>
          <w:szCs w:val="24"/>
        </w:rPr>
        <w:t>) месяцев</w:t>
      </w:r>
      <w:r w:rsidR="00312473">
        <w:rPr>
          <w:sz w:val="24"/>
          <w:szCs w:val="24"/>
        </w:rPr>
        <w:t xml:space="preserve"> для передачи</w:t>
      </w:r>
      <w:r w:rsidRPr="006E3DE9">
        <w:rPr>
          <w:sz w:val="24"/>
          <w:szCs w:val="24"/>
        </w:rPr>
        <w:t xml:space="preserve"> в оплату дополнительных инвестиционных паев </w:t>
      </w:r>
      <w:r w:rsidR="00312473" w:rsidRPr="006E3DE9">
        <w:rPr>
          <w:sz w:val="24"/>
          <w:szCs w:val="24"/>
        </w:rPr>
        <w:t>ино</w:t>
      </w:r>
      <w:r w:rsidR="00312473">
        <w:rPr>
          <w:sz w:val="24"/>
          <w:szCs w:val="24"/>
        </w:rPr>
        <w:t>го</w:t>
      </w:r>
      <w:r w:rsidR="00312473" w:rsidRPr="006E3DE9">
        <w:rPr>
          <w:sz w:val="24"/>
          <w:szCs w:val="24"/>
        </w:rPr>
        <w:t xml:space="preserve"> </w:t>
      </w:r>
      <w:r w:rsidRPr="006E3DE9">
        <w:rPr>
          <w:sz w:val="24"/>
          <w:szCs w:val="24"/>
        </w:rPr>
        <w:t>имуществ</w:t>
      </w:r>
      <w:r w:rsidR="00312473">
        <w:rPr>
          <w:sz w:val="24"/>
          <w:szCs w:val="24"/>
        </w:rPr>
        <w:t>а</w:t>
      </w:r>
      <w:r w:rsidRPr="006E3DE9">
        <w:rPr>
          <w:sz w:val="24"/>
          <w:szCs w:val="24"/>
        </w:rPr>
        <w:t xml:space="preserve"> помимо денежных средств.</w:t>
      </w:r>
    </w:p>
    <w:p w:rsidR="00BF38AF" w:rsidRPr="009401AB" w:rsidRDefault="00BF38AF" w:rsidP="00BF38AF">
      <w:pPr>
        <w:autoSpaceDE w:val="0"/>
        <w:autoSpaceDN w:val="0"/>
        <w:adjustRightInd w:val="0"/>
        <w:spacing w:line="240" w:lineRule="auto"/>
        <w:ind w:firstLine="720"/>
        <w:rPr>
          <w:sz w:val="24"/>
          <w:szCs w:val="24"/>
        </w:rPr>
      </w:pPr>
      <w:r w:rsidRPr="009401AB">
        <w:rPr>
          <w:sz w:val="24"/>
          <w:szCs w:val="24"/>
        </w:rPr>
        <w:t>Днем окончания (истечения) срока оплаты инвестиционных паев при осуществлении преимущественного права на приобретение дополнительных инвестиционных паев также считается день, на который все имущество, указанное в заявках на приобретение инвестиционных паев, поданных лицами, имеющими такое преимущественное право, передано в оплату инвестиционных паев.</w:t>
      </w:r>
    </w:p>
    <w:p w:rsidR="00BF38AF" w:rsidRPr="00B23544" w:rsidRDefault="00BF38AF" w:rsidP="003D3D07">
      <w:pPr>
        <w:spacing w:line="240" w:lineRule="auto"/>
        <w:ind w:firstLine="720"/>
        <w:rPr>
          <w:rFonts w:ascii="Times New Roman" w:hAnsi="Times New Roman" w:cs="Times New Roman"/>
          <w:sz w:val="24"/>
          <w:szCs w:val="24"/>
        </w:rPr>
      </w:pPr>
    </w:p>
    <w:p w:rsidR="00FC6F8B" w:rsidRPr="00B23544" w:rsidRDefault="00FC6F8B" w:rsidP="003D3D07">
      <w:pPr>
        <w:spacing w:line="240" w:lineRule="auto"/>
        <w:ind w:firstLine="708"/>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r w:rsidRPr="00B23544">
        <w:rPr>
          <w:rFonts w:ascii="Times New Roman" w:hAnsi="Times New Roman" w:cs="Times New Roman"/>
          <w:b/>
          <w:bCs/>
          <w:sz w:val="24"/>
          <w:szCs w:val="24"/>
        </w:rPr>
        <w:t>Возврат имущества, переданного в оплату инвестиционных паев</w:t>
      </w:r>
    </w:p>
    <w:p w:rsidR="00FC6F8B" w:rsidRPr="00B23544" w:rsidRDefault="00FC6F8B" w:rsidP="00F933B9">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87. Управляющая компания возвращает имущество лицу, передавшему его в оплату инвестиционных паев, </w:t>
      </w:r>
      <w:r w:rsidR="00F957FE">
        <w:rPr>
          <w:rFonts w:ascii="Times New Roman" w:hAnsi="Times New Roman" w:cs="Times New Roman"/>
          <w:sz w:val="24"/>
          <w:szCs w:val="24"/>
        </w:rPr>
        <w:t xml:space="preserve">в случае </w:t>
      </w:r>
      <w:r w:rsidRPr="00B23544">
        <w:rPr>
          <w:rFonts w:ascii="Times New Roman" w:hAnsi="Times New Roman" w:cs="Times New Roman"/>
          <w:sz w:val="24"/>
          <w:szCs w:val="24"/>
        </w:rPr>
        <w:t>если:</w:t>
      </w:r>
    </w:p>
    <w:p w:rsidR="00FC6F8B" w:rsidRPr="00B23544" w:rsidRDefault="00FC6F8B" w:rsidP="00F933B9">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 включение этого имущества в состав фонда противоречит Федеральному закону "Об инвестиционных фондах", нормативным правовым актам Российской Федерации или настоящим Правилам;</w:t>
      </w:r>
    </w:p>
    <w:p w:rsidR="00F957FE" w:rsidRDefault="00FC6F8B" w:rsidP="00F933B9">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 имущество поступило управляющей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фонда при его формировании</w:t>
      </w:r>
      <w:r w:rsidR="00F957FE">
        <w:rPr>
          <w:rFonts w:ascii="Times New Roman" w:hAnsi="Times New Roman" w:cs="Times New Roman"/>
          <w:sz w:val="24"/>
          <w:szCs w:val="24"/>
        </w:rPr>
        <w:t>;</w:t>
      </w:r>
    </w:p>
    <w:p w:rsidR="00FC6F8B" w:rsidRPr="00B23544" w:rsidRDefault="00F957FE" w:rsidP="00F933B9">
      <w:pPr>
        <w:spacing w:line="240" w:lineRule="auto"/>
        <w:ind w:firstLine="709"/>
        <w:rPr>
          <w:rFonts w:ascii="Times New Roman" w:hAnsi="Times New Roman" w:cs="Times New Roman"/>
          <w:sz w:val="24"/>
          <w:szCs w:val="24"/>
        </w:rPr>
      </w:pPr>
      <w:r w:rsidRPr="009401AB">
        <w:rPr>
          <w:sz w:val="24"/>
          <w:szCs w:val="24"/>
        </w:rPr>
        <w:t>3) федеральный орган исполнительной власти по рынку ценных бумаг отказал в регистрации изменений, которые вносятся в настоящие Правила, в части, касающейся количества выданных инвестиционных паев, на основании подпункта 5 пункта 6 статьи 19 Федерального закона «Об инвестиционных фондах»</w:t>
      </w:r>
      <w:r w:rsidR="00FC6F8B" w:rsidRPr="00B23544">
        <w:rPr>
          <w:rFonts w:ascii="Times New Roman" w:hAnsi="Times New Roman" w:cs="Times New Roman"/>
          <w:sz w:val="24"/>
          <w:szCs w:val="24"/>
        </w:rPr>
        <w:t xml:space="preserve">. </w:t>
      </w:r>
    </w:p>
    <w:p w:rsidR="00FC6F8B" w:rsidRPr="00B23544" w:rsidRDefault="00FC6F8B" w:rsidP="00F933B9">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88. Возврат имущества в случаях, предусмотренных пунктом 87 настоящих Правил, осуществляется управляющей компанией в следующие сроки:</w:t>
      </w:r>
    </w:p>
    <w:p w:rsidR="00FC6F8B" w:rsidRPr="00B23544" w:rsidRDefault="00FC6F8B" w:rsidP="00F933B9">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 денежных средств - в течение 5 </w:t>
      </w:r>
      <w:r>
        <w:rPr>
          <w:rFonts w:ascii="Times New Roman" w:hAnsi="Times New Roman" w:cs="Times New Roman"/>
          <w:sz w:val="24"/>
          <w:szCs w:val="24"/>
        </w:rPr>
        <w:t xml:space="preserve">(Пяти) </w:t>
      </w:r>
      <w:r w:rsidRPr="00B23544">
        <w:rPr>
          <w:rFonts w:ascii="Times New Roman" w:hAnsi="Times New Roman" w:cs="Times New Roman"/>
          <w:sz w:val="24"/>
          <w:szCs w:val="24"/>
        </w:rPr>
        <w:t>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89 настоящих Правил</w:t>
      </w:r>
      <w:r w:rsidR="00F957FE">
        <w:rPr>
          <w:rFonts w:ascii="Times New Roman" w:hAnsi="Times New Roman" w:cs="Times New Roman"/>
          <w:sz w:val="24"/>
          <w:szCs w:val="24"/>
        </w:rPr>
        <w:t xml:space="preserve">, </w:t>
      </w:r>
      <w:r w:rsidR="00F957FE" w:rsidRPr="009401AB">
        <w:rPr>
          <w:sz w:val="24"/>
          <w:szCs w:val="24"/>
        </w:rPr>
        <w:t>или с даты отказа федеральным органом исполнительной власти по рынку ценных бумаг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r w:rsidRPr="00B23544">
        <w:rPr>
          <w:rFonts w:ascii="Times New Roman" w:hAnsi="Times New Roman" w:cs="Times New Roman"/>
          <w:sz w:val="24"/>
          <w:szCs w:val="24"/>
        </w:rPr>
        <w:t>.</w:t>
      </w:r>
    </w:p>
    <w:p w:rsidR="00FC6F8B" w:rsidRPr="00B23544" w:rsidRDefault="00FC6F8B" w:rsidP="00F933B9">
      <w:pPr>
        <w:spacing w:line="240" w:lineRule="auto"/>
        <w:ind w:firstLine="709"/>
        <w:rPr>
          <w:sz w:val="24"/>
          <w:szCs w:val="24"/>
        </w:rPr>
      </w:pPr>
      <w:r w:rsidRPr="00B23544">
        <w:rPr>
          <w:rFonts w:ascii="Times New Roman" w:hAnsi="Times New Roman" w:cs="Times New Roman"/>
          <w:sz w:val="24"/>
          <w:szCs w:val="24"/>
        </w:rPr>
        <w:t xml:space="preserve">2) </w:t>
      </w:r>
      <w:r w:rsidRPr="00B23544">
        <w:rPr>
          <w:sz w:val="24"/>
          <w:szCs w:val="24"/>
        </w:rPr>
        <w:t xml:space="preserve">иного имущества – в течение 3 (Трех) месяцев с даты, когда </w:t>
      </w:r>
      <w:r w:rsidR="00CC58D1">
        <w:rPr>
          <w:sz w:val="24"/>
          <w:szCs w:val="24"/>
        </w:rPr>
        <w:t>у</w:t>
      </w:r>
      <w:r w:rsidRPr="00B23544">
        <w:rPr>
          <w:sz w:val="24"/>
          <w:szCs w:val="24"/>
        </w:rPr>
        <w:t xml:space="preserve">правляющая компания узнала или должна была узнать, что указанное имущество не может быть включено в </w:t>
      </w:r>
      <w:r w:rsidR="00D65634" w:rsidRPr="00B23544">
        <w:rPr>
          <w:sz w:val="24"/>
          <w:szCs w:val="24"/>
        </w:rPr>
        <w:t>состав фонда</w:t>
      </w:r>
      <w:r w:rsidR="00F957FE">
        <w:rPr>
          <w:sz w:val="24"/>
          <w:szCs w:val="24"/>
        </w:rPr>
        <w:t xml:space="preserve">, </w:t>
      </w:r>
      <w:r w:rsidR="00F957FE" w:rsidRPr="009401AB">
        <w:rPr>
          <w:sz w:val="24"/>
          <w:szCs w:val="24"/>
        </w:rPr>
        <w:t>или с даты отказа федеральным органом исполнительной власти по рынку ценных бумаг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r w:rsidRPr="00B23544">
        <w:rPr>
          <w:sz w:val="24"/>
          <w:szCs w:val="24"/>
        </w:rPr>
        <w:t>.</w:t>
      </w:r>
    </w:p>
    <w:p w:rsidR="002227E5" w:rsidRPr="009401AB" w:rsidRDefault="00FC6F8B" w:rsidP="002227E5">
      <w:pPr>
        <w:autoSpaceDE w:val="0"/>
        <w:autoSpaceDN w:val="0"/>
        <w:adjustRightInd w:val="0"/>
        <w:spacing w:line="240" w:lineRule="auto"/>
        <w:ind w:firstLine="709"/>
        <w:rPr>
          <w:sz w:val="24"/>
          <w:szCs w:val="24"/>
        </w:rPr>
      </w:pPr>
      <w:r w:rsidRPr="00B23544">
        <w:rPr>
          <w:rFonts w:ascii="Times New Roman" w:hAnsi="Times New Roman" w:cs="Times New Roman"/>
          <w:sz w:val="24"/>
          <w:szCs w:val="24"/>
        </w:rPr>
        <w:t>89. </w:t>
      </w:r>
      <w:r w:rsidR="002227E5" w:rsidRPr="009401AB">
        <w:rPr>
          <w:sz w:val="24"/>
          <w:szCs w:val="24"/>
        </w:rPr>
        <w:t>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 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или с даты отказа федеральным органом исполнительной власти по рынку ценных бумаг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 передает денежные средства, подлежащие возврату, в депозит нотариуса.</w:t>
      </w:r>
    </w:p>
    <w:p w:rsidR="002227E5" w:rsidRPr="009401AB" w:rsidRDefault="002227E5" w:rsidP="002227E5">
      <w:pPr>
        <w:autoSpaceDE w:val="0"/>
        <w:autoSpaceDN w:val="0"/>
        <w:adjustRightInd w:val="0"/>
        <w:spacing w:line="240" w:lineRule="auto"/>
        <w:ind w:firstLine="709"/>
        <w:rPr>
          <w:sz w:val="24"/>
          <w:szCs w:val="24"/>
        </w:rPr>
      </w:pPr>
      <w:r w:rsidRPr="009401AB">
        <w:rPr>
          <w:sz w:val="24"/>
          <w:szCs w:val="24"/>
        </w:rPr>
        <w:t>При возврате имущества, за исключением денежных средств, управляющая компания в срок не позднее 10 рабочих дней с даты, когда управляющая компания узнала или должна была узнать, что указанное имущество не может быть включено в состав фонда, или с даты отказа федеральным органом исполнительной власти по рынку ценных бумаг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 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имущества.</w:t>
      </w:r>
    </w:p>
    <w:p w:rsidR="00FC6F8B" w:rsidRPr="00B23544" w:rsidRDefault="00FC6F8B" w:rsidP="00F933B9">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В случае возврата имущества, переданного в оплату инвестиционных паев, полученные от этого имущества доходы подлежат возврату в порядке и сроки, </w:t>
      </w:r>
      <w:r w:rsidR="00D66E29">
        <w:rPr>
          <w:rFonts w:ascii="Times New Roman" w:hAnsi="Times New Roman" w:cs="Times New Roman"/>
          <w:sz w:val="24"/>
          <w:szCs w:val="24"/>
        </w:rPr>
        <w:t xml:space="preserve">которые </w:t>
      </w:r>
      <w:r w:rsidRPr="00B23544">
        <w:rPr>
          <w:rFonts w:ascii="Times New Roman" w:hAnsi="Times New Roman" w:cs="Times New Roman"/>
          <w:sz w:val="24"/>
          <w:szCs w:val="24"/>
        </w:rPr>
        <w:t>предусмотрен</w:t>
      </w:r>
      <w:r w:rsidR="00D66E29">
        <w:rPr>
          <w:rFonts w:ascii="Times New Roman" w:hAnsi="Times New Roman" w:cs="Times New Roman"/>
          <w:sz w:val="24"/>
          <w:szCs w:val="24"/>
        </w:rPr>
        <w:t>ы</w:t>
      </w:r>
      <w:r w:rsidRPr="00B23544">
        <w:rPr>
          <w:rFonts w:ascii="Times New Roman" w:hAnsi="Times New Roman" w:cs="Times New Roman"/>
          <w:sz w:val="24"/>
          <w:szCs w:val="24"/>
        </w:rPr>
        <w:t xml:space="preserve"> пунктом 88 настоящих Правил и настоящим пунктом, а если доходы получены после возврата имущества, - не позднее 5 </w:t>
      </w:r>
      <w:r w:rsidRPr="00FC6F8B">
        <w:rPr>
          <w:rFonts w:ascii="Times New Roman" w:hAnsi="Times New Roman" w:cs="Times New Roman"/>
          <w:sz w:val="24"/>
          <w:szCs w:val="24"/>
        </w:rPr>
        <w:t>(</w:t>
      </w:r>
      <w:r>
        <w:rPr>
          <w:rFonts w:ascii="Times New Roman" w:hAnsi="Times New Roman" w:cs="Times New Roman"/>
          <w:sz w:val="24"/>
          <w:szCs w:val="24"/>
        </w:rPr>
        <w:t xml:space="preserve">Пяти) </w:t>
      </w:r>
      <w:r w:rsidRPr="00B23544">
        <w:rPr>
          <w:rFonts w:ascii="Times New Roman" w:hAnsi="Times New Roman" w:cs="Times New Roman"/>
          <w:sz w:val="24"/>
          <w:szCs w:val="24"/>
        </w:rPr>
        <w:t>рабочих дней с даты их получения.</w:t>
      </w:r>
    </w:p>
    <w:p w:rsidR="00FC6F8B" w:rsidRPr="00B23544" w:rsidRDefault="00FC6F8B" w:rsidP="003D3D07">
      <w:pPr>
        <w:spacing w:line="240" w:lineRule="auto"/>
        <w:ind w:firstLine="720"/>
        <w:rPr>
          <w:rFonts w:ascii="Times New Roman" w:hAnsi="Times New Roman" w:cs="Times New Roman"/>
          <w:sz w:val="24"/>
          <w:szCs w:val="24"/>
        </w:rPr>
      </w:pPr>
    </w:p>
    <w:p w:rsidR="00FC6F8B" w:rsidRPr="00B23544" w:rsidRDefault="001A3546" w:rsidP="003D3D07">
      <w:pPr>
        <w:spacing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Включение имущества в состав фонда</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90. Имущество, переданное в оплату инвестиционных паев при формировании фонда, включается в состав фонда только при соблюдении всех следующих условий:</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xml:space="preserve">2) если имущество, переданное в оплату инвестиционных паев согласно указанным заявкам, поступило управляющей компании; </w:t>
      </w:r>
    </w:p>
    <w:p w:rsidR="00FC6F8B" w:rsidRPr="00B23544" w:rsidRDefault="00FC6F8B" w:rsidP="00054F3B">
      <w:pPr>
        <w:ind w:firstLine="708"/>
        <w:rPr>
          <w:sz w:val="24"/>
          <w:szCs w:val="24"/>
        </w:rPr>
      </w:pPr>
      <w:r w:rsidRPr="00B23544">
        <w:rPr>
          <w:sz w:val="24"/>
          <w:szCs w:val="24"/>
        </w:rPr>
        <w:t xml:space="preserve">3) если получено согласие Специализированного депозитария на включение в состав </w:t>
      </w:r>
      <w:r w:rsidR="00E13509" w:rsidRPr="00B23544">
        <w:rPr>
          <w:sz w:val="24"/>
          <w:szCs w:val="24"/>
        </w:rPr>
        <w:t>фонд</w:t>
      </w:r>
      <w:r w:rsidRPr="00B23544">
        <w:rPr>
          <w:sz w:val="24"/>
          <w:szCs w:val="24"/>
        </w:rPr>
        <w:t>а имущества, не являющегося денежными средствами;</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4) если стоимость имущества, переданного в оплату инвестиционных паев, достигла размера, необходимого для завершения (окончания) формирования фонда.</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91. Имущество, переданное в оплату инвестиционных паев при выдаче инвестиционных паев после завершения (окончания) формирования фонда, включается в состав фонда только при соблюдении всех следующих условий:</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FC6F8B" w:rsidRPr="00B23544" w:rsidRDefault="00FC6F8B" w:rsidP="00F933B9">
      <w:pPr>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2) если имущество, переданное в оплату инвестиционных паев согласно указанным заявкам, поступило управляющей компании; </w:t>
      </w:r>
    </w:p>
    <w:p w:rsidR="00FC6F8B" w:rsidRPr="00B23544" w:rsidRDefault="00FC6F8B" w:rsidP="00F933B9">
      <w:pPr>
        <w:spacing w:line="240" w:lineRule="auto"/>
        <w:ind w:firstLine="709"/>
        <w:rPr>
          <w:sz w:val="24"/>
          <w:szCs w:val="24"/>
        </w:rPr>
      </w:pPr>
      <w:r w:rsidRPr="00B23544">
        <w:rPr>
          <w:sz w:val="24"/>
          <w:szCs w:val="24"/>
        </w:rPr>
        <w:t xml:space="preserve">3) если получено согласие Специализированного депозитария на включение в состав </w:t>
      </w:r>
      <w:r w:rsidR="00E13509" w:rsidRPr="00B23544">
        <w:rPr>
          <w:sz w:val="24"/>
          <w:szCs w:val="24"/>
        </w:rPr>
        <w:t>фонд</w:t>
      </w:r>
      <w:r w:rsidRPr="00B23544">
        <w:rPr>
          <w:sz w:val="24"/>
          <w:szCs w:val="24"/>
        </w:rPr>
        <w:t>а имущества, не являющегося денежными средствами;</w:t>
      </w:r>
    </w:p>
    <w:p w:rsidR="00FC6F8B" w:rsidRPr="00B23544" w:rsidRDefault="00FC6F8B" w:rsidP="00F933B9">
      <w:pPr>
        <w:spacing w:line="240" w:lineRule="auto"/>
        <w:ind w:firstLine="709"/>
        <w:rPr>
          <w:sz w:val="24"/>
          <w:szCs w:val="24"/>
        </w:rPr>
      </w:pPr>
      <w:r w:rsidRPr="00B23544">
        <w:rPr>
          <w:sz w:val="24"/>
          <w:szCs w:val="24"/>
        </w:rPr>
        <w:t xml:space="preserve">4) </w:t>
      </w:r>
      <w:r w:rsidR="001535E8" w:rsidRPr="009401AB">
        <w:rPr>
          <w:sz w:val="24"/>
          <w:szCs w:val="24"/>
        </w:rPr>
        <w:t>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 или все имущество, указанное в заявках, поданных лицами, не имеющими преимущественного права на приобретение инвестиционных паев, передано в оплату инвестиционных паев до истечения указанного срока (сроков)</w:t>
      </w:r>
      <w:r w:rsidRPr="00B23544">
        <w:rPr>
          <w:sz w:val="24"/>
          <w:szCs w:val="24"/>
        </w:rPr>
        <w:t>.</w:t>
      </w:r>
    </w:p>
    <w:p w:rsidR="00FC6F8B" w:rsidRPr="00B23544" w:rsidRDefault="00FC6F8B" w:rsidP="00F933B9">
      <w:pPr>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92.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w:t>
      </w:r>
      <w:r w:rsidR="001535E8">
        <w:rPr>
          <w:rFonts w:ascii="Times New Roman" w:hAnsi="Times New Roman" w:cs="Times New Roman"/>
          <w:sz w:val="24"/>
          <w:szCs w:val="24"/>
        </w:rPr>
        <w:t xml:space="preserve">соответствующего </w:t>
      </w:r>
      <w:r w:rsidRPr="00B23544">
        <w:rPr>
          <w:rFonts w:ascii="Times New Roman" w:hAnsi="Times New Roman" w:cs="Times New Roman"/>
          <w:sz w:val="24"/>
          <w:szCs w:val="24"/>
        </w:rPr>
        <w:t xml:space="preserve">лицевого счета в реестре владельцев инвестиционных паев. </w:t>
      </w:r>
    </w:p>
    <w:p w:rsidR="00FC6F8B" w:rsidRPr="00B23544" w:rsidRDefault="00FC6F8B" w:rsidP="00F933B9">
      <w:pPr>
        <w:widowControl w:val="0"/>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xml:space="preserve">93. Денежные средства, переданные в оплату инвестиционных паев, должны быть включены в состав фонда не позднее </w:t>
      </w:r>
      <w:r w:rsidRPr="00FC6F8B">
        <w:rPr>
          <w:rFonts w:ascii="Times New Roman" w:hAnsi="Times New Roman" w:cs="Times New Roman"/>
          <w:sz w:val="24"/>
          <w:szCs w:val="24"/>
        </w:rPr>
        <w:t>60 (</w:t>
      </w:r>
      <w:r>
        <w:rPr>
          <w:rFonts w:ascii="Times New Roman" w:hAnsi="Times New Roman" w:cs="Times New Roman"/>
          <w:sz w:val="24"/>
          <w:szCs w:val="24"/>
        </w:rPr>
        <w:t>Ш</w:t>
      </w:r>
      <w:r w:rsidRPr="00FC6F8B">
        <w:rPr>
          <w:rFonts w:ascii="Times New Roman" w:hAnsi="Times New Roman" w:cs="Times New Roman"/>
          <w:sz w:val="24"/>
          <w:szCs w:val="24"/>
        </w:rPr>
        <w:t>естидесяти) рабочих дней</w:t>
      </w:r>
      <w:r w:rsidRPr="00A63DCD">
        <w:rPr>
          <w:rFonts w:ascii="Times New Roman" w:hAnsi="Times New Roman" w:cs="Times New Roman"/>
          <w:sz w:val="24"/>
          <w:szCs w:val="24"/>
        </w:rPr>
        <w:t xml:space="preserve"> с</w:t>
      </w:r>
      <w:r w:rsidRPr="00B23544">
        <w:rPr>
          <w:rFonts w:ascii="Times New Roman" w:hAnsi="Times New Roman" w:cs="Times New Roman"/>
          <w:sz w:val="24"/>
          <w:szCs w:val="24"/>
        </w:rPr>
        <w:t xml:space="preserve"> даты возникновения основания для их включения в состав фонда. При этом денежные средства включаются в состав фонда в день их зачисления на банковский счет, открытый для расчетов по операциям, связанным с доверительным управлением фондом. </w:t>
      </w:r>
    </w:p>
    <w:p w:rsidR="00FC6F8B" w:rsidRPr="00B23544" w:rsidRDefault="00FC6F8B" w:rsidP="00F933B9">
      <w:pPr>
        <w:spacing w:line="240" w:lineRule="auto"/>
        <w:ind w:firstLine="708"/>
        <w:rPr>
          <w:sz w:val="24"/>
          <w:szCs w:val="24"/>
        </w:rPr>
      </w:pPr>
      <w:r w:rsidRPr="00B23544">
        <w:rPr>
          <w:sz w:val="24"/>
          <w:szCs w:val="24"/>
        </w:rPr>
        <w:t>Недвижимое имущество</w:t>
      </w:r>
      <w:r w:rsidR="00D578B9" w:rsidRPr="00B23544">
        <w:rPr>
          <w:rFonts w:ascii="Times New Roman" w:hAnsi="Times New Roman" w:cs="Times New Roman"/>
          <w:sz w:val="24"/>
          <w:szCs w:val="24"/>
        </w:rPr>
        <w:t>, переданн</w:t>
      </w:r>
      <w:r w:rsidR="00D578B9">
        <w:rPr>
          <w:rFonts w:ascii="Times New Roman" w:hAnsi="Times New Roman" w:cs="Times New Roman"/>
          <w:sz w:val="24"/>
          <w:szCs w:val="24"/>
        </w:rPr>
        <w:t>о</w:t>
      </w:r>
      <w:r w:rsidR="00D578B9" w:rsidRPr="00B23544">
        <w:rPr>
          <w:rFonts w:ascii="Times New Roman" w:hAnsi="Times New Roman" w:cs="Times New Roman"/>
          <w:sz w:val="24"/>
          <w:szCs w:val="24"/>
        </w:rPr>
        <w:t xml:space="preserve">е в оплату инвестиционных паев, </w:t>
      </w:r>
      <w:r w:rsidRPr="00B23544">
        <w:rPr>
          <w:sz w:val="24"/>
          <w:szCs w:val="24"/>
        </w:rPr>
        <w:t xml:space="preserve"> включается в состав </w:t>
      </w:r>
      <w:r w:rsidR="00E13509" w:rsidRPr="00B23544">
        <w:rPr>
          <w:sz w:val="24"/>
          <w:szCs w:val="24"/>
        </w:rPr>
        <w:t>фонд</w:t>
      </w:r>
      <w:r w:rsidRPr="00B23544">
        <w:rPr>
          <w:sz w:val="24"/>
          <w:szCs w:val="24"/>
        </w:rPr>
        <w:t xml:space="preserve">а на основании распорядительной записки о включении имущества в состав </w:t>
      </w:r>
      <w:r w:rsidR="00E13509" w:rsidRPr="00B23544">
        <w:rPr>
          <w:sz w:val="24"/>
          <w:szCs w:val="24"/>
        </w:rPr>
        <w:t>фонд</w:t>
      </w:r>
      <w:r w:rsidRPr="00B23544">
        <w:rPr>
          <w:sz w:val="24"/>
          <w:szCs w:val="24"/>
        </w:rPr>
        <w:t xml:space="preserve">а </w:t>
      </w:r>
      <w:r w:rsidR="00265A82" w:rsidRPr="00B23544">
        <w:rPr>
          <w:rFonts w:ascii="Times New Roman" w:hAnsi="Times New Roman" w:cs="Times New Roman"/>
          <w:sz w:val="24"/>
          <w:szCs w:val="24"/>
        </w:rPr>
        <w:t xml:space="preserve">не позднее </w:t>
      </w:r>
      <w:r w:rsidRPr="00FC6F8B">
        <w:rPr>
          <w:sz w:val="24"/>
          <w:szCs w:val="24"/>
        </w:rPr>
        <w:t>60 (</w:t>
      </w:r>
      <w:r>
        <w:rPr>
          <w:sz w:val="24"/>
          <w:szCs w:val="24"/>
        </w:rPr>
        <w:t>Ш</w:t>
      </w:r>
      <w:r w:rsidRPr="00FC6F8B">
        <w:rPr>
          <w:sz w:val="24"/>
          <w:szCs w:val="24"/>
        </w:rPr>
        <w:t>естидесяти)</w:t>
      </w:r>
      <w:r w:rsidRPr="00B23544">
        <w:rPr>
          <w:sz w:val="24"/>
          <w:szCs w:val="24"/>
        </w:rPr>
        <w:t xml:space="preserve"> рабочих дней с даты возникновения основания для его включения в состав </w:t>
      </w:r>
      <w:r w:rsidR="00E13509" w:rsidRPr="00B23544">
        <w:rPr>
          <w:sz w:val="24"/>
          <w:szCs w:val="24"/>
        </w:rPr>
        <w:t>фонд</w:t>
      </w:r>
      <w:r w:rsidRPr="00B23544">
        <w:rPr>
          <w:sz w:val="24"/>
          <w:szCs w:val="24"/>
        </w:rPr>
        <w:t>а.</w:t>
      </w:r>
    </w:p>
    <w:p w:rsidR="00FC6F8B" w:rsidRPr="00B23544" w:rsidRDefault="00FC6F8B" w:rsidP="00F933B9">
      <w:pPr>
        <w:widowControl w:val="0"/>
        <w:autoSpaceDE w:val="0"/>
        <w:autoSpaceDN w:val="0"/>
        <w:adjustRightInd w:val="0"/>
        <w:spacing w:line="240" w:lineRule="auto"/>
        <w:ind w:firstLine="708"/>
        <w:rPr>
          <w:rFonts w:ascii="Times New Roman" w:hAnsi="Times New Roman" w:cs="Times New Roman"/>
          <w:sz w:val="24"/>
          <w:szCs w:val="24"/>
        </w:rPr>
      </w:pPr>
    </w:p>
    <w:p w:rsidR="00FC6F8B" w:rsidRPr="00B23544" w:rsidRDefault="00FC6F8B" w:rsidP="00F933B9">
      <w:pPr>
        <w:spacing w:line="240" w:lineRule="auto"/>
        <w:ind w:firstLine="720"/>
        <w:rPr>
          <w:rFonts w:ascii="Times New Roman" w:hAnsi="Times New Roman" w:cs="Times New Roman"/>
          <w:sz w:val="24"/>
          <w:szCs w:val="24"/>
        </w:rPr>
      </w:pPr>
      <w:bookmarkStart w:id="54" w:name="p_57"/>
      <w:bookmarkEnd w:id="54"/>
    </w:p>
    <w:p w:rsidR="00FC6F8B" w:rsidRPr="00B23544" w:rsidRDefault="00FC6F8B" w:rsidP="00F933B9">
      <w:pPr>
        <w:spacing w:line="240" w:lineRule="auto"/>
        <w:jc w:val="center"/>
        <w:outlineLvl w:val="0"/>
        <w:rPr>
          <w:rFonts w:ascii="Times New Roman" w:hAnsi="Times New Roman" w:cs="Times New Roman"/>
          <w:b/>
          <w:bCs/>
          <w:sz w:val="24"/>
          <w:szCs w:val="24"/>
        </w:rPr>
      </w:pPr>
      <w:r w:rsidRPr="00B23544">
        <w:rPr>
          <w:rFonts w:ascii="Times New Roman" w:hAnsi="Times New Roman" w:cs="Times New Roman"/>
          <w:b/>
          <w:bCs/>
          <w:sz w:val="24"/>
          <w:szCs w:val="24"/>
        </w:rPr>
        <w:t>Определение количества инвестиционных паев, выдаваемых</w:t>
      </w:r>
    </w:p>
    <w:p w:rsidR="00FC6F8B" w:rsidRPr="00B23544" w:rsidRDefault="00FC6F8B" w:rsidP="00F933B9">
      <w:pPr>
        <w:spacing w:line="240" w:lineRule="auto"/>
        <w:jc w:val="center"/>
        <w:rPr>
          <w:rFonts w:ascii="Times New Roman" w:hAnsi="Times New Roman" w:cs="Times New Roman"/>
          <w:b/>
          <w:bCs/>
          <w:sz w:val="24"/>
          <w:szCs w:val="24"/>
        </w:rPr>
      </w:pPr>
      <w:r w:rsidRPr="00B23544">
        <w:rPr>
          <w:rFonts w:ascii="Times New Roman" w:hAnsi="Times New Roman" w:cs="Times New Roman"/>
          <w:b/>
          <w:bCs/>
          <w:sz w:val="24"/>
          <w:szCs w:val="24"/>
        </w:rPr>
        <w:t>после завершения (окончания) формирования фонда</w:t>
      </w:r>
    </w:p>
    <w:p w:rsidR="00FC6F8B" w:rsidRPr="00B23544" w:rsidRDefault="00FC6F8B" w:rsidP="00F933B9">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94.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и (или) стоимости иного имущества, включенного в состав фонда, на расчетную стоимость инвестиционного пая, определенную на последний рабочий день срока приема заявок на приобретение инвестиционных паев.</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95. При осуществлении преимущественного права на приобретение инвестиционных паев при досрочном погашении инвестиционных паев инвестиционные паи выдаются в пределах суммы денежных средств, указанной в заявке на приобретение инвестиционных паев.</w:t>
      </w:r>
    </w:p>
    <w:p w:rsidR="00FC6F8B" w:rsidRDefault="00FC6F8B" w:rsidP="003D3D07">
      <w:pPr>
        <w:autoSpaceDE w:val="0"/>
        <w:autoSpaceDN w:val="0"/>
        <w:adjustRightInd w:val="0"/>
        <w:spacing w:line="240" w:lineRule="auto"/>
        <w:ind w:firstLine="708"/>
        <w:rPr>
          <w:sz w:val="24"/>
          <w:szCs w:val="24"/>
        </w:rPr>
      </w:pPr>
      <w:r w:rsidRPr="00B23544">
        <w:rPr>
          <w:sz w:val="24"/>
          <w:szCs w:val="24"/>
        </w:rPr>
        <w:t>96. При осуществлении 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w:t>
      </w:r>
    </w:p>
    <w:p w:rsidR="006466B7" w:rsidRPr="00B23544" w:rsidRDefault="006466B7" w:rsidP="003D3D07">
      <w:pPr>
        <w:autoSpaceDE w:val="0"/>
        <w:autoSpaceDN w:val="0"/>
        <w:adjustRightInd w:val="0"/>
        <w:spacing w:line="240" w:lineRule="auto"/>
        <w:ind w:firstLine="708"/>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bookmarkStart w:id="55" w:name="p_58"/>
      <w:bookmarkStart w:id="56" w:name="p_59"/>
      <w:bookmarkStart w:id="57" w:name="p_60"/>
      <w:bookmarkStart w:id="58" w:name="p_61"/>
      <w:bookmarkStart w:id="59" w:name="p_62"/>
      <w:bookmarkStart w:id="60" w:name="p_63"/>
      <w:bookmarkStart w:id="61" w:name="p_700"/>
      <w:bookmarkEnd w:id="55"/>
      <w:bookmarkEnd w:id="56"/>
      <w:bookmarkEnd w:id="57"/>
      <w:bookmarkEnd w:id="58"/>
      <w:bookmarkEnd w:id="59"/>
      <w:bookmarkEnd w:id="60"/>
      <w:bookmarkEnd w:id="61"/>
      <w:r w:rsidRPr="00B23544">
        <w:rPr>
          <w:rFonts w:ascii="Times New Roman" w:hAnsi="Times New Roman" w:cs="Times New Roman"/>
          <w:b/>
          <w:bCs/>
          <w:sz w:val="24"/>
          <w:szCs w:val="24"/>
        </w:rPr>
        <w:t>VI</w:t>
      </w:r>
      <w:r w:rsidRPr="00B23544">
        <w:rPr>
          <w:rFonts w:ascii="Times New Roman" w:hAnsi="Times New Roman" w:cs="Times New Roman"/>
          <w:b/>
          <w:bCs/>
          <w:sz w:val="24"/>
          <w:szCs w:val="24"/>
          <w:lang w:val="en-US"/>
        </w:rPr>
        <w:t>I</w:t>
      </w:r>
      <w:r w:rsidRPr="00B23544">
        <w:rPr>
          <w:rFonts w:ascii="Times New Roman" w:hAnsi="Times New Roman" w:cs="Times New Roman"/>
          <w:b/>
          <w:bCs/>
          <w:sz w:val="24"/>
          <w:szCs w:val="24"/>
        </w:rPr>
        <w:t>. Погашение инвестиционных паев</w:t>
      </w:r>
    </w:p>
    <w:p w:rsidR="00FC6F8B" w:rsidRPr="00B23544" w:rsidRDefault="00FC6F8B" w:rsidP="006466B7">
      <w:pPr>
        <w:spacing w:line="240" w:lineRule="auto"/>
        <w:ind w:firstLine="720"/>
        <w:rPr>
          <w:rFonts w:ascii="Times New Roman" w:hAnsi="Times New Roman" w:cs="Times New Roman"/>
          <w:sz w:val="24"/>
          <w:szCs w:val="24"/>
        </w:rPr>
      </w:pPr>
      <w:bookmarkStart w:id="62" w:name="p_65"/>
      <w:bookmarkEnd w:id="62"/>
      <w:r w:rsidRPr="00B23544">
        <w:rPr>
          <w:rFonts w:ascii="Times New Roman" w:hAnsi="Times New Roman" w:cs="Times New Roman"/>
          <w:sz w:val="24"/>
          <w:szCs w:val="24"/>
        </w:rPr>
        <w:t>97.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w:t>
      </w:r>
      <w:r w:rsidR="00D578B9">
        <w:rPr>
          <w:rFonts w:ascii="Times New Roman" w:hAnsi="Times New Roman" w:cs="Times New Roman"/>
          <w:sz w:val="24"/>
          <w:szCs w:val="24"/>
        </w:rPr>
        <w:t>, или о продлении срока действия договора доверительного управления фондом</w:t>
      </w:r>
      <w:r w:rsidRPr="00B23544">
        <w:rPr>
          <w:rFonts w:ascii="Times New Roman" w:hAnsi="Times New Roman" w:cs="Times New Roman"/>
          <w:sz w:val="24"/>
          <w:szCs w:val="24"/>
        </w:rPr>
        <w:t>.</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 xml:space="preserve">98.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 </w:t>
      </w:r>
    </w:p>
    <w:p w:rsidR="00FC6F8B" w:rsidRPr="00B23544" w:rsidRDefault="00FC6F8B" w:rsidP="006466B7">
      <w:pPr>
        <w:spacing w:line="240" w:lineRule="auto"/>
        <w:ind w:firstLine="720"/>
        <w:rPr>
          <w:rFonts w:ascii="Times New Roman" w:hAnsi="Times New Roman" w:cs="Times New Roman"/>
          <w:sz w:val="24"/>
          <w:szCs w:val="24"/>
        </w:rPr>
      </w:pPr>
      <w:bookmarkStart w:id="63" w:name="p_66"/>
      <w:bookmarkEnd w:id="63"/>
      <w:r w:rsidRPr="00B23544">
        <w:rPr>
          <w:rFonts w:ascii="Times New Roman" w:hAnsi="Times New Roman" w:cs="Times New Roman"/>
          <w:sz w:val="24"/>
          <w:szCs w:val="24"/>
        </w:rPr>
        <w:t>99. Требования о погашении инвестиционных паев подаются в форме заявок на погашение инвестиционных паев по форме, предусмотренной приложениями к настоящим Правилам.</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Заявки на погашение инвестиционных паев носят безотзывный характер.</w:t>
      </w:r>
    </w:p>
    <w:p w:rsidR="00FC6F8B" w:rsidRPr="00B23544" w:rsidRDefault="00FC6F8B" w:rsidP="006466B7">
      <w:pPr>
        <w:widowControl w:val="0"/>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xml:space="preserve">Заявки на погашение инвестиционных паев, оформленные в соответствии с </w:t>
      </w:r>
      <w:r w:rsidR="00100808" w:rsidRPr="00B23544">
        <w:rPr>
          <w:rFonts w:ascii="Times New Roman" w:hAnsi="Times New Roman" w:cs="Times New Roman"/>
          <w:sz w:val="24"/>
          <w:szCs w:val="24"/>
        </w:rPr>
        <w:t>приложени</w:t>
      </w:r>
      <w:r w:rsidR="00100808">
        <w:rPr>
          <w:rFonts w:ascii="Times New Roman" w:hAnsi="Times New Roman" w:cs="Times New Roman"/>
          <w:sz w:val="24"/>
          <w:szCs w:val="24"/>
        </w:rPr>
        <w:t>ем</w:t>
      </w:r>
      <w:r w:rsidR="00100808" w:rsidRPr="00B23544">
        <w:rPr>
          <w:rFonts w:ascii="Times New Roman" w:hAnsi="Times New Roman" w:cs="Times New Roman"/>
          <w:sz w:val="24"/>
          <w:szCs w:val="24"/>
        </w:rPr>
        <w:t xml:space="preserve"> </w:t>
      </w:r>
      <w:r w:rsidRPr="00B23544">
        <w:rPr>
          <w:rFonts w:ascii="Times New Roman" w:hAnsi="Times New Roman" w:cs="Times New Roman"/>
          <w:sz w:val="24"/>
          <w:szCs w:val="24"/>
        </w:rPr>
        <w:t>№</w:t>
      </w:r>
      <w:r w:rsidR="00D578B9">
        <w:rPr>
          <w:rFonts w:ascii="Times New Roman" w:hAnsi="Times New Roman" w:cs="Times New Roman"/>
          <w:sz w:val="24"/>
          <w:szCs w:val="24"/>
        </w:rPr>
        <w:t>3</w:t>
      </w:r>
      <w:r w:rsidRPr="00B23544">
        <w:rPr>
          <w:rFonts w:ascii="Times New Roman" w:hAnsi="Times New Roman" w:cs="Times New Roman"/>
          <w:sz w:val="24"/>
          <w:szCs w:val="24"/>
        </w:rPr>
        <w:t xml:space="preserve"> к настоящим Правилам, подаются в пунктах приема заявок владельцем инвестиционных паев или его уполномоченным представителем. </w:t>
      </w:r>
    </w:p>
    <w:p w:rsidR="00FC6F8B" w:rsidRPr="00B23544" w:rsidRDefault="00FC6F8B" w:rsidP="006466B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Заявки на погашение инвестиционных паев, оформленные в соответствии с приложением № </w:t>
      </w:r>
      <w:r w:rsidR="00D578B9">
        <w:rPr>
          <w:rFonts w:ascii="Times New Roman" w:hAnsi="Times New Roman" w:cs="Times New Roman"/>
          <w:sz w:val="24"/>
          <w:szCs w:val="24"/>
        </w:rPr>
        <w:t>4</w:t>
      </w:r>
      <w:r w:rsidR="00D578B9" w:rsidRPr="00B23544">
        <w:rPr>
          <w:rFonts w:ascii="Times New Roman" w:hAnsi="Times New Roman" w:cs="Times New Roman"/>
          <w:sz w:val="24"/>
          <w:szCs w:val="24"/>
        </w:rPr>
        <w:t xml:space="preserve"> </w:t>
      </w:r>
      <w:r w:rsidRPr="00B23544">
        <w:rPr>
          <w:rFonts w:ascii="Times New Roman" w:hAnsi="Times New Roman" w:cs="Times New Roman"/>
          <w:sz w:val="24"/>
          <w:szCs w:val="24"/>
        </w:rPr>
        <w:t>к настоящим Правилам, подаются в пунктах приема заявок уполномоченным представителем номинального держателя.</w:t>
      </w:r>
    </w:p>
    <w:p w:rsidR="00FC6F8B" w:rsidRPr="00B23544" w:rsidRDefault="00FC6F8B" w:rsidP="006466B7">
      <w:pPr>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Заявки на погашение инвестиционных паев, права на которые учитываются в реестре владельцев инвестиционных паев на лицевом счете</w:t>
      </w:r>
      <w:r w:rsidR="00D578B9">
        <w:rPr>
          <w:rFonts w:ascii="Times New Roman" w:hAnsi="Times New Roman" w:cs="Times New Roman"/>
          <w:sz w:val="24"/>
          <w:szCs w:val="24"/>
        </w:rPr>
        <w:t>, открытом</w:t>
      </w:r>
      <w:r w:rsidRPr="00B23544">
        <w:rPr>
          <w:rFonts w:ascii="Times New Roman" w:hAnsi="Times New Roman" w:cs="Times New Roman"/>
          <w:sz w:val="24"/>
          <w:szCs w:val="24"/>
        </w:rPr>
        <w:t xml:space="preserve"> номинально</w:t>
      </w:r>
      <w:r w:rsidR="00D578B9">
        <w:rPr>
          <w:rFonts w:ascii="Times New Roman" w:hAnsi="Times New Roman" w:cs="Times New Roman"/>
          <w:sz w:val="24"/>
          <w:szCs w:val="24"/>
        </w:rPr>
        <w:t>му</w:t>
      </w:r>
      <w:r w:rsidRPr="00B23544">
        <w:rPr>
          <w:rFonts w:ascii="Times New Roman" w:hAnsi="Times New Roman" w:cs="Times New Roman"/>
          <w:sz w:val="24"/>
          <w:szCs w:val="24"/>
        </w:rPr>
        <w:t xml:space="preserve"> держател</w:t>
      </w:r>
      <w:r w:rsidR="00D578B9">
        <w:rPr>
          <w:rFonts w:ascii="Times New Roman" w:hAnsi="Times New Roman" w:cs="Times New Roman"/>
          <w:sz w:val="24"/>
          <w:szCs w:val="24"/>
        </w:rPr>
        <w:t>ю</w:t>
      </w:r>
      <w:r w:rsidRPr="00B23544">
        <w:rPr>
          <w:rFonts w:ascii="Times New Roman" w:hAnsi="Times New Roman" w:cs="Times New Roman"/>
          <w:sz w:val="24"/>
          <w:szCs w:val="24"/>
        </w:rPr>
        <w:t>, подаются этим номинальным держателем.</w:t>
      </w:r>
    </w:p>
    <w:p w:rsidR="00FC6F8B" w:rsidRPr="00B23544" w:rsidRDefault="00FC6F8B" w:rsidP="006466B7">
      <w:pPr>
        <w:widowControl w:val="0"/>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Заявки на погашение инвестиционных паев, направленные почтой (в том числе электронной), факсом или курьером, не принимаются.</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100.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и дополнений в настоящие Правила.</w:t>
      </w:r>
    </w:p>
    <w:p w:rsidR="00FC6F8B" w:rsidRPr="00B23544" w:rsidRDefault="00FC6F8B" w:rsidP="006466B7">
      <w:pPr>
        <w:spacing w:line="240" w:lineRule="auto"/>
        <w:ind w:firstLine="720"/>
        <w:rPr>
          <w:rFonts w:ascii="Times New Roman" w:hAnsi="Times New Roman" w:cs="Times New Roman"/>
          <w:sz w:val="24"/>
          <w:szCs w:val="24"/>
        </w:rPr>
      </w:pPr>
      <w:bookmarkStart w:id="64" w:name="p_67"/>
      <w:bookmarkStart w:id="65" w:name="p_68"/>
      <w:bookmarkEnd w:id="64"/>
      <w:bookmarkEnd w:id="65"/>
      <w:r w:rsidRPr="00B23544">
        <w:rPr>
          <w:rFonts w:ascii="Times New Roman" w:hAnsi="Times New Roman" w:cs="Times New Roman"/>
          <w:sz w:val="24"/>
          <w:szCs w:val="24"/>
        </w:rPr>
        <w:t>101. Заявки на погашение инвестиционных паев подаются управляющей компании.</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102.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FC6F8B" w:rsidRPr="00B23544" w:rsidRDefault="00FC6F8B" w:rsidP="006466B7">
      <w:pPr>
        <w:spacing w:line="240" w:lineRule="auto"/>
        <w:ind w:firstLine="720"/>
        <w:rPr>
          <w:rFonts w:ascii="Times New Roman" w:hAnsi="Times New Roman" w:cs="Times New Roman"/>
          <w:sz w:val="24"/>
          <w:szCs w:val="24"/>
        </w:rPr>
      </w:pPr>
      <w:bookmarkStart w:id="66" w:name="p_69"/>
      <w:bookmarkEnd w:id="66"/>
      <w:r w:rsidRPr="00B23544">
        <w:rPr>
          <w:rFonts w:ascii="Times New Roman" w:hAnsi="Times New Roman" w:cs="Times New Roman"/>
          <w:sz w:val="24"/>
          <w:szCs w:val="24"/>
        </w:rPr>
        <w:t>103. В приеме заявок на погашение инвестиционных паев отказывается в следующих случаях:</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 несоблюдение порядка и сроков подачи заявок, которые установлены настоящими Правилами;</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2) принятие решения об одновременном приостановлении выдачи и погашения инвестиционных паев;</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3) введение федеральным органом исполнительной власти по рынку ценных бумаг запрета на проведение операций по погашению инвестиционных паев и (или) принятию заявок на погашение инвестиционных паев.</w:t>
      </w:r>
    </w:p>
    <w:p w:rsidR="00FC6F8B" w:rsidRDefault="00FC6F8B" w:rsidP="006466B7">
      <w:pPr>
        <w:spacing w:line="240" w:lineRule="auto"/>
        <w:ind w:firstLine="720"/>
        <w:rPr>
          <w:rFonts w:ascii="Times New Roman" w:hAnsi="Times New Roman" w:cs="Times New Roman"/>
          <w:sz w:val="24"/>
          <w:szCs w:val="24"/>
        </w:rPr>
      </w:pPr>
      <w:bookmarkStart w:id="67" w:name="p_70"/>
      <w:bookmarkEnd w:id="67"/>
      <w:r w:rsidRPr="00B23544">
        <w:rPr>
          <w:rFonts w:ascii="Times New Roman" w:hAnsi="Times New Roman" w:cs="Times New Roman"/>
          <w:sz w:val="24"/>
          <w:szCs w:val="24"/>
        </w:rPr>
        <w:t>104.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rsidR="00D578B9" w:rsidRPr="009401AB" w:rsidRDefault="00D578B9" w:rsidP="00D578B9">
      <w:pPr>
        <w:autoSpaceDE w:val="0"/>
        <w:autoSpaceDN w:val="0"/>
        <w:adjustRightInd w:val="0"/>
        <w:spacing w:line="240" w:lineRule="auto"/>
        <w:ind w:firstLine="720"/>
        <w:rPr>
          <w:sz w:val="24"/>
          <w:szCs w:val="24"/>
        </w:rPr>
      </w:pPr>
      <w:bookmarkStart w:id="68" w:name="sub_11262"/>
      <w:r w:rsidRPr="009401AB">
        <w:rPr>
          <w:sz w:val="24"/>
          <w:szCs w:val="24"/>
        </w:rPr>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владельцев инвестиционных паев, на котором было принято решение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bookmarkEnd w:id="68"/>
    <w:p w:rsidR="00FC6F8B" w:rsidRPr="0017298D" w:rsidRDefault="00FC6F8B" w:rsidP="006466B7">
      <w:pPr>
        <w:spacing w:line="240" w:lineRule="auto"/>
        <w:ind w:firstLine="709"/>
        <w:rPr>
          <w:rFonts w:ascii="Times New Roman" w:hAnsi="Times New Roman" w:cs="Times New Roman"/>
          <w:sz w:val="24"/>
          <w:szCs w:val="24"/>
        </w:rPr>
      </w:pPr>
      <w:r w:rsidRPr="0017298D">
        <w:rPr>
          <w:rFonts w:ascii="Times New Roman" w:hAnsi="Times New Roman" w:cs="Times New Roman"/>
          <w:sz w:val="24"/>
          <w:szCs w:val="24"/>
        </w:rPr>
        <w:t>105.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rsidR="00FC6F8B" w:rsidRPr="00B23544" w:rsidRDefault="00FC6F8B" w:rsidP="006466B7">
      <w:pPr>
        <w:spacing w:line="240" w:lineRule="auto"/>
        <w:ind w:firstLine="708"/>
        <w:rPr>
          <w:rFonts w:ascii="Times New Roman" w:hAnsi="Times New Roman" w:cs="Times New Roman"/>
          <w:sz w:val="24"/>
          <w:szCs w:val="24"/>
        </w:rPr>
      </w:pPr>
      <w:bookmarkStart w:id="69" w:name="p_71"/>
      <w:bookmarkEnd w:id="69"/>
      <w:r w:rsidRPr="00B23544">
        <w:rPr>
          <w:rFonts w:ascii="Times New Roman" w:hAnsi="Times New Roman" w:cs="Times New Roman"/>
          <w:sz w:val="24"/>
          <w:szCs w:val="24"/>
        </w:rPr>
        <w:t>10</w:t>
      </w:r>
      <w:r>
        <w:rPr>
          <w:rFonts w:ascii="Times New Roman" w:hAnsi="Times New Roman" w:cs="Times New Roman"/>
          <w:sz w:val="24"/>
          <w:szCs w:val="24"/>
        </w:rPr>
        <w:t>6</w:t>
      </w:r>
      <w:r w:rsidRPr="00B23544">
        <w:rPr>
          <w:rFonts w:ascii="Times New Roman" w:hAnsi="Times New Roman" w:cs="Times New Roman"/>
          <w:sz w:val="24"/>
          <w:szCs w:val="24"/>
        </w:rPr>
        <w:t>. Погашение инвестиционных паев осуществляется путем внесения записей по лицевому счету в реестре владельцев инвестиционных паев.</w:t>
      </w:r>
    </w:p>
    <w:p w:rsidR="00FC6F8B" w:rsidRDefault="00FC6F8B" w:rsidP="006466B7">
      <w:pPr>
        <w:spacing w:line="240" w:lineRule="auto"/>
        <w:ind w:firstLine="720"/>
        <w:rPr>
          <w:rFonts w:ascii="Times New Roman" w:hAnsi="Times New Roman" w:cs="Times New Roman"/>
          <w:sz w:val="24"/>
          <w:szCs w:val="24"/>
        </w:rPr>
      </w:pPr>
      <w:bookmarkStart w:id="70" w:name="p_72"/>
      <w:bookmarkEnd w:id="70"/>
      <w:r w:rsidRPr="00B23544">
        <w:rPr>
          <w:rFonts w:ascii="Times New Roman" w:hAnsi="Times New Roman" w:cs="Times New Roman"/>
          <w:sz w:val="24"/>
          <w:szCs w:val="24"/>
        </w:rPr>
        <w:t>10</w:t>
      </w:r>
      <w:r>
        <w:rPr>
          <w:rFonts w:ascii="Times New Roman" w:hAnsi="Times New Roman" w:cs="Times New Roman"/>
          <w:sz w:val="24"/>
          <w:szCs w:val="24"/>
        </w:rPr>
        <w:t>7</w:t>
      </w:r>
      <w:r w:rsidRPr="00B23544">
        <w:rPr>
          <w:rFonts w:ascii="Times New Roman" w:hAnsi="Times New Roman" w:cs="Times New Roman"/>
          <w:sz w:val="24"/>
          <w:szCs w:val="24"/>
        </w:rPr>
        <w:t>. 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w:t>
      </w:r>
    </w:p>
    <w:p w:rsidR="00D578B9" w:rsidRPr="009401AB" w:rsidRDefault="00D578B9" w:rsidP="00D578B9">
      <w:pPr>
        <w:autoSpaceDE w:val="0"/>
        <w:autoSpaceDN w:val="0"/>
        <w:adjustRightInd w:val="0"/>
        <w:spacing w:line="240" w:lineRule="auto"/>
        <w:ind w:firstLine="720"/>
        <w:rPr>
          <w:sz w:val="24"/>
          <w:szCs w:val="24"/>
        </w:rPr>
      </w:pPr>
      <w:bookmarkStart w:id="71" w:name="sub_11294"/>
      <w:r w:rsidRPr="009401AB">
        <w:rPr>
          <w:sz w:val="24"/>
          <w:szCs w:val="24"/>
        </w:rPr>
        <w:t xml:space="preserve">Погашение инвестиционных паев в случае отказа федерального органа исполнительной власти по рынку ценных бумаг в регистрации изменений, которые вносятся в настоящие Правила, в части, касающейся количества выданных инвестиционных паев, на основании </w:t>
      </w:r>
      <w:hyperlink r:id="rId17" w:history="1">
        <w:r w:rsidRPr="009401AB">
          <w:rPr>
            <w:sz w:val="24"/>
            <w:szCs w:val="24"/>
          </w:rPr>
          <w:t>подпункта 5 пункта 6 статьи 19</w:t>
        </w:r>
      </w:hyperlink>
      <w:r w:rsidRPr="009401AB">
        <w:rPr>
          <w:sz w:val="24"/>
          <w:szCs w:val="24"/>
        </w:rPr>
        <w:t xml:space="preserve"> Федерального закона «Об инвестиционных фондах» осуществляется одновременно с возвратом имущества лицу, передавшему его в оплату инвестиционных паев.</w:t>
      </w:r>
    </w:p>
    <w:p w:rsidR="00FC6F8B" w:rsidRPr="00B23544" w:rsidRDefault="00FC6F8B" w:rsidP="006466B7">
      <w:pPr>
        <w:spacing w:line="240" w:lineRule="auto"/>
        <w:ind w:firstLine="720"/>
        <w:rPr>
          <w:rFonts w:ascii="Times New Roman" w:hAnsi="Times New Roman" w:cs="Times New Roman"/>
          <w:sz w:val="24"/>
          <w:szCs w:val="24"/>
        </w:rPr>
      </w:pPr>
      <w:bookmarkStart w:id="72" w:name="p_73"/>
      <w:bookmarkEnd w:id="71"/>
      <w:bookmarkEnd w:id="72"/>
      <w:r w:rsidRPr="00B23544">
        <w:rPr>
          <w:rFonts w:ascii="Times New Roman" w:hAnsi="Times New Roman" w:cs="Times New Roman"/>
          <w:sz w:val="24"/>
          <w:szCs w:val="24"/>
        </w:rPr>
        <w:t>10</w:t>
      </w:r>
      <w:r>
        <w:rPr>
          <w:rFonts w:ascii="Times New Roman" w:hAnsi="Times New Roman" w:cs="Times New Roman"/>
          <w:sz w:val="24"/>
          <w:szCs w:val="24"/>
        </w:rPr>
        <w:t>8</w:t>
      </w:r>
      <w:r w:rsidRPr="00B23544">
        <w:rPr>
          <w:rFonts w:ascii="Times New Roman" w:hAnsi="Times New Roman" w:cs="Times New Roman"/>
          <w:sz w:val="24"/>
          <w:szCs w:val="24"/>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приобретение инвестиционных паев.</w:t>
      </w:r>
    </w:p>
    <w:p w:rsidR="00FC6F8B" w:rsidRPr="00B23544" w:rsidRDefault="00FC6F8B" w:rsidP="006466B7">
      <w:pPr>
        <w:spacing w:line="240" w:lineRule="auto"/>
        <w:ind w:firstLine="720"/>
        <w:rPr>
          <w:rFonts w:ascii="Times New Roman" w:hAnsi="Times New Roman" w:cs="Times New Roman"/>
          <w:sz w:val="24"/>
          <w:szCs w:val="24"/>
        </w:rPr>
      </w:pPr>
      <w:bookmarkStart w:id="73" w:name="p_74"/>
      <w:bookmarkEnd w:id="73"/>
      <w:r w:rsidRPr="00B23544">
        <w:rPr>
          <w:rFonts w:ascii="Times New Roman" w:hAnsi="Times New Roman" w:cs="Times New Roman"/>
          <w:sz w:val="24"/>
          <w:szCs w:val="24"/>
        </w:rPr>
        <w:t>10</w:t>
      </w:r>
      <w:r>
        <w:rPr>
          <w:rFonts w:ascii="Times New Roman" w:hAnsi="Times New Roman" w:cs="Times New Roman"/>
          <w:sz w:val="24"/>
          <w:szCs w:val="24"/>
        </w:rPr>
        <w:t>9</w:t>
      </w:r>
      <w:r w:rsidRPr="00B23544">
        <w:rPr>
          <w:rFonts w:ascii="Times New Roman" w:hAnsi="Times New Roman" w:cs="Times New Roman"/>
          <w:sz w:val="24"/>
          <w:szCs w:val="24"/>
        </w:rPr>
        <w:t>.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FC6F8B" w:rsidRDefault="00FC6F8B" w:rsidP="006466B7">
      <w:pPr>
        <w:widowControl w:val="0"/>
        <w:autoSpaceDE w:val="0"/>
        <w:autoSpaceDN w:val="0"/>
        <w:adjustRightInd w:val="0"/>
        <w:spacing w:line="240" w:lineRule="auto"/>
        <w:ind w:firstLine="720"/>
        <w:rPr>
          <w:rFonts w:ascii="Times New Roman" w:hAnsi="Times New Roman" w:cs="Times New Roman"/>
          <w:sz w:val="24"/>
          <w:szCs w:val="24"/>
        </w:rPr>
      </w:pPr>
      <w:bookmarkStart w:id="74" w:name="p_75"/>
      <w:bookmarkEnd w:id="74"/>
      <w:r w:rsidRPr="00B23544">
        <w:rPr>
          <w:rFonts w:ascii="Times New Roman" w:hAnsi="Times New Roman" w:cs="Times New Roman"/>
          <w:sz w:val="24"/>
          <w:szCs w:val="24"/>
        </w:rPr>
        <w:t>1</w:t>
      </w:r>
      <w:r>
        <w:rPr>
          <w:rFonts w:ascii="Times New Roman" w:hAnsi="Times New Roman" w:cs="Times New Roman"/>
          <w:sz w:val="24"/>
          <w:szCs w:val="24"/>
        </w:rPr>
        <w:t>10</w:t>
      </w:r>
      <w:r w:rsidRPr="00B23544">
        <w:rPr>
          <w:rFonts w:ascii="Times New Roman" w:hAnsi="Times New Roman" w:cs="Times New Roman"/>
          <w:sz w:val="24"/>
          <w:szCs w:val="24"/>
        </w:rPr>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F60FC9" w:rsidRPr="009401AB" w:rsidRDefault="00F60FC9" w:rsidP="00F60FC9">
      <w:pPr>
        <w:widowControl w:val="0"/>
        <w:autoSpaceDE w:val="0"/>
        <w:autoSpaceDN w:val="0"/>
        <w:adjustRightInd w:val="0"/>
        <w:spacing w:line="240" w:lineRule="auto"/>
        <w:ind w:firstLine="720"/>
        <w:rPr>
          <w:sz w:val="24"/>
          <w:szCs w:val="24"/>
        </w:rPr>
      </w:pPr>
      <w:r w:rsidRPr="009401AB">
        <w:rPr>
          <w:sz w:val="24"/>
          <w:szCs w:val="24"/>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11</w:t>
      </w:r>
      <w:r>
        <w:rPr>
          <w:rFonts w:ascii="Times New Roman" w:hAnsi="Times New Roman" w:cs="Times New Roman"/>
          <w:sz w:val="24"/>
          <w:szCs w:val="24"/>
        </w:rPr>
        <w:t>1</w:t>
      </w:r>
      <w:r w:rsidRPr="00B23544">
        <w:rPr>
          <w:rFonts w:ascii="Times New Roman" w:hAnsi="Times New Roman" w:cs="Times New Roman"/>
          <w:sz w:val="24"/>
          <w:szCs w:val="24"/>
        </w:rPr>
        <w:t xml:space="preserve">. Выплата денежной компенсации осуществляется в течение 1 (Одного) месяца со дня окончания срока приема заявок на погашение инвестиционных паев. </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Требование настоящего пункта не распространяется на случаи погашения инвестиционных паев при прекращении фонда.</w:t>
      </w:r>
    </w:p>
    <w:p w:rsidR="00FC6F8B" w:rsidRPr="00B23544" w:rsidRDefault="00FC6F8B" w:rsidP="006466B7">
      <w:pPr>
        <w:spacing w:line="240" w:lineRule="auto"/>
        <w:ind w:firstLine="720"/>
        <w:rPr>
          <w:rFonts w:ascii="Times New Roman" w:hAnsi="Times New Roman" w:cs="Times New Roman"/>
          <w:sz w:val="24"/>
          <w:szCs w:val="24"/>
        </w:rPr>
      </w:pPr>
      <w:bookmarkStart w:id="75" w:name="p_77"/>
      <w:bookmarkEnd w:id="75"/>
      <w:r w:rsidRPr="00B23544">
        <w:rPr>
          <w:rFonts w:ascii="Times New Roman" w:hAnsi="Times New Roman" w:cs="Times New Roman"/>
          <w:sz w:val="24"/>
          <w:szCs w:val="24"/>
        </w:rPr>
        <w:t>11</w:t>
      </w:r>
      <w:r>
        <w:rPr>
          <w:rFonts w:ascii="Times New Roman" w:hAnsi="Times New Roman" w:cs="Times New Roman"/>
          <w:sz w:val="24"/>
          <w:szCs w:val="24"/>
        </w:rPr>
        <w:t>2</w:t>
      </w:r>
      <w:r w:rsidRPr="00B23544">
        <w:rPr>
          <w:rFonts w:ascii="Times New Roman" w:hAnsi="Times New Roman" w:cs="Times New Roman"/>
          <w:sz w:val="24"/>
          <w:szCs w:val="24"/>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FC6F8B" w:rsidRPr="00B23544" w:rsidRDefault="00FC6F8B" w:rsidP="006466B7">
      <w:pPr>
        <w:spacing w:line="240" w:lineRule="auto"/>
        <w:ind w:firstLine="720"/>
        <w:rPr>
          <w:rFonts w:ascii="Times New Roman" w:hAnsi="Times New Roman" w:cs="Times New Roman"/>
          <w:sz w:val="24"/>
          <w:szCs w:val="24"/>
        </w:rPr>
      </w:pPr>
      <w:bookmarkStart w:id="76" w:name="p_78"/>
      <w:bookmarkEnd w:id="76"/>
      <w:r w:rsidRPr="00B23544">
        <w:rPr>
          <w:rFonts w:ascii="Times New Roman" w:hAnsi="Times New Roman" w:cs="Times New Roman"/>
          <w:sz w:val="24"/>
          <w:szCs w:val="24"/>
        </w:rPr>
        <w:t>11</w:t>
      </w:r>
      <w:r>
        <w:rPr>
          <w:rFonts w:ascii="Times New Roman" w:hAnsi="Times New Roman" w:cs="Times New Roman"/>
          <w:sz w:val="24"/>
          <w:szCs w:val="24"/>
        </w:rPr>
        <w:t>3</w:t>
      </w:r>
      <w:r w:rsidRPr="00B23544">
        <w:rPr>
          <w:rFonts w:ascii="Times New Roman" w:hAnsi="Times New Roman" w:cs="Times New Roman"/>
          <w:sz w:val="24"/>
          <w:szCs w:val="24"/>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  приостановление действия или аннулирование соответствующей лицензии у регистратора либо прекращение договора с регистратором;</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 xml:space="preserve">2) аннулирование </w:t>
      </w:r>
      <w:r w:rsidR="00F60FC9">
        <w:rPr>
          <w:rFonts w:ascii="Times New Roman" w:hAnsi="Times New Roman" w:cs="Times New Roman"/>
          <w:sz w:val="24"/>
          <w:szCs w:val="24"/>
        </w:rPr>
        <w:t xml:space="preserve">(прекращение действия) </w:t>
      </w:r>
      <w:r w:rsidRPr="00B23544">
        <w:rPr>
          <w:rFonts w:ascii="Times New Roman" w:hAnsi="Times New Roman" w:cs="Times New Roman"/>
          <w:sz w:val="24"/>
          <w:szCs w:val="24"/>
        </w:rPr>
        <w:t>соответствующей лицензии у управляющей компании, специализированного депозитария;</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3) невозможность определения стоимости активов фонда по причинам, не зависящим от управляющей компании;</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4) иные случаи, предусмотренные Федеральным законом "Об инвестиционных фондах".</w:t>
      </w:r>
    </w:p>
    <w:p w:rsidR="00FC6F8B" w:rsidRPr="00B23544" w:rsidRDefault="00FC6F8B" w:rsidP="006466B7">
      <w:pPr>
        <w:spacing w:line="240" w:lineRule="auto"/>
        <w:rPr>
          <w:rFonts w:ascii="Times New Roman" w:hAnsi="Times New Roman" w:cs="Times New Roman"/>
          <w:sz w:val="24"/>
          <w:szCs w:val="24"/>
        </w:rPr>
      </w:pPr>
    </w:p>
    <w:p w:rsidR="00FC6F8B" w:rsidRPr="00B23544" w:rsidRDefault="00FC6F8B" w:rsidP="006466B7">
      <w:pPr>
        <w:spacing w:line="240" w:lineRule="auto"/>
        <w:jc w:val="center"/>
        <w:outlineLvl w:val="0"/>
        <w:rPr>
          <w:rFonts w:ascii="Times New Roman" w:hAnsi="Times New Roman" w:cs="Times New Roman"/>
          <w:b/>
          <w:bCs/>
          <w:sz w:val="24"/>
          <w:szCs w:val="24"/>
        </w:rPr>
      </w:pPr>
      <w:bookmarkStart w:id="77" w:name="p_800"/>
      <w:bookmarkEnd w:id="77"/>
      <w:r w:rsidRPr="00A63DCD">
        <w:rPr>
          <w:rFonts w:ascii="Times New Roman" w:hAnsi="Times New Roman" w:cs="Times New Roman"/>
          <w:b/>
          <w:bCs/>
          <w:sz w:val="24"/>
          <w:szCs w:val="24"/>
          <w:lang w:val="en-US"/>
        </w:rPr>
        <w:t>VIII</w:t>
      </w:r>
      <w:r w:rsidRPr="00A63DCD">
        <w:rPr>
          <w:rFonts w:ascii="Times New Roman" w:hAnsi="Times New Roman" w:cs="Times New Roman"/>
          <w:b/>
          <w:bCs/>
          <w:sz w:val="24"/>
          <w:szCs w:val="24"/>
        </w:rPr>
        <w:t>. Вознаграждения и расходы</w:t>
      </w:r>
    </w:p>
    <w:p w:rsidR="006824F8" w:rsidRPr="00B82BD8" w:rsidRDefault="006824F8" w:rsidP="006466B7">
      <w:pPr>
        <w:autoSpaceDE w:val="0"/>
        <w:autoSpaceDN w:val="0"/>
        <w:adjustRightInd w:val="0"/>
        <w:spacing w:line="240" w:lineRule="auto"/>
        <w:ind w:firstLine="708"/>
        <w:rPr>
          <w:rFonts w:ascii="Times New Roman" w:hAnsi="Times New Roman" w:cs="Times New Roman"/>
          <w:sz w:val="24"/>
          <w:szCs w:val="24"/>
        </w:rPr>
      </w:pPr>
      <w:bookmarkStart w:id="78" w:name="p_79"/>
      <w:bookmarkEnd w:id="78"/>
      <w:r w:rsidRPr="00B82BD8">
        <w:rPr>
          <w:rFonts w:ascii="Times New Roman" w:hAnsi="Times New Roman" w:cs="Times New Roman"/>
          <w:sz w:val="24"/>
          <w:szCs w:val="24"/>
        </w:rPr>
        <w:t>114. За счет имущества, составляющего фонд, выплачиваются вознаграждения управляющей компании в размере </w:t>
      </w:r>
      <w:r w:rsidR="00A925FF" w:rsidRPr="00B82BD8">
        <w:rPr>
          <w:rFonts w:ascii="Times New Roman" w:hAnsi="Times New Roman" w:cs="Times New Roman"/>
          <w:sz w:val="24"/>
          <w:szCs w:val="24"/>
        </w:rPr>
        <w:t>850 </w:t>
      </w:r>
      <w:r w:rsidRPr="00B82BD8">
        <w:rPr>
          <w:rFonts w:ascii="Times New Roman" w:hAnsi="Times New Roman" w:cs="Times New Roman"/>
          <w:sz w:val="24"/>
          <w:szCs w:val="24"/>
        </w:rPr>
        <w:t>000 (</w:t>
      </w:r>
      <w:r w:rsidR="00A925FF" w:rsidRPr="00B82BD8">
        <w:rPr>
          <w:rFonts w:ascii="Times New Roman" w:hAnsi="Times New Roman" w:cs="Times New Roman"/>
          <w:sz w:val="24"/>
          <w:szCs w:val="24"/>
        </w:rPr>
        <w:t xml:space="preserve">Восемьсот </w:t>
      </w:r>
      <w:r w:rsidR="00741F14" w:rsidRPr="00B82BD8">
        <w:rPr>
          <w:rFonts w:ascii="Times New Roman" w:hAnsi="Times New Roman" w:cs="Times New Roman"/>
          <w:sz w:val="24"/>
          <w:szCs w:val="24"/>
        </w:rPr>
        <w:t>пятьдесят</w:t>
      </w:r>
      <w:r w:rsidRPr="00B82BD8">
        <w:rPr>
          <w:rFonts w:ascii="Times New Roman" w:hAnsi="Times New Roman" w:cs="Times New Roman"/>
          <w:sz w:val="24"/>
          <w:szCs w:val="24"/>
        </w:rPr>
        <w:t xml:space="preserve"> тысяч) рублей в </w:t>
      </w:r>
      <w:r w:rsidR="00741F14" w:rsidRPr="00B82BD8">
        <w:rPr>
          <w:rFonts w:ascii="Times New Roman" w:hAnsi="Times New Roman" w:cs="Times New Roman"/>
          <w:sz w:val="24"/>
          <w:szCs w:val="24"/>
        </w:rPr>
        <w:t>месяц</w:t>
      </w:r>
      <w:r w:rsidRPr="00B82BD8">
        <w:rPr>
          <w:rFonts w:ascii="Times New Roman" w:hAnsi="Times New Roman" w:cs="Times New Roman"/>
          <w:sz w:val="24"/>
          <w:szCs w:val="24"/>
        </w:rPr>
        <w:t xml:space="preserve">, но не более </w:t>
      </w:r>
      <w:r w:rsidR="004E5AA0" w:rsidRPr="00B82BD8">
        <w:rPr>
          <w:rFonts w:ascii="Times New Roman" w:hAnsi="Times New Roman" w:cs="Times New Roman"/>
          <w:sz w:val="24"/>
          <w:szCs w:val="24"/>
        </w:rPr>
        <w:t>1</w:t>
      </w:r>
      <w:r w:rsidR="00741F14" w:rsidRPr="00B82BD8">
        <w:rPr>
          <w:rFonts w:ascii="Times New Roman" w:hAnsi="Times New Roman" w:cs="Times New Roman"/>
          <w:sz w:val="24"/>
          <w:szCs w:val="24"/>
        </w:rPr>
        <w:t>,5</w:t>
      </w:r>
      <w:r w:rsidRPr="00B82BD8">
        <w:rPr>
          <w:rFonts w:ascii="Times New Roman" w:hAnsi="Times New Roman" w:cs="Times New Roman"/>
          <w:sz w:val="24"/>
          <w:szCs w:val="24"/>
        </w:rPr>
        <w:t>% (</w:t>
      </w:r>
      <w:r w:rsidR="004E5AA0" w:rsidRPr="00B82BD8">
        <w:rPr>
          <w:rFonts w:ascii="Times New Roman" w:hAnsi="Times New Roman" w:cs="Times New Roman"/>
          <w:sz w:val="24"/>
          <w:szCs w:val="24"/>
        </w:rPr>
        <w:t>Одной</w:t>
      </w:r>
      <w:r w:rsidR="00741F14" w:rsidRPr="00B82BD8">
        <w:rPr>
          <w:rFonts w:ascii="Times New Roman" w:hAnsi="Times New Roman" w:cs="Times New Roman"/>
          <w:sz w:val="24"/>
          <w:szCs w:val="24"/>
        </w:rPr>
        <w:t xml:space="preserve"> цел</w:t>
      </w:r>
      <w:r w:rsidR="004E5AA0" w:rsidRPr="00B82BD8">
        <w:rPr>
          <w:rFonts w:ascii="Times New Roman" w:hAnsi="Times New Roman" w:cs="Times New Roman"/>
          <w:sz w:val="24"/>
          <w:szCs w:val="24"/>
        </w:rPr>
        <w:t>ой</w:t>
      </w:r>
      <w:r w:rsidR="00741F14" w:rsidRPr="00B82BD8">
        <w:rPr>
          <w:rFonts w:ascii="Times New Roman" w:hAnsi="Times New Roman" w:cs="Times New Roman"/>
          <w:sz w:val="24"/>
          <w:szCs w:val="24"/>
        </w:rPr>
        <w:t xml:space="preserve"> пять </w:t>
      </w:r>
      <w:r w:rsidR="004E5AA0" w:rsidRPr="00B82BD8">
        <w:rPr>
          <w:rFonts w:ascii="Times New Roman" w:hAnsi="Times New Roman" w:cs="Times New Roman"/>
          <w:sz w:val="24"/>
          <w:szCs w:val="24"/>
        </w:rPr>
        <w:t>десятых</w:t>
      </w:r>
      <w:r w:rsidRPr="00B82BD8">
        <w:rPr>
          <w:rFonts w:ascii="Times New Roman" w:hAnsi="Times New Roman" w:cs="Times New Roman"/>
          <w:sz w:val="24"/>
          <w:szCs w:val="24"/>
        </w:rPr>
        <w:t>) процента среднегодовой стоимости чистых активов фонда, а также специализированному депозитарию, регистратору, аудитор</w:t>
      </w:r>
      <w:r w:rsidR="00565EDB" w:rsidRPr="00B82BD8">
        <w:rPr>
          <w:rFonts w:ascii="Times New Roman" w:hAnsi="Times New Roman" w:cs="Times New Roman"/>
          <w:sz w:val="24"/>
          <w:szCs w:val="24"/>
        </w:rPr>
        <w:t>ской организации</w:t>
      </w:r>
      <w:r w:rsidRPr="00B82BD8">
        <w:rPr>
          <w:rFonts w:ascii="Times New Roman" w:hAnsi="Times New Roman" w:cs="Times New Roman"/>
          <w:sz w:val="24"/>
          <w:szCs w:val="24"/>
        </w:rPr>
        <w:t xml:space="preserve"> и </w:t>
      </w:r>
      <w:r w:rsidR="00F60FC9" w:rsidRPr="00B82BD8">
        <w:rPr>
          <w:rFonts w:ascii="Times New Roman" w:hAnsi="Times New Roman" w:cs="Times New Roman"/>
          <w:sz w:val="24"/>
          <w:szCs w:val="24"/>
        </w:rPr>
        <w:t xml:space="preserve">оценщикам </w:t>
      </w:r>
      <w:r w:rsidRPr="00B82BD8">
        <w:rPr>
          <w:rFonts w:ascii="Times New Roman" w:hAnsi="Times New Roman" w:cs="Times New Roman"/>
          <w:sz w:val="24"/>
          <w:szCs w:val="24"/>
        </w:rPr>
        <w:t>в размере не более 8</w:t>
      </w:r>
      <w:r w:rsidR="004E5AA0" w:rsidRPr="00B82BD8">
        <w:rPr>
          <w:rFonts w:ascii="Times New Roman" w:hAnsi="Times New Roman" w:cs="Times New Roman"/>
          <w:sz w:val="24"/>
          <w:szCs w:val="24"/>
        </w:rPr>
        <w:t>%</w:t>
      </w:r>
      <w:r w:rsidRPr="00B82BD8">
        <w:rPr>
          <w:rFonts w:ascii="Times New Roman" w:hAnsi="Times New Roman" w:cs="Times New Roman"/>
          <w:sz w:val="24"/>
          <w:szCs w:val="24"/>
        </w:rPr>
        <w:t xml:space="preserve"> (Восьми) процентов среднегодовой стоимости чистых активов фонда.</w:t>
      </w:r>
    </w:p>
    <w:p w:rsidR="00FC6F8B" w:rsidRPr="007C10D9" w:rsidRDefault="00FC6F8B" w:rsidP="006466B7">
      <w:pPr>
        <w:spacing w:line="240" w:lineRule="auto"/>
        <w:ind w:firstLine="720"/>
        <w:rPr>
          <w:rFonts w:ascii="Times New Roman" w:hAnsi="Times New Roman" w:cs="Times New Roman"/>
          <w:sz w:val="24"/>
          <w:szCs w:val="24"/>
        </w:rPr>
      </w:pPr>
      <w:bookmarkStart w:id="79" w:name="p_81"/>
      <w:bookmarkEnd w:id="79"/>
      <w:r w:rsidRPr="00B82BD8">
        <w:rPr>
          <w:rFonts w:ascii="Times New Roman" w:hAnsi="Times New Roman" w:cs="Times New Roman"/>
          <w:sz w:val="24"/>
          <w:szCs w:val="24"/>
        </w:rPr>
        <w:t>115. Вознаграждение управляющей</w:t>
      </w:r>
      <w:r w:rsidRPr="007C10D9">
        <w:rPr>
          <w:rFonts w:ascii="Times New Roman" w:hAnsi="Times New Roman" w:cs="Times New Roman"/>
          <w:sz w:val="24"/>
          <w:szCs w:val="24"/>
        </w:rPr>
        <w:t xml:space="preserve"> компании выплачивается ежемесячно в течение 10 (десяти) рабочих дней по окончании каждого календарного месяца.</w:t>
      </w:r>
    </w:p>
    <w:p w:rsidR="00FC6F8B" w:rsidRPr="007C10D9" w:rsidRDefault="00FC6F8B" w:rsidP="006466B7">
      <w:pPr>
        <w:spacing w:line="240" w:lineRule="auto"/>
        <w:ind w:firstLine="720"/>
        <w:rPr>
          <w:rFonts w:ascii="Times New Roman" w:hAnsi="Times New Roman" w:cs="Times New Roman"/>
          <w:sz w:val="24"/>
          <w:szCs w:val="24"/>
        </w:rPr>
      </w:pPr>
      <w:bookmarkStart w:id="80" w:name="p_82"/>
      <w:bookmarkEnd w:id="80"/>
      <w:r w:rsidRPr="007C10D9">
        <w:rPr>
          <w:rFonts w:ascii="Times New Roman" w:hAnsi="Times New Roman" w:cs="Times New Roman"/>
          <w:sz w:val="24"/>
          <w:szCs w:val="24"/>
        </w:rPr>
        <w:t>116. Вознаграждение специализированному деп</w:t>
      </w:r>
      <w:r w:rsidR="00565EDB" w:rsidRPr="007C10D9">
        <w:rPr>
          <w:rFonts w:ascii="Times New Roman" w:hAnsi="Times New Roman" w:cs="Times New Roman"/>
          <w:sz w:val="24"/>
          <w:szCs w:val="24"/>
        </w:rPr>
        <w:t>озитарию, регистратору, аудиторской организации</w:t>
      </w:r>
      <w:r w:rsidRPr="007C10D9">
        <w:rPr>
          <w:rFonts w:ascii="Times New Roman" w:hAnsi="Times New Roman" w:cs="Times New Roman"/>
          <w:sz w:val="24"/>
          <w:szCs w:val="24"/>
        </w:rPr>
        <w:t xml:space="preserve"> и оценщику выплачивается в срок, предусмотренный в договорах между ними и управляющей компанией.</w:t>
      </w:r>
    </w:p>
    <w:p w:rsidR="00FC6F8B" w:rsidRPr="00B23544" w:rsidRDefault="00FC6F8B" w:rsidP="006466B7">
      <w:pPr>
        <w:widowControl w:val="0"/>
        <w:autoSpaceDE w:val="0"/>
        <w:autoSpaceDN w:val="0"/>
        <w:adjustRightInd w:val="0"/>
        <w:spacing w:line="240" w:lineRule="auto"/>
        <w:ind w:firstLine="709"/>
        <w:rPr>
          <w:rFonts w:ascii="Times New Roman" w:hAnsi="Times New Roman" w:cs="Times New Roman"/>
          <w:sz w:val="24"/>
          <w:szCs w:val="24"/>
        </w:rPr>
      </w:pPr>
      <w:bookmarkStart w:id="81" w:name="p_83"/>
      <w:bookmarkEnd w:id="81"/>
      <w:r w:rsidRPr="00D92304">
        <w:rPr>
          <w:rFonts w:ascii="Times New Roman" w:hAnsi="Times New Roman" w:cs="Times New Roman"/>
          <w:sz w:val="24"/>
          <w:szCs w:val="24"/>
        </w:rPr>
        <w:t>117. За счет имущества, составляющего фонд, оплачиваются следующие расходы,</w:t>
      </w:r>
      <w:r w:rsidRPr="00B23544">
        <w:rPr>
          <w:rFonts w:ascii="Times New Roman" w:hAnsi="Times New Roman" w:cs="Times New Roman"/>
          <w:sz w:val="24"/>
          <w:szCs w:val="24"/>
        </w:rPr>
        <w:t xml:space="preserve"> связанные с доверительным управлением указанным имуществом: </w:t>
      </w:r>
    </w:p>
    <w:p w:rsidR="00FC6F8B" w:rsidRPr="00B23544" w:rsidRDefault="00FC6F8B" w:rsidP="006466B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оплата услуг организаций по совершению сделок за счет имущества фонда от имени этих организаций или от имени управляющей компании;</w:t>
      </w:r>
    </w:p>
    <w:p w:rsidR="00FC6F8B" w:rsidRPr="00B23544" w:rsidRDefault="00FC6F8B" w:rsidP="006466B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FC6F8B" w:rsidRPr="00B23544" w:rsidRDefault="00FC6F8B" w:rsidP="006466B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FC6F8B" w:rsidRPr="00B23544" w:rsidRDefault="00FC6F8B" w:rsidP="006466B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FC6F8B" w:rsidRPr="00B23544" w:rsidRDefault="00FC6F8B" w:rsidP="006466B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FC6F8B" w:rsidRPr="00B23544" w:rsidRDefault="00FC6F8B" w:rsidP="006466B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FC6F8B" w:rsidRPr="00B23544" w:rsidRDefault="00FC6F8B" w:rsidP="006466B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FC6F8B" w:rsidRPr="00B23544" w:rsidRDefault="00FC6F8B" w:rsidP="006466B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FC6F8B" w:rsidRPr="00B23544" w:rsidRDefault="00FC6F8B" w:rsidP="006466B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связанные с нотариальным свидетельствованием верности копии правил доверительного управления фондом,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FC6F8B" w:rsidRPr="00B23544" w:rsidRDefault="00FC6F8B" w:rsidP="006466B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связанные с подготовкой, созывом и проведением общих собраний владельцев инвестиционных паев фонда,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rsidR="00FC6F8B" w:rsidRPr="00B23544" w:rsidRDefault="00FC6F8B" w:rsidP="006466B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связанные с передачей прав и обязанностей новой управляющей компании по решению общего собрания владельцев инвестиционных паев фонда;</w:t>
      </w:r>
    </w:p>
    <w:p w:rsidR="00FC6F8B" w:rsidRPr="00B23544" w:rsidRDefault="00FC6F8B" w:rsidP="006466B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связанные с осуществлением государственной регистрации прав на недвижимое имущество, иных имущественных прав и сделок с ними;</w:t>
      </w:r>
    </w:p>
    <w:p w:rsidR="00FC6F8B" w:rsidRPr="00B23544" w:rsidRDefault="00FC6F8B" w:rsidP="006466B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xml:space="preserve">- расходы, связанные со страхованием недвижимого имущества </w:t>
      </w:r>
      <w:r w:rsidR="00E13509" w:rsidRPr="00B23544">
        <w:rPr>
          <w:rFonts w:ascii="Times New Roman" w:hAnsi="Times New Roman" w:cs="Times New Roman"/>
          <w:sz w:val="24"/>
          <w:szCs w:val="24"/>
        </w:rPr>
        <w:t>фонд</w:t>
      </w:r>
      <w:r w:rsidRPr="00B23544">
        <w:rPr>
          <w:rFonts w:ascii="Times New Roman" w:hAnsi="Times New Roman" w:cs="Times New Roman"/>
          <w:sz w:val="24"/>
          <w:szCs w:val="24"/>
        </w:rPr>
        <w:t>а;</w:t>
      </w:r>
    </w:p>
    <w:p w:rsidR="00FC6F8B" w:rsidRPr="00B23544" w:rsidRDefault="00FC6F8B" w:rsidP="006466B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xml:space="preserve">- расходы, связанные с содержанием (эксплуатацией) и охраной зданий, строений, сооружений и помещений, составляющих имущество </w:t>
      </w:r>
      <w:r w:rsidR="00E13509" w:rsidRPr="00B23544">
        <w:rPr>
          <w:rFonts w:ascii="Times New Roman" w:hAnsi="Times New Roman" w:cs="Times New Roman"/>
          <w:sz w:val="24"/>
          <w:szCs w:val="24"/>
        </w:rPr>
        <w:t>фон</w:t>
      </w:r>
      <w:r w:rsidRPr="00B23544">
        <w:rPr>
          <w:rFonts w:ascii="Times New Roman" w:hAnsi="Times New Roman" w:cs="Times New Roman"/>
          <w:sz w:val="24"/>
          <w:szCs w:val="24"/>
        </w:rPr>
        <w:t>да, и поддержанием их в надлежащем состоянии;</w:t>
      </w:r>
    </w:p>
    <w:p w:rsidR="00FC6F8B" w:rsidRPr="00B23544" w:rsidRDefault="00FC6F8B" w:rsidP="006466B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xml:space="preserve">- расходы, связанные с содержанием и охраной зданий, строений, сооружений и помещений за период с момента их передачи по передаточному акту в состав имущества </w:t>
      </w:r>
      <w:r w:rsidR="00E13509" w:rsidRPr="00B23544">
        <w:rPr>
          <w:rFonts w:ascii="Times New Roman" w:hAnsi="Times New Roman" w:cs="Times New Roman"/>
          <w:sz w:val="24"/>
          <w:szCs w:val="24"/>
        </w:rPr>
        <w:t>фонд</w:t>
      </w:r>
      <w:r w:rsidRPr="00B23544">
        <w:rPr>
          <w:rFonts w:ascii="Times New Roman" w:hAnsi="Times New Roman" w:cs="Times New Roman"/>
          <w:sz w:val="24"/>
          <w:szCs w:val="24"/>
        </w:rPr>
        <w:t>а и до момента государственной регистрации права долевой собственности владельцев инвестиционных паев;</w:t>
      </w:r>
    </w:p>
    <w:p w:rsidR="00FC6F8B" w:rsidRPr="00B23544" w:rsidRDefault="00FC6F8B" w:rsidP="006466B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xml:space="preserve">- расходы, связанные с благоустройством земельного участка, составляющего имущество </w:t>
      </w:r>
      <w:r w:rsidR="00E13509" w:rsidRPr="00B23544">
        <w:rPr>
          <w:rFonts w:ascii="Times New Roman" w:hAnsi="Times New Roman" w:cs="Times New Roman"/>
          <w:sz w:val="24"/>
          <w:szCs w:val="24"/>
        </w:rPr>
        <w:t>фонд</w:t>
      </w:r>
      <w:r w:rsidRPr="00B23544">
        <w:rPr>
          <w:rFonts w:ascii="Times New Roman" w:hAnsi="Times New Roman" w:cs="Times New Roman"/>
          <w:sz w:val="24"/>
          <w:szCs w:val="24"/>
        </w:rPr>
        <w:t>а;</w:t>
      </w:r>
    </w:p>
    <w:p w:rsidR="00FC6F8B" w:rsidRPr="00B23544" w:rsidRDefault="00FC6F8B" w:rsidP="006466B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xml:space="preserve">- расходы, связанные с улучшением объектов недвижимого имущества, составляющих имущество </w:t>
      </w:r>
      <w:r w:rsidR="00E13509" w:rsidRPr="00B23544">
        <w:rPr>
          <w:rFonts w:ascii="Times New Roman" w:hAnsi="Times New Roman" w:cs="Times New Roman"/>
          <w:sz w:val="24"/>
          <w:szCs w:val="24"/>
        </w:rPr>
        <w:t>фонд</w:t>
      </w:r>
      <w:r w:rsidRPr="00B23544">
        <w:rPr>
          <w:rFonts w:ascii="Times New Roman" w:hAnsi="Times New Roman" w:cs="Times New Roman"/>
          <w:sz w:val="24"/>
          <w:szCs w:val="24"/>
        </w:rPr>
        <w:t>а, за исключением реконструкции объектов недвижимого имущества;</w:t>
      </w:r>
    </w:p>
    <w:p w:rsidR="00FC6F8B" w:rsidRPr="00B23544" w:rsidRDefault="00FC6F8B" w:rsidP="006466B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xml:space="preserve">- расходы, связанные с обследованием технического состояния объектов недвижимого имущества, составляющего </w:t>
      </w:r>
      <w:r w:rsidR="00E13509" w:rsidRPr="00B23544">
        <w:rPr>
          <w:rFonts w:ascii="Times New Roman" w:hAnsi="Times New Roman" w:cs="Times New Roman"/>
          <w:sz w:val="24"/>
          <w:szCs w:val="24"/>
        </w:rPr>
        <w:t>фонд</w:t>
      </w:r>
      <w:r w:rsidRPr="00B23544">
        <w:rPr>
          <w:rFonts w:ascii="Times New Roman" w:hAnsi="Times New Roman" w:cs="Times New Roman"/>
          <w:sz w:val="24"/>
          <w:szCs w:val="24"/>
        </w:rPr>
        <w:t>;</w:t>
      </w:r>
    </w:p>
    <w:p w:rsidR="00FC6F8B" w:rsidRPr="00B23544" w:rsidRDefault="00FC6F8B" w:rsidP="006466B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xml:space="preserve">- расходы, связанные с рекламой подлежащих продаже или сдаче в аренду объектов недвижимости (имущественных прав), составляющих </w:t>
      </w:r>
      <w:r w:rsidR="00E13509" w:rsidRPr="00B23544">
        <w:rPr>
          <w:rFonts w:ascii="Times New Roman" w:hAnsi="Times New Roman" w:cs="Times New Roman"/>
          <w:sz w:val="24"/>
          <w:szCs w:val="24"/>
        </w:rPr>
        <w:t>фонд</w:t>
      </w:r>
      <w:r w:rsidRPr="00B23544">
        <w:rPr>
          <w:rFonts w:ascii="Times New Roman" w:hAnsi="Times New Roman" w:cs="Times New Roman"/>
          <w:sz w:val="24"/>
          <w:szCs w:val="24"/>
        </w:rPr>
        <w:t>.</w:t>
      </w:r>
    </w:p>
    <w:p w:rsidR="00F60FC9" w:rsidRPr="009401AB" w:rsidRDefault="00F60FC9" w:rsidP="00F60FC9">
      <w:pPr>
        <w:autoSpaceDE w:val="0"/>
        <w:autoSpaceDN w:val="0"/>
        <w:adjustRightInd w:val="0"/>
        <w:spacing w:line="240" w:lineRule="auto"/>
        <w:ind w:firstLine="708"/>
        <w:rPr>
          <w:sz w:val="24"/>
          <w:szCs w:val="24"/>
        </w:rPr>
      </w:pPr>
      <w:r w:rsidRPr="009401AB">
        <w:rPr>
          <w:sz w:val="24"/>
          <w:szCs w:val="24"/>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rsidR="00F60FC9" w:rsidRPr="00B82BD8" w:rsidRDefault="00F60FC9" w:rsidP="00F60FC9">
      <w:pPr>
        <w:spacing w:line="240" w:lineRule="auto"/>
        <w:ind w:firstLine="720"/>
        <w:rPr>
          <w:sz w:val="24"/>
          <w:szCs w:val="24"/>
        </w:rPr>
      </w:pPr>
      <w:r w:rsidRPr="009401AB">
        <w:rPr>
          <w:sz w:val="24"/>
          <w:szCs w:val="24"/>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w:t>
      </w:r>
      <w:r w:rsidRPr="00B82BD8">
        <w:rPr>
          <w:sz w:val="24"/>
          <w:szCs w:val="24"/>
        </w:rPr>
        <w:t>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FC6F8B" w:rsidRPr="00B82BD8" w:rsidRDefault="00FC6F8B" w:rsidP="006466B7">
      <w:pPr>
        <w:spacing w:line="240" w:lineRule="auto"/>
        <w:ind w:firstLine="720"/>
        <w:rPr>
          <w:rFonts w:ascii="Times New Roman" w:hAnsi="Times New Roman" w:cs="Times New Roman"/>
          <w:sz w:val="24"/>
          <w:szCs w:val="24"/>
        </w:rPr>
      </w:pPr>
      <w:bookmarkStart w:id="82" w:name="p_84"/>
      <w:bookmarkEnd w:id="82"/>
      <w:r w:rsidRPr="00B82BD8">
        <w:rPr>
          <w:rFonts w:ascii="Times New Roman" w:hAnsi="Times New Roman" w:cs="Times New Roman"/>
          <w:sz w:val="24"/>
          <w:szCs w:val="24"/>
        </w:rPr>
        <w:t xml:space="preserve">Максимальный размер расходов, подлежащих оплате за счет имущества, составляющего фонд, </w:t>
      </w:r>
      <w:r w:rsidR="00724156" w:rsidRPr="00B82BD8">
        <w:rPr>
          <w:rFonts w:ascii="Times New Roman" w:hAnsi="Times New Roman" w:cs="Times New Roman"/>
          <w:sz w:val="24"/>
          <w:szCs w:val="24"/>
        </w:rPr>
        <w:t>за исключением налогов и иных обязательных платежей, связанных с доверительным управлением фондом, составляет</w:t>
      </w:r>
      <w:r w:rsidR="00100808" w:rsidRPr="00B82BD8">
        <w:rPr>
          <w:rFonts w:ascii="Times New Roman" w:hAnsi="Times New Roman" w:cs="Times New Roman"/>
        </w:rPr>
        <w:t xml:space="preserve"> </w:t>
      </w:r>
      <w:r w:rsidRPr="00B82BD8">
        <w:rPr>
          <w:rFonts w:ascii="Times New Roman" w:hAnsi="Times New Roman" w:cs="Times New Roman"/>
          <w:sz w:val="24"/>
          <w:szCs w:val="24"/>
        </w:rPr>
        <w:t>10 (Десять) процентов (с учетом налога на добавленную стоимость) среднегодовой стоимости чистых активов фонда, определяемой в порядке, установленном нормативными правовыми актами федерального органа исполнительной власти по рынку ценных бумаг.</w:t>
      </w:r>
    </w:p>
    <w:p w:rsidR="00FC6F8B" w:rsidRPr="00B23544" w:rsidRDefault="00FC6F8B" w:rsidP="006466B7">
      <w:pPr>
        <w:spacing w:line="240" w:lineRule="auto"/>
        <w:ind w:firstLine="720"/>
        <w:rPr>
          <w:rFonts w:ascii="Times New Roman" w:hAnsi="Times New Roman" w:cs="Times New Roman"/>
          <w:sz w:val="24"/>
          <w:szCs w:val="24"/>
        </w:rPr>
      </w:pPr>
      <w:bookmarkStart w:id="83" w:name="p_85"/>
      <w:bookmarkEnd w:id="83"/>
      <w:r w:rsidRPr="00B82BD8">
        <w:rPr>
          <w:rFonts w:ascii="Times New Roman" w:hAnsi="Times New Roman" w:cs="Times New Roman"/>
          <w:sz w:val="24"/>
          <w:szCs w:val="24"/>
        </w:rPr>
        <w:t>118. Расходы, не предусмотренные пунктом 117 настоящих Правил, а также вознаграждения в части, превышающей</w:t>
      </w:r>
      <w:r w:rsidRPr="00B23544">
        <w:rPr>
          <w:rFonts w:ascii="Times New Roman" w:hAnsi="Times New Roman" w:cs="Times New Roman"/>
          <w:sz w:val="24"/>
          <w:szCs w:val="24"/>
        </w:rPr>
        <w:t xml:space="preserve"> размеры, указанные в пункте 11</w:t>
      </w:r>
      <w:r>
        <w:rPr>
          <w:rFonts w:ascii="Times New Roman" w:hAnsi="Times New Roman" w:cs="Times New Roman"/>
          <w:sz w:val="24"/>
          <w:szCs w:val="24"/>
        </w:rPr>
        <w:t>4</w:t>
      </w:r>
      <w:r w:rsidRPr="00B23544">
        <w:rPr>
          <w:rFonts w:ascii="Times New Roman" w:hAnsi="Times New Roman" w:cs="Times New Roman"/>
          <w:sz w:val="24"/>
          <w:szCs w:val="24"/>
        </w:rPr>
        <w:t xml:space="preserve"> настоящих Правил, выплачиваются управляющей компанией за счет собственных средств.</w:t>
      </w:r>
    </w:p>
    <w:p w:rsidR="00FC6F8B" w:rsidRPr="00B23544" w:rsidRDefault="00FC6F8B" w:rsidP="006466B7">
      <w:pPr>
        <w:spacing w:line="240" w:lineRule="auto"/>
        <w:ind w:firstLine="720"/>
        <w:rPr>
          <w:rFonts w:ascii="Times New Roman" w:hAnsi="Times New Roman" w:cs="Times New Roman"/>
          <w:b/>
          <w:bCs/>
          <w:sz w:val="24"/>
          <w:szCs w:val="24"/>
        </w:rPr>
      </w:pPr>
      <w:r w:rsidRPr="00B23544">
        <w:rPr>
          <w:rFonts w:ascii="Times New Roman" w:hAnsi="Times New Roman" w:cs="Times New Roman"/>
          <w:sz w:val="24"/>
          <w:szCs w:val="24"/>
        </w:rPr>
        <w:t>11</w:t>
      </w:r>
      <w:r>
        <w:rPr>
          <w:rFonts w:ascii="Times New Roman" w:hAnsi="Times New Roman" w:cs="Times New Roman"/>
          <w:sz w:val="24"/>
          <w:szCs w:val="24"/>
        </w:rPr>
        <w:t>9</w:t>
      </w:r>
      <w:r w:rsidRPr="00B23544">
        <w:rPr>
          <w:rFonts w:ascii="Times New Roman" w:hAnsi="Times New Roman" w:cs="Times New Roman"/>
          <w:sz w:val="24"/>
          <w:szCs w:val="24"/>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bookmarkStart w:id="84" w:name="p_900"/>
      <w:bookmarkEnd w:id="84"/>
      <w:r w:rsidRPr="00B23544">
        <w:rPr>
          <w:rFonts w:ascii="Times New Roman" w:hAnsi="Times New Roman" w:cs="Times New Roman"/>
          <w:b/>
          <w:bCs/>
          <w:sz w:val="24"/>
          <w:szCs w:val="24"/>
          <w:lang w:val="en-US"/>
        </w:rPr>
        <w:t>I</w:t>
      </w:r>
      <w:r w:rsidRPr="00B23544">
        <w:rPr>
          <w:rFonts w:ascii="Times New Roman" w:hAnsi="Times New Roman" w:cs="Times New Roman"/>
          <w:b/>
          <w:bCs/>
          <w:sz w:val="24"/>
          <w:szCs w:val="24"/>
        </w:rPr>
        <w:t xml:space="preserve">X. Оценка имущества, составляющего фонд, </w:t>
      </w:r>
    </w:p>
    <w:p w:rsidR="00FC6F8B" w:rsidRPr="00B23544" w:rsidRDefault="00FC6F8B" w:rsidP="003D3D07">
      <w:pPr>
        <w:spacing w:line="240" w:lineRule="auto"/>
        <w:jc w:val="center"/>
        <w:rPr>
          <w:rFonts w:ascii="Times New Roman" w:hAnsi="Times New Roman" w:cs="Times New Roman"/>
          <w:b/>
          <w:bCs/>
          <w:sz w:val="24"/>
          <w:szCs w:val="24"/>
        </w:rPr>
      </w:pPr>
      <w:r w:rsidRPr="00B23544">
        <w:rPr>
          <w:rFonts w:ascii="Times New Roman" w:hAnsi="Times New Roman" w:cs="Times New Roman"/>
          <w:b/>
          <w:bCs/>
          <w:sz w:val="24"/>
          <w:szCs w:val="24"/>
        </w:rPr>
        <w:t>и определение расчетной стоимости одного инвестиционного пая</w:t>
      </w:r>
    </w:p>
    <w:p w:rsidR="00FC6F8B" w:rsidRPr="00B23544" w:rsidRDefault="00FC6F8B" w:rsidP="003D3D07">
      <w:pPr>
        <w:spacing w:line="240" w:lineRule="auto"/>
        <w:ind w:firstLine="720"/>
        <w:rPr>
          <w:rFonts w:ascii="Times New Roman" w:hAnsi="Times New Roman" w:cs="Times New Roman"/>
          <w:sz w:val="24"/>
          <w:szCs w:val="24"/>
        </w:rPr>
      </w:pPr>
      <w:bookmarkStart w:id="85" w:name="p_86"/>
      <w:bookmarkEnd w:id="85"/>
      <w:r w:rsidRPr="00B23544">
        <w:rPr>
          <w:rFonts w:ascii="Times New Roman" w:hAnsi="Times New Roman" w:cs="Times New Roman"/>
          <w:sz w:val="24"/>
          <w:szCs w:val="24"/>
        </w:rPr>
        <w:t>1</w:t>
      </w:r>
      <w:r>
        <w:rPr>
          <w:rFonts w:ascii="Times New Roman" w:hAnsi="Times New Roman" w:cs="Times New Roman"/>
          <w:sz w:val="24"/>
          <w:szCs w:val="24"/>
        </w:rPr>
        <w:t>20</w:t>
      </w:r>
      <w:r w:rsidRPr="00B23544">
        <w:rPr>
          <w:rFonts w:ascii="Times New Roman" w:hAnsi="Times New Roman" w:cs="Times New Roman"/>
          <w:sz w:val="24"/>
          <w:szCs w:val="24"/>
        </w:rPr>
        <w:t>.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нормативными правовыми актами федерального органа исполнительной власти по рынку ценных бумаг.</w:t>
      </w:r>
    </w:p>
    <w:p w:rsidR="00FC6F8B" w:rsidRPr="00B23544" w:rsidRDefault="00FC6F8B" w:rsidP="003D3D07">
      <w:pPr>
        <w:widowControl w:val="0"/>
        <w:autoSpaceDE w:val="0"/>
        <w:autoSpaceDN w:val="0"/>
        <w:adjustRightInd w:val="0"/>
        <w:spacing w:before="40" w:line="240" w:lineRule="auto"/>
        <w:ind w:firstLine="709"/>
        <w:rPr>
          <w:rFonts w:ascii="Times New Roman" w:hAnsi="Times New Roman" w:cs="Times New Roman"/>
          <w:sz w:val="24"/>
          <w:szCs w:val="24"/>
        </w:rPr>
      </w:pPr>
      <w:bookmarkStart w:id="86" w:name="p_87"/>
      <w:bookmarkEnd w:id="86"/>
      <w:r w:rsidRPr="00B23544">
        <w:rPr>
          <w:rFonts w:ascii="Times New Roman" w:hAnsi="Times New Roman" w:cs="Times New Roman"/>
          <w:sz w:val="24"/>
          <w:szCs w:val="24"/>
        </w:rPr>
        <w:t>12</w:t>
      </w:r>
      <w:r>
        <w:rPr>
          <w:rFonts w:ascii="Times New Roman" w:hAnsi="Times New Roman" w:cs="Times New Roman"/>
          <w:sz w:val="24"/>
          <w:szCs w:val="24"/>
        </w:rPr>
        <w:t>1</w:t>
      </w:r>
      <w:r w:rsidRPr="00B23544">
        <w:rPr>
          <w:rFonts w:ascii="Times New Roman" w:hAnsi="Times New Roman" w:cs="Times New Roman"/>
          <w:sz w:val="24"/>
          <w:szCs w:val="24"/>
        </w:rPr>
        <w:t>. Порядок определения расчетной стоимости одного инвестиционного пая.</w:t>
      </w:r>
    </w:p>
    <w:p w:rsidR="00FC6F8B" w:rsidRPr="00B23544" w:rsidRDefault="00FC6F8B" w:rsidP="003D3D07">
      <w:pPr>
        <w:widowControl w:val="0"/>
        <w:autoSpaceDE w:val="0"/>
        <w:autoSpaceDN w:val="0"/>
        <w:adjustRightInd w:val="0"/>
        <w:spacing w:before="40" w:line="240" w:lineRule="auto"/>
        <w:ind w:firstLine="567"/>
        <w:rPr>
          <w:rFonts w:ascii="Times New Roman" w:hAnsi="Times New Roman" w:cs="Times New Roman"/>
          <w:sz w:val="24"/>
          <w:szCs w:val="24"/>
        </w:rPr>
      </w:pPr>
      <w:r w:rsidRPr="00B23544">
        <w:rPr>
          <w:rFonts w:ascii="Times New Roman" w:hAnsi="Times New Roman" w:cs="Times New Roman"/>
          <w:sz w:val="24"/>
          <w:szCs w:val="24"/>
        </w:rPr>
        <w:t>Расчетная стоимость одного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bookmarkStart w:id="87" w:name="p_1010"/>
      <w:bookmarkEnd w:id="87"/>
      <w:r w:rsidRPr="00B23544">
        <w:rPr>
          <w:rFonts w:ascii="Times New Roman" w:hAnsi="Times New Roman" w:cs="Times New Roman"/>
          <w:b/>
          <w:bCs/>
          <w:sz w:val="24"/>
          <w:szCs w:val="24"/>
        </w:rPr>
        <w:t>X. Информация о фонде</w:t>
      </w:r>
    </w:p>
    <w:p w:rsidR="00FC6F8B" w:rsidRPr="00B23544" w:rsidRDefault="00FC6F8B" w:rsidP="003D3D07">
      <w:pPr>
        <w:spacing w:line="240" w:lineRule="auto"/>
        <w:ind w:firstLine="720"/>
        <w:rPr>
          <w:rFonts w:ascii="Times New Roman" w:hAnsi="Times New Roman" w:cs="Times New Roman"/>
          <w:sz w:val="24"/>
          <w:szCs w:val="24"/>
        </w:rPr>
      </w:pPr>
      <w:bookmarkStart w:id="88" w:name="p_88"/>
      <w:bookmarkEnd w:id="88"/>
      <w:r w:rsidRPr="00B23544">
        <w:rPr>
          <w:rFonts w:ascii="Times New Roman" w:hAnsi="Times New Roman" w:cs="Times New Roman"/>
          <w:sz w:val="24"/>
          <w:szCs w:val="24"/>
        </w:rPr>
        <w:t>12</w:t>
      </w:r>
      <w:r>
        <w:rPr>
          <w:rFonts w:ascii="Times New Roman" w:hAnsi="Times New Roman" w:cs="Times New Roman"/>
          <w:sz w:val="24"/>
          <w:szCs w:val="24"/>
        </w:rPr>
        <w:t>2</w:t>
      </w:r>
      <w:r w:rsidRPr="00B23544">
        <w:rPr>
          <w:rFonts w:ascii="Times New Roman" w:hAnsi="Times New Roman" w:cs="Times New Roman"/>
          <w:sz w:val="24"/>
          <w:szCs w:val="24"/>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p>
    <w:p w:rsidR="00FC6F8B" w:rsidRPr="00B23544" w:rsidRDefault="00FC6F8B" w:rsidP="003D3D07">
      <w:pPr>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2) настоящие Правила с учетом внесенных в них изменений, зарегистрированных федеральным органом исполнительной власти по рынку ценных бумаг;</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3) правила ведения реестра владельцев инвестиционных паев;</w:t>
      </w:r>
    </w:p>
    <w:p w:rsidR="00FC6F8B" w:rsidRPr="00B23544" w:rsidRDefault="00FC6F8B" w:rsidP="003D3D07">
      <w:pPr>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4) справку о стоимости имущества, составляющего фонд, и соответствующие приложения к ней;</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 справку о стоимости чистых активов фонда и расчетной стоимости одного инвестиционного пая по последней оценке;</w:t>
      </w:r>
    </w:p>
    <w:p w:rsidR="00F60FC9" w:rsidRPr="009401AB" w:rsidRDefault="00FC6F8B" w:rsidP="00F60FC9">
      <w:pPr>
        <w:spacing w:line="240" w:lineRule="auto"/>
        <w:ind w:firstLine="720"/>
        <w:rPr>
          <w:sz w:val="24"/>
          <w:szCs w:val="24"/>
        </w:rPr>
      </w:pPr>
      <w:r w:rsidRPr="00B23544">
        <w:rPr>
          <w:rFonts w:ascii="Times New Roman" w:hAnsi="Times New Roman" w:cs="Times New Roman"/>
          <w:sz w:val="24"/>
          <w:szCs w:val="24"/>
        </w:rPr>
        <w:t xml:space="preserve">6) </w:t>
      </w:r>
      <w:r w:rsidR="00F60FC9" w:rsidRPr="009401AB">
        <w:rPr>
          <w:sz w:val="24"/>
          <w:szCs w:val="24"/>
        </w:rPr>
        <w:t xml:space="preserve">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7) отчет о приросте (об уменьшении) стоимости имущества, составляющего фонд, по состоянию на последнюю отчетную дату;</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8)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9) сведения о приостановлении и возобновлении выдачи и погашения инвестиционных паев с указанием причин приостановления;</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правовых актов федерального органа исполнительной власти по рынку ценных бумаг и настоящих Правил.</w:t>
      </w:r>
    </w:p>
    <w:p w:rsidR="00FC6F8B" w:rsidRPr="00B23544" w:rsidRDefault="00FC6F8B" w:rsidP="006466B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12</w:t>
      </w:r>
      <w:r>
        <w:rPr>
          <w:rFonts w:ascii="Times New Roman" w:hAnsi="Times New Roman" w:cs="Times New Roman"/>
          <w:sz w:val="24"/>
          <w:szCs w:val="24"/>
        </w:rPr>
        <w:t>3</w:t>
      </w:r>
      <w:r w:rsidRPr="00B23544">
        <w:rPr>
          <w:rFonts w:ascii="Times New Roman" w:hAnsi="Times New Roman" w:cs="Times New Roman"/>
          <w:sz w:val="24"/>
          <w:szCs w:val="24"/>
        </w:rPr>
        <w:t>. 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и о прекращении фонда должна предоставляться управляющей компанией по телефону или иным способом.</w:t>
      </w:r>
    </w:p>
    <w:p w:rsidR="00FC6F8B" w:rsidRPr="00B23544" w:rsidRDefault="00FC6F8B" w:rsidP="006466B7">
      <w:pPr>
        <w:spacing w:line="240" w:lineRule="auto"/>
        <w:ind w:firstLine="709"/>
        <w:rPr>
          <w:rFonts w:ascii="Times New Roman" w:hAnsi="Times New Roman" w:cs="Times New Roman"/>
          <w:sz w:val="24"/>
          <w:szCs w:val="24"/>
        </w:rPr>
      </w:pPr>
      <w:bookmarkStart w:id="89" w:name="p_89"/>
      <w:bookmarkEnd w:id="89"/>
      <w:r w:rsidRPr="00B23544">
        <w:rPr>
          <w:rFonts w:ascii="Times New Roman" w:hAnsi="Times New Roman" w:cs="Times New Roman"/>
          <w:sz w:val="24"/>
          <w:szCs w:val="24"/>
        </w:rPr>
        <w:t>12</w:t>
      </w:r>
      <w:r>
        <w:rPr>
          <w:rFonts w:ascii="Times New Roman" w:hAnsi="Times New Roman" w:cs="Times New Roman"/>
          <w:sz w:val="24"/>
          <w:szCs w:val="24"/>
        </w:rPr>
        <w:t>4</w:t>
      </w:r>
      <w:r w:rsidRPr="00B23544">
        <w:rPr>
          <w:rFonts w:ascii="Times New Roman" w:hAnsi="Times New Roman" w:cs="Times New Roman"/>
          <w:sz w:val="24"/>
          <w:szCs w:val="24"/>
        </w:rPr>
        <w:t>. Управляющая компания обязана раскрывать информацию на сайте</w:t>
      </w:r>
      <w:bookmarkStart w:id="90" w:name="OLE_LINK1"/>
      <w:bookmarkStart w:id="91" w:name="OLE_LINK2"/>
      <w:r>
        <w:rPr>
          <w:rFonts w:ascii="Times New Roman" w:hAnsi="Times New Roman" w:cs="Times New Roman"/>
          <w:sz w:val="24"/>
          <w:szCs w:val="24"/>
        </w:rPr>
        <w:t xml:space="preserve"> </w:t>
      </w:r>
      <w:hyperlink r:id="rId18" w:history="1">
        <w:r w:rsidR="00C018C9" w:rsidRPr="00C018C9">
          <w:rPr>
            <w:rStyle w:val="a9"/>
            <w:sz w:val="24"/>
            <w:szCs w:val="24"/>
          </w:rPr>
          <w:t>http://www.geocapital.ru</w:t>
        </w:r>
      </w:hyperlink>
      <w:r w:rsidR="00C018C9">
        <w:rPr>
          <w:rFonts w:cs="Times New Roman"/>
          <w:sz w:val="24"/>
          <w:szCs w:val="24"/>
        </w:rPr>
        <w:t>.</w:t>
      </w:r>
      <w:bookmarkEnd w:id="90"/>
      <w:bookmarkEnd w:id="91"/>
      <w:r w:rsidR="00C018C9">
        <w:rPr>
          <w:rFonts w:cs="Times New Roman"/>
          <w:sz w:val="24"/>
          <w:szCs w:val="24"/>
        </w:rPr>
        <w:t xml:space="preserve"> </w:t>
      </w:r>
      <w:r w:rsidRPr="00B23544">
        <w:rPr>
          <w:rFonts w:ascii="Times New Roman" w:hAnsi="Times New Roman" w:cs="Times New Roman"/>
          <w:sz w:val="24"/>
          <w:szCs w:val="24"/>
        </w:rPr>
        <w:t>Информация, подлежащая в соответствии с нормативными правовыми актами федерального органа исполнительной власти по рынку ценных бумаг опубликованию в печатном издании, публикуется в "Приложении к Вестнику Федеральной службы по финансовым рынкам".</w:t>
      </w:r>
    </w:p>
    <w:p w:rsidR="00FC6F8B" w:rsidRPr="00B23544" w:rsidRDefault="00FC6F8B" w:rsidP="006466B7">
      <w:pPr>
        <w:spacing w:line="240" w:lineRule="auto"/>
        <w:rPr>
          <w:rFonts w:ascii="Times New Roman" w:hAnsi="Times New Roman" w:cs="Times New Roman"/>
          <w:sz w:val="24"/>
          <w:szCs w:val="24"/>
        </w:rPr>
      </w:pPr>
      <w:bookmarkStart w:id="92" w:name="p_909"/>
      <w:bookmarkEnd w:id="92"/>
    </w:p>
    <w:p w:rsidR="00FC6F8B" w:rsidRPr="00B23544" w:rsidRDefault="00FC6F8B" w:rsidP="003D3D07">
      <w:pPr>
        <w:spacing w:line="240" w:lineRule="auto"/>
        <w:jc w:val="center"/>
        <w:outlineLvl w:val="0"/>
        <w:rPr>
          <w:rFonts w:ascii="Times New Roman" w:hAnsi="Times New Roman" w:cs="Times New Roman"/>
          <w:b/>
          <w:bCs/>
          <w:sz w:val="24"/>
          <w:szCs w:val="24"/>
        </w:rPr>
      </w:pPr>
      <w:bookmarkStart w:id="93" w:name="p_1011"/>
      <w:bookmarkEnd w:id="93"/>
      <w:r w:rsidRPr="00B23544">
        <w:rPr>
          <w:rFonts w:ascii="Times New Roman" w:hAnsi="Times New Roman" w:cs="Times New Roman"/>
          <w:b/>
          <w:bCs/>
          <w:sz w:val="24"/>
          <w:szCs w:val="24"/>
        </w:rPr>
        <w:t>X</w:t>
      </w:r>
      <w:r w:rsidRPr="00B23544">
        <w:rPr>
          <w:rFonts w:ascii="Times New Roman" w:hAnsi="Times New Roman" w:cs="Times New Roman"/>
          <w:b/>
          <w:bCs/>
          <w:sz w:val="24"/>
          <w:szCs w:val="24"/>
          <w:lang w:val="en-US"/>
        </w:rPr>
        <w:t>I</w:t>
      </w:r>
      <w:r w:rsidRPr="00B23544">
        <w:rPr>
          <w:rFonts w:ascii="Times New Roman" w:hAnsi="Times New Roman" w:cs="Times New Roman"/>
          <w:b/>
          <w:bCs/>
          <w:sz w:val="24"/>
          <w:szCs w:val="24"/>
        </w:rPr>
        <w:t xml:space="preserve">. Ответственность управляющей компании, </w:t>
      </w:r>
    </w:p>
    <w:p w:rsidR="00FC6F8B" w:rsidRPr="00B23544" w:rsidRDefault="00FC6F8B" w:rsidP="003D3D07">
      <w:pPr>
        <w:spacing w:line="240" w:lineRule="auto"/>
        <w:jc w:val="center"/>
        <w:rPr>
          <w:rFonts w:ascii="Times New Roman" w:hAnsi="Times New Roman" w:cs="Times New Roman"/>
          <w:b/>
          <w:bCs/>
          <w:sz w:val="24"/>
          <w:szCs w:val="24"/>
        </w:rPr>
      </w:pPr>
      <w:r w:rsidRPr="00B23544">
        <w:rPr>
          <w:rFonts w:ascii="Times New Roman" w:hAnsi="Times New Roman" w:cs="Times New Roman"/>
          <w:b/>
          <w:bCs/>
          <w:sz w:val="24"/>
          <w:szCs w:val="24"/>
        </w:rPr>
        <w:t>специализированного депозитария, регистратора и оценщика</w:t>
      </w:r>
    </w:p>
    <w:p w:rsidR="00FC6F8B" w:rsidRPr="00B23544" w:rsidRDefault="00FC6F8B" w:rsidP="003D3D07">
      <w:pPr>
        <w:spacing w:line="240" w:lineRule="auto"/>
        <w:ind w:firstLine="720"/>
        <w:rPr>
          <w:rFonts w:ascii="Times New Roman" w:hAnsi="Times New Roman" w:cs="Times New Roman"/>
          <w:sz w:val="24"/>
          <w:szCs w:val="24"/>
        </w:rPr>
      </w:pPr>
      <w:bookmarkStart w:id="94" w:name="p_91"/>
      <w:bookmarkEnd w:id="94"/>
      <w:r w:rsidRPr="00B23544">
        <w:rPr>
          <w:rFonts w:ascii="Times New Roman" w:hAnsi="Times New Roman" w:cs="Times New Roman"/>
          <w:sz w:val="24"/>
          <w:szCs w:val="24"/>
        </w:rPr>
        <w:t>12</w:t>
      </w:r>
      <w:r>
        <w:rPr>
          <w:rFonts w:ascii="Times New Roman" w:hAnsi="Times New Roman" w:cs="Times New Roman"/>
          <w:sz w:val="24"/>
          <w:szCs w:val="24"/>
        </w:rPr>
        <w:t>5</w:t>
      </w:r>
      <w:r w:rsidRPr="00B23544">
        <w:rPr>
          <w:rFonts w:ascii="Times New Roman" w:hAnsi="Times New Roman" w:cs="Times New Roman"/>
          <w:sz w:val="24"/>
          <w:szCs w:val="24"/>
        </w:rPr>
        <w:t>.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r w:rsidR="00F60FC9" w:rsidRPr="00B23544">
        <w:rPr>
          <w:rFonts w:ascii="Times New Roman" w:hAnsi="Times New Roman" w:cs="Times New Roman"/>
          <w:sz w:val="24"/>
          <w:szCs w:val="24"/>
        </w:rPr>
        <w:t>3</w:t>
      </w:r>
      <w:r w:rsidR="00F60FC9">
        <w:rPr>
          <w:rFonts w:ascii="Times New Roman" w:hAnsi="Times New Roman" w:cs="Times New Roman"/>
          <w:sz w:val="24"/>
          <w:szCs w:val="24"/>
        </w:rPr>
        <w:t>3</w:t>
      </w:r>
      <w:r w:rsidR="00F60FC9" w:rsidRPr="00B23544">
        <w:rPr>
          <w:rFonts w:ascii="Times New Roman" w:hAnsi="Times New Roman" w:cs="Times New Roman"/>
          <w:sz w:val="24"/>
          <w:szCs w:val="24"/>
        </w:rPr>
        <w:t xml:space="preserve"> </w:t>
      </w:r>
      <w:r w:rsidRPr="00B23544">
        <w:rPr>
          <w:rFonts w:ascii="Times New Roman" w:hAnsi="Times New Roman" w:cs="Times New Roman"/>
          <w:sz w:val="24"/>
          <w:szCs w:val="24"/>
        </w:rPr>
        <w:t>настоящих Правил.</w:t>
      </w:r>
    </w:p>
    <w:p w:rsidR="00FC6F8B" w:rsidRPr="00B23544" w:rsidRDefault="00A44FCD" w:rsidP="003D3D07">
      <w:pPr>
        <w:spacing w:line="240" w:lineRule="auto"/>
        <w:ind w:firstLine="720"/>
        <w:rPr>
          <w:rFonts w:ascii="Times New Roman" w:hAnsi="Times New Roman" w:cs="Times New Roman"/>
          <w:sz w:val="24"/>
          <w:szCs w:val="24"/>
        </w:rPr>
      </w:pPr>
      <w:bookmarkStart w:id="95" w:name="p_92"/>
      <w:bookmarkStart w:id="96" w:name="p_93"/>
      <w:bookmarkEnd w:id="95"/>
      <w:bookmarkEnd w:id="96"/>
      <w:r w:rsidRPr="00B23544">
        <w:rPr>
          <w:rFonts w:ascii="Times New Roman" w:hAnsi="Times New Roman" w:cs="Times New Roman"/>
          <w:sz w:val="24"/>
          <w:szCs w:val="24"/>
        </w:rPr>
        <w:t>12</w:t>
      </w:r>
      <w:r>
        <w:rPr>
          <w:rFonts w:ascii="Times New Roman" w:hAnsi="Times New Roman" w:cs="Times New Roman"/>
          <w:sz w:val="24"/>
          <w:szCs w:val="24"/>
        </w:rPr>
        <w:t>6</w:t>
      </w:r>
      <w:r w:rsidR="00FC6F8B" w:rsidRPr="00B23544">
        <w:rPr>
          <w:rFonts w:ascii="Times New Roman" w:hAnsi="Times New Roman" w:cs="Times New Roman"/>
          <w:sz w:val="24"/>
          <w:szCs w:val="24"/>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FC6F8B" w:rsidRPr="00B23544" w:rsidRDefault="00A44FCD" w:rsidP="003D3D07">
      <w:pPr>
        <w:spacing w:line="240" w:lineRule="auto"/>
        <w:ind w:firstLine="720"/>
        <w:rPr>
          <w:rFonts w:ascii="Times New Roman" w:hAnsi="Times New Roman" w:cs="Times New Roman"/>
          <w:sz w:val="24"/>
          <w:szCs w:val="24"/>
        </w:rPr>
      </w:pPr>
      <w:bookmarkStart w:id="97" w:name="p_94"/>
      <w:bookmarkEnd w:id="97"/>
      <w:r w:rsidRPr="00B23544">
        <w:rPr>
          <w:rFonts w:ascii="Times New Roman" w:hAnsi="Times New Roman" w:cs="Times New Roman"/>
          <w:sz w:val="24"/>
          <w:szCs w:val="24"/>
        </w:rPr>
        <w:t>12</w:t>
      </w:r>
      <w:r>
        <w:rPr>
          <w:rFonts w:ascii="Times New Roman" w:hAnsi="Times New Roman" w:cs="Times New Roman"/>
          <w:sz w:val="24"/>
          <w:szCs w:val="24"/>
        </w:rPr>
        <w:t>7</w:t>
      </w:r>
      <w:r w:rsidR="00FC6F8B" w:rsidRPr="00B23544">
        <w:rPr>
          <w:rFonts w:ascii="Times New Roman" w:hAnsi="Times New Roman" w:cs="Times New Roman"/>
          <w:sz w:val="24"/>
          <w:szCs w:val="24"/>
        </w:rPr>
        <w:t>.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p>
    <w:p w:rsidR="00FC6F8B" w:rsidRPr="00B23544" w:rsidRDefault="00A44FCD" w:rsidP="003D3D07">
      <w:pPr>
        <w:spacing w:line="240" w:lineRule="auto"/>
        <w:ind w:firstLine="720"/>
        <w:rPr>
          <w:rFonts w:ascii="Times New Roman" w:hAnsi="Times New Roman" w:cs="Times New Roman"/>
          <w:sz w:val="24"/>
          <w:szCs w:val="24"/>
        </w:rPr>
      </w:pPr>
      <w:bookmarkStart w:id="98" w:name="p_95"/>
      <w:bookmarkStart w:id="99" w:name="p_96"/>
      <w:bookmarkEnd w:id="98"/>
      <w:bookmarkEnd w:id="99"/>
      <w:r w:rsidRPr="00B23544">
        <w:rPr>
          <w:rFonts w:ascii="Times New Roman" w:hAnsi="Times New Roman" w:cs="Times New Roman"/>
          <w:sz w:val="24"/>
          <w:szCs w:val="24"/>
        </w:rPr>
        <w:t>1</w:t>
      </w:r>
      <w:r>
        <w:rPr>
          <w:rFonts w:ascii="Times New Roman" w:hAnsi="Times New Roman" w:cs="Times New Roman"/>
          <w:sz w:val="24"/>
          <w:szCs w:val="24"/>
        </w:rPr>
        <w:t>28</w:t>
      </w:r>
      <w:r w:rsidR="00FC6F8B" w:rsidRPr="00B23544">
        <w:rPr>
          <w:rFonts w:ascii="Times New Roman" w:hAnsi="Times New Roman" w:cs="Times New Roman"/>
          <w:sz w:val="24"/>
          <w:szCs w:val="24"/>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с невозможностью осуществить права, закрепленные инвестиционными паями;</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с необоснованным отказом в открытии лицевого счета в указанном реестре.</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xml:space="preserve">Управляющая компания несет субсидиарную ответственность за убытки, предусмотренные настоящим пунктом. </w:t>
      </w:r>
    </w:p>
    <w:p w:rsidR="00FC6F8B" w:rsidRPr="00B23544" w:rsidRDefault="00A44FCD"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1</w:t>
      </w:r>
      <w:r>
        <w:rPr>
          <w:rFonts w:ascii="Times New Roman" w:hAnsi="Times New Roman" w:cs="Times New Roman"/>
          <w:sz w:val="24"/>
          <w:szCs w:val="24"/>
        </w:rPr>
        <w:t>29</w:t>
      </w:r>
      <w:r w:rsidR="00FC6F8B" w:rsidRPr="00B23544">
        <w:rPr>
          <w:rFonts w:ascii="Times New Roman" w:hAnsi="Times New Roman" w:cs="Times New Roman"/>
          <w:sz w:val="24"/>
          <w:szCs w:val="24"/>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rsidR="00FC6F8B" w:rsidRPr="00B23544" w:rsidRDefault="00A44FCD"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1</w:t>
      </w:r>
      <w:r>
        <w:rPr>
          <w:rFonts w:ascii="Times New Roman" w:hAnsi="Times New Roman" w:cs="Times New Roman"/>
          <w:sz w:val="24"/>
          <w:szCs w:val="24"/>
        </w:rPr>
        <w:t>30</w:t>
      </w:r>
      <w:r w:rsidR="00FC6F8B" w:rsidRPr="00B23544">
        <w:rPr>
          <w:rFonts w:ascii="Times New Roman" w:hAnsi="Times New Roman" w:cs="Times New Roman"/>
          <w:sz w:val="24"/>
          <w:szCs w:val="24"/>
        </w:rPr>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при расчете стоимости чистых активов фонда;</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при совершении сделок с имуществом, составляющим фонд.</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Управляющая компания несет субсидиарную ответственность за убытки, предусмотренные настоящим пунктом.</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bookmarkStart w:id="100" w:name="p_1012"/>
      <w:bookmarkEnd w:id="100"/>
      <w:r w:rsidRPr="00EA74F1">
        <w:rPr>
          <w:rFonts w:ascii="Times New Roman" w:hAnsi="Times New Roman" w:cs="Times New Roman"/>
          <w:b/>
          <w:bCs/>
          <w:sz w:val="24"/>
          <w:szCs w:val="24"/>
        </w:rPr>
        <w:t>XII. Прекращение фонда</w:t>
      </w:r>
    </w:p>
    <w:p w:rsidR="00FC6F8B" w:rsidRPr="00B23544" w:rsidRDefault="00A44FCD" w:rsidP="003D3D07">
      <w:pPr>
        <w:spacing w:line="240" w:lineRule="auto"/>
        <w:ind w:firstLine="720"/>
        <w:rPr>
          <w:rFonts w:ascii="Times New Roman" w:hAnsi="Times New Roman" w:cs="Times New Roman"/>
          <w:sz w:val="24"/>
          <w:szCs w:val="24"/>
        </w:rPr>
      </w:pPr>
      <w:bookmarkStart w:id="101" w:name="p_97"/>
      <w:bookmarkEnd w:id="101"/>
      <w:r w:rsidRPr="00B23544">
        <w:rPr>
          <w:rFonts w:ascii="Times New Roman" w:hAnsi="Times New Roman" w:cs="Times New Roman"/>
          <w:sz w:val="24"/>
          <w:szCs w:val="24"/>
        </w:rPr>
        <w:t>13</w:t>
      </w:r>
      <w:r>
        <w:rPr>
          <w:rFonts w:ascii="Times New Roman" w:hAnsi="Times New Roman" w:cs="Times New Roman"/>
          <w:sz w:val="24"/>
          <w:szCs w:val="24"/>
        </w:rPr>
        <w:t>1</w:t>
      </w:r>
      <w:r w:rsidR="00FC6F8B" w:rsidRPr="00B23544">
        <w:rPr>
          <w:rFonts w:ascii="Times New Roman" w:hAnsi="Times New Roman" w:cs="Times New Roman"/>
          <w:sz w:val="24"/>
          <w:szCs w:val="24"/>
        </w:rPr>
        <w:t>. Фонд должен быть прекращен в случае, если:</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xml:space="preserve">1) принята (приняты) заявка (заявки) на погашение всех инвестиционных паев </w:t>
      </w:r>
    </w:p>
    <w:p w:rsidR="00A44FCD" w:rsidRDefault="00A44FCD" w:rsidP="003D3D07">
      <w:pPr>
        <w:spacing w:line="240" w:lineRule="auto"/>
        <w:ind w:firstLine="720"/>
        <w:rPr>
          <w:rFonts w:ascii="Times New Roman" w:hAnsi="Times New Roman" w:cs="Times New Roman"/>
          <w:sz w:val="24"/>
          <w:szCs w:val="24"/>
        </w:rPr>
      </w:pPr>
      <w:r>
        <w:rPr>
          <w:rFonts w:ascii="Times New Roman" w:hAnsi="Times New Roman" w:cs="Times New Roman"/>
          <w:sz w:val="24"/>
          <w:szCs w:val="24"/>
        </w:rPr>
        <w:t>2)</w:t>
      </w:r>
      <w:r w:rsidRPr="00A44FCD">
        <w:rPr>
          <w:rFonts w:ascii="Times New Roman" w:hAnsi="Times New Roman" w:cs="Times New Roman"/>
          <w:sz w:val="24"/>
          <w:szCs w:val="24"/>
        </w:rPr>
        <w:t xml:space="preserve"> </w:t>
      </w:r>
      <w:r>
        <w:rPr>
          <w:rFonts w:ascii="Times New Roman" w:hAnsi="Times New Roman" w:cs="Times New Roman"/>
          <w:sz w:val="24"/>
          <w:szCs w:val="24"/>
        </w:rPr>
        <w:t>принята заявка</w:t>
      </w:r>
      <w:r w:rsidRPr="00B23544">
        <w:rPr>
          <w:rFonts w:ascii="Times New Roman" w:hAnsi="Times New Roman" w:cs="Times New Roman"/>
          <w:sz w:val="24"/>
          <w:szCs w:val="24"/>
        </w:rPr>
        <w:t xml:space="preserve">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rsidR="00FC6F8B" w:rsidRPr="00B23544" w:rsidRDefault="00A44FCD" w:rsidP="003D3D07">
      <w:pPr>
        <w:spacing w:line="240" w:lineRule="auto"/>
        <w:ind w:firstLine="720"/>
        <w:rPr>
          <w:rFonts w:ascii="Times New Roman" w:hAnsi="Times New Roman" w:cs="Times New Roman"/>
          <w:sz w:val="24"/>
          <w:szCs w:val="24"/>
        </w:rPr>
      </w:pPr>
      <w:r>
        <w:rPr>
          <w:rFonts w:ascii="Times New Roman" w:hAnsi="Times New Roman" w:cs="Times New Roman"/>
          <w:sz w:val="24"/>
          <w:szCs w:val="24"/>
        </w:rPr>
        <w:t>3</w:t>
      </w:r>
      <w:r w:rsidR="00FC6F8B" w:rsidRPr="00B23544">
        <w:rPr>
          <w:rFonts w:ascii="Times New Roman" w:hAnsi="Times New Roman" w:cs="Times New Roman"/>
          <w:sz w:val="24"/>
          <w:szCs w:val="24"/>
        </w:rPr>
        <w:t xml:space="preserve">) аннулирована </w:t>
      </w:r>
      <w:r>
        <w:rPr>
          <w:rFonts w:ascii="Times New Roman" w:hAnsi="Times New Roman" w:cs="Times New Roman"/>
          <w:sz w:val="24"/>
          <w:szCs w:val="24"/>
        </w:rPr>
        <w:t xml:space="preserve">(прекратила действие) </w:t>
      </w:r>
      <w:r w:rsidR="00FC6F8B" w:rsidRPr="00B23544">
        <w:rPr>
          <w:rFonts w:ascii="Times New Roman" w:hAnsi="Times New Roman" w:cs="Times New Roman"/>
          <w:sz w:val="24"/>
          <w:szCs w:val="24"/>
        </w:rPr>
        <w:t xml:space="preserve">лицензия управляющей компании и в течение 3 месяцев со дня принятия решения об аннулировании </w:t>
      </w:r>
      <w:r>
        <w:rPr>
          <w:rFonts w:ascii="Times New Roman" w:hAnsi="Times New Roman" w:cs="Times New Roman"/>
          <w:sz w:val="24"/>
          <w:szCs w:val="24"/>
        </w:rPr>
        <w:t xml:space="preserve">(со дня прекращения действия) </w:t>
      </w:r>
      <w:r w:rsidR="00FC6F8B" w:rsidRPr="00B23544">
        <w:rPr>
          <w:rFonts w:ascii="Times New Roman" w:hAnsi="Times New Roman" w:cs="Times New Roman"/>
          <w:sz w:val="24"/>
          <w:szCs w:val="24"/>
        </w:rPr>
        <w:t>лицензии не вступили в силу вносимые в настоящие Правила изменения, связанные с передачей ее прав и обязанностей другой управляющей компании;</w:t>
      </w:r>
    </w:p>
    <w:p w:rsidR="00FC6F8B" w:rsidRPr="00B23544" w:rsidRDefault="00A44FCD" w:rsidP="003D3D07">
      <w:pPr>
        <w:spacing w:line="240" w:lineRule="auto"/>
        <w:ind w:firstLine="720"/>
        <w:rPr>
          <w:rFonts w:ascii="Times New Roman" w:hAnsi="Times New Roman" w:cs="Times New Roman"/>
          <w:sz w:val="24"/>
          <w:szCs w:val="24"/>
        </w:rPr>
      </w:pPr>
      <w:r>
        <w:rPr>
          <w:rFonts w:ascii="Times New Roman" w:hAnsi="Times New Roman" w:cs="Times New Roman"/>
          <w:sz w:val="24"/>
          <w:szCs w:val="24"/>
        </w:rPr>
        <w:t>4</w:t>
      </w:r>
      <w:r w:rsidR="00FC6F8B" w:rsidRPr="00B23544">
        <w:rPr>
          <w:rFonts w:ascii="Times New Roman" w:hAnsi="Times New Roman" w:cs="Times New Roman"/>
          <w:sz w:val="24"/>
          <w:szCs w:val="24"/>
        </w:rPr>
        <w:t xml:space="preserve">) аннулирована </w:t>
      </w:r>
      <w:r>
        <w:rPr>
          <w:rFonts w:ascii="Times New Roman" w:hAnsi="Times New Roman" w:cs="Times New Roman"/>
          <w:sz w:val="24"/>
          <w:szCs w:val="24"/>
        </w:rPr>
        <w:t xml:space="preserve">(прекратила действие) </w:t>
      </w:r>
      <w:r w:rsidR="00FC6F8B" w:rsidRPr="00B23544">
        <w:rPr>
          <w:rFonts w:ascii="Times New Roman" w:hAnsi="Times New Roman" w:cs="Times New Roman"/>
          <w:sz w:val="24"/>
          <w:szCs w:val="24"/>
        </w:rPr>
        <w:t xml:space="preserve">лицензия специализированного депозитария и в течение 3 месяцев со дня принятия решения об аннулировании </w:t>
      </w:r>
      <w:r>
        <w:rPr>
          <w:rFonts w:ascii="Times New Roman" w:hAnsi="Times New Roman" w:cs="Times New Roman"/>
          <w:sz w:val="24"/>
          <w:szCs w:val="24"/>
        </w:rPr>
        <w:t xml:space="preserve">(со дня прекращения действия) </w:t>
      </w:r>
      <w:r w:rsidR="00FC6F8B" w:rsidRPr="00B23544">
        <w:rPr>
          <w:rFonts w:ascii="Times New Roman" w:hAnsi="Times New Roman" w:cs="Times New Roman"/>
          <w:sz w:val="24"/>
          <w:szCs w:val="24"/>
        </w:rPr>
        <w:t>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FC6F8B" w:rsidRPr="00B23544" w:rsidRDefault="003F5048" w:rsidP="003D3D07">
      <w:pPr>
        <w:spacing w:line="240" w:lineRule="auto"/>
        <w:ind w:firstLine="720"/>
        <w:rPr>
          <w:rFonts w:ascii="Times New Roman" w:hAnsi="Times New Roman" w:cs="Times New Roman"/>
          <w:sz w:val="24"/>
          <w:szCs w:val="24"/>
        </w:rPr>
      </w:pPr>
      <w:r>
        <w:rPr>
          <w:rFonts w:ascii="Times New Roman" w:hAnsi="Times New Roman" w:cs="Times New Roman"/>
          <w:sz w:val="24"/>
          <w:szCs w:val="24"/>
        </w:rPr>
        <w:t>5</w:t>
      </w:r>
      <w:r w:rsidR="00FC6F8B" w:rsidRPr="00B23544">
        <w:rPr>
          <w:rFonts w:ascii="Times New Roman" w:hAnsi="Times New Roman" w:cs="Times New Roman"/>
          <w:sz w:val="24"/>
          <w:szCs w:val="24"/>
        </w:rPr>
        <w:t>) истек срок действия договора доверительного управления фондом;</w:t>
      </w:r>
    </w:p>
    <w:p w:rsidR="00FC6F8B" w:rsidRPr="00B23544" w:rsidRDefault="003F5048" w:rsidP="00D615E2">
      <w:pPr>
        <w:spacing w:line="240" w:lineRule="auto"/>
        <w:ind w:firstLine="720"/>
        <w:rPr>
          <w:rFonts w:ascii="Times New Roman" w:hAnsi="Times New Roman" w:cs="Times New Roman"/>
          <w:sz w:val="24"/>
          <w:szCs w:val="24"/>
        </w:rPr>
      </w:pPr>
      <w:r>
        <w:rPr>
          <w:rFonts w:ascii="Times New Roman" w:hAnsi="Times New Roman" w:cs="Times New Roman"/>
          <w:sz w:val="24"/>
          <w:szCs w:val="24"/>
        </w:rPr>
        <w:t>6</w:t>
      </w:r>
      <w:r w:rsidR="00FC6F8B" w:rsidRPr="00B23544">
        <w:rPr>
          <w:rFonts w:ascii="Times New Roman" w:hAnsi="Times New Roman" w:cs="Times New Roman"/>
          <w:sz w:val="24"/>
          <w:szCs w:val="24"/>
        </w:rPr>
        <w:t>) управляющей компанией принято соответствующее решение;</w:t>
      </w:r>
    </w:p>
    <w:p w:rsidR="00FC6F8B" w:rsidRPr="00B82BD8" w:rsidRDefault="003F5048" w:rsidP="003D3D07">
      <w:pPr>
        <w:spacing w:line="240" w:lineRule="auto"/>
        <w:ind w:firstLine="720"/>
        <w:rPr>
          <w:rFonts w:ascii="Times New Roman" w:hAnsi="Times New Roman" w:cs="Times New Roman"/>
          <w:sz w:val="24"/>
          <w:szCs w:val="24"/>
        </w:rPr>
      </w:pPr>
      <w:r>
        <w:rPr>
          <w:rFonts w:ascii="Times New Roman" w:hAnsi="Times New Roman" w:cs="Times New Roman"/>
          <w:sz w:val="24"/>
          <w:szCs w:val="24"/>
        </w:rPr>
        <w:t>7</w:t>
      </w:r>
      <w:r w:rsidR="00FC6F8B" w:rsidRPr="00B23544">
        <w:rPr>
          <w:rFonts w:ascii="Times New Roman" w:hAnsi="Times New Roman" w:cs="Times New Roman"/>
          <w:sz w:val="24"/>
          <w:szCs w:val="24"/>
        </w:rPr>
        <w:t xml:space="preserve">) наступили иные основания, предусмотренные Федеральным законом "Об </w:t>
      </w:r>
      <w:r w:rsidR="00FC6F8B" w:rsidRPr="00B82BD8">
        <w:rPr>
          <w:rFonts w:ascii="Times New Roman" w:hAnsi="Times New Roman" w:cs="Times New Roman"/>
          <w:sz w:val="24"/>
          <w:szCs w:val="24"/>
        </w:rPr>
        <w:t>инвестиционных фондах".</w:t>
      </w:r>
    </w:p>
    <w:p w:rsidR="00FC6F8B" w:rsidRPr="00B82BD8" w:rsidRDefault="003F5048" w:rsidP="003D3D07">
      <w:pPr>
        <w:spacing w:line="240" w:lineRule="auto"/>
        <w:ind w:firstLine="720"/>
        <w:rPr>
          <w:rFonts w:ascii="Times New Roman" w:hAnsi="Times New Roman" w:cs="Times New Roman"/>
          <w:sz w:val="24"/>
          <w:szCs w:val="24"/>
        </w:rPr>
      </w:pPr>
      <w:bookmarkStart w:id="102" w:name="p_98"/>
      <w:bookmarkEnd w:id="102"/>
      <w:r w:rsidRPr="00B82BD8">
        <w:rPr>
          <w:rFonts w:ascii="Times New Roman" w:hAnsi="Times New Roman" w:cs="Times New Roman"/>
          <w:sz w:val="24"/>
          <w:szCs w:val="24"/>
        </w:rPr>
        <w:t>132</w:t>
      </w:r>
      <w:r w:rsidR="00FC6F8B" w:rsidRPr="00B82BD8">
        <w:rPr>
          <w:rFonts w:ascii="Times New Roman" w:hAnsi="Times New Roman" w:cs="Times New Roman"/>
          <w:sz w:val="24"/>
          <w:szCs w:val="24"/>
        </w:rPr>
        <w:t>. Прекращение фонда осуществляется в порядке, предусмотренном Федеральным законом "Об инвестиционных фондах".</w:t>
      </w:r>
    </w:p>
    <w:p w:rsidR="00FC6F8B" w:rsidRPr="00B82BD8" w:rsidRDefault="003F5048" w:rsidP="003D3D07">
      <w:pPr>
        <w:spacing w:line="240" w:lineRule="auto"/>
        <w:ind w:firstLine="720"/>
        <w:rPr>
          <w:rFonts w:ascii="Times New Roman" w:hAnsi="Times New Roman" w:cs="Times New Roman"/>
          <w:sz w:val="24"/>
          <w:szCs w:val="24"/>
        </w:rPr>
      </w:pPr>
      <w:r w:rsidRPr="00B82BD8">
        <w:rPr>
          <w:rFonts w:ascii="Times New Roman" w:hAnsi="Times New Roman" w:cs="Times New Roman"/>
          <w:sz w:val="24"/>
          <w:szCs w:val="24"/>
        </w:rPr>
        <w:t>133</w:t>
      </w:r>
      <w:r w:rsidR="00FC6F8B" w:rsidRPr="00B82BD8">
        <w:rPr>
          <w:rFonts w:ascii="Times New Roman" w:hAnsi="Times New Roman" w:cs="Times New Roman"/>
          <w:sz w:val="24"/>
          <w:szCs w:val="24"/>
        </w:rPr>
        <w:t>.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(Один) процент суммы денежных средств, составляющих фонд и поступивших в него после реализации составляющего его имущества, за вычетом:</w:t>
      </w:r>
    </w:p>
    <w:p w:rsidR="00FC6F8B" w:rsidRPr="00B82BD8" w:rsidRDefault="00FC6F8B" w:rsidP="003D3D07">
      <w:pPr>
        <w:autoSpaceDE w:val="0"/>
        <w:autoSpaceDN w:val="0"/>
        <w:adjustRightInd w:val="0"/>
        <w:spacing w:line="240" w:lineRule="auto"/>
        <w:ind w:firstLine="708"/>
        <w:rPr>
          <w:rFonts w:ascii="Times New Roman" w:hAnsi="Times New Roman" w:cs="Times New Roman"/>
          <w:sz w:val="24"/>
          <w:szCs w:val="24"/>
        </w:rPr>
      </w:pPr>
      <w:r w:rsidRPr="00B82BD8">
        <w:rPr>
          <w:rFonts w:ascii="Times New Roman" w:hAnsi="Times New Roman" w:cs="Times New Roman"/>
          <w:sz w:val="24"/>
          <w:szCs w:val="24"/>
        </w:rPr>
        <w:t>1) размера задолженности перед кредиторами, требования которых должны удовлетворяться за счет имущества, составляющего фонд;</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82BD8">
        <w:rPr>
          <w:rFonts w:ascii="Times New Roman" w:hAnsi="Times New Roman" w:cs="Times New Roman"/>
          <w:sz w:val="24"/>
          <w:szCs w:val="24"/>
        </w:rPr>
        <w:t>2) размера вознаграждений управ</w:t>
      </w:r>
      <w:r w:rsidRPr="00B23544">
        <w:rPr>
          <w:rFonts w:ascii="Times New Roman" w:hAnsi="Times New Roman" w:cs="Times New Roman"/>
          <w:sz w:val="24"/>
          <w:szCs w:val="24"/>
        </w:rPr>
        <w:t>ляющей компании, специализированного депозитария, регистратора</w:t>
      </w:r>
      <w:r w:rsidRPr="007C10D9">
        <w:rPr>
          <w:rFonts w:ascii="Times New Roman" w:hAnsi="Times New Roman" w:cs="Times New Roman"/>
          <w:sz w:val="24"/>
          <w:szCs w:val="24"/>
        </w:rPr>
        <w:t xml:space="preserve">, </w:t>
      </w:r>
      <w:r w:rsidR="00565EDB" w:rsidRPr="007C10D9">
        <w:rPr>
          <w:rFonts w:ascii="Times New Roman" w:hAnsi="Times New Roman" w:cs="Times New Roman"/>
          <w:sz w:val="24"/>
          <w:szCs w:val="24"/>
        </w:rPr>
        <w:t>аудиторской организации</w:t>
      </w:r>
      <w:r w:rsidRPr="00B23544">
        <w:rPr>
          <w:rFonts w:ascii="Times New Roman" w:hAnsi="Times New Roman" w:cs="Times New Roman"/>
          <w:sz w:val="24"/>
          <w:szCs w:val="24"/>
        </w:rPr>
        <w:t> и оценщика, начисленных им на день возникновения основания прекращения фонда;</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FC6F8B" w:rsidRPr="00B23544" w:rsidRDefault="003F5048" w:rsidP="003D3D07">
      <w:pPr>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13</w:t>
      </w:r>
      <w:r>
        <w:rPr>
          <w:rFonts w:ascii="Times New Roman" w:hAnsi="Times New Roman" w:cs="Times New Roman"/>
          <w:sz w:val="24"/>
          <w:szCs w:val="24"/>
        </w:rPr>
        <w:t>4</w:t>
      </w:r>
      <w:r w:rsidR="00FC6F8B" w:rsidRPr="00B23544">
        <w:rPr>
          <w:rFonts w:ascii="Times New Roman" w:hAnsi="Times New Roman" w:cs="Times New Roman"/>
          <w:sz w:val="24"/>
          <w:szCs w:val="24"/>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FC6F8B" w:rsidRPr="00B23544" w:rsidRDefault="00FC6F8B" w:rsidP="003D3D07">
      <w:pPr>
        <w:spacing w:line="240" w:lineRule="auto"/>
        <w:jc w:val="center"/>
        <w:rPr>
          <w:rFonts w:ascii="Times New Roman" w:hAnsi="Times New Roman" w:cs="Times New Roman"/>
          <w:sz w:val="24"/>
          <w:szCs w:val="24"/>
        </w:rPr>
      </w:pPr>
      <w:bookmarkStart w:id="103" w:name="p_1013"/>
      <w:bookmarkEnd w:id="103"/>
    </w:p>
    <w:p w:rsidR="00C56380" w:rsidRDefault="00C56380" w:rsidP="003D3D07">
      <w:pPr>
        <w:spacing w:line="240" w:lineRule="auto"/>
        <w:jc w:val="center"/>
        <w:outlineLvl w:val="0"/>
        <w:rPr>
          <w:rFonts w:ascii="Times New Roman" w:hAnsi="Times New Roman" w:cs="Times New Roman"/>
          <w:b/>
          <w:bCs/>
          <w:sz w:val="24"/>
          <w:szCs w:val="24"/>
        </w:rPr>
      </w:pPr>
    </w:p>
    <w:p w:rsidR="00C56380" w:rsidRDefault="00C56380" w:rsidP="003D3D07">
      <w:pPr>
        <w:spacing w:line="240" w:lineRule="auto"/>
        <w:jc w:val="center"/>
        <w:outlineLvl w:val="0"/>
        <w:rPr>
          <w:rFonts w:ascii="Times New Roman" w:hAnsi="Times New Roman" w:cs="Times New Roman"/>
          <w:b/>
          <w:bCs/>
          <w:sz w:val="24"/>
          <w:szCs w:val="24"/>
        </w:rPr>
      </w:pPr>
    </w:p>
    <w:p w:rsidR="00C56380" w:rsidRDefault="00C56380" w:rsidP="003D3D07">
      <w:pPr>
        <w:spacing w:line="240" w:lineRule="auto"/>
        <w:jc w:val="center"/>
        <w:outlineLvl w:val="0"/>
        <w:rPr>
          <w:rFonts w:ascii="Times New Roman" w:hAnsi="Times New Roman" w:cs="Times New Roman"/>
          <w:b/>
          <w:bCs/>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r w:rsidRPr="00B23544">
        <w:rPr>
          <w:rFonts w:ascii="Times New Roman" w:hAnsi="Times New Roman" w:cs="Times New Roman"/>
          <w:b/>
          <w:bCs/>
          <w:sz w:val="24"/>
          <w:szCs w:val="24"/>
        </w:rPr>
        <w:t>XI</w:t>
      </w:r>
      <w:r w:rsidRPr="00B23544">
        <w:rPr>
          <w:rFonts w:ascii="Times New Roman" w:hAnsi="Times New Roman" w:cs="Times New Roman"/>
          <w:b/>
          <w:bCs/>
          <w:sz w:val="24"/>
          <w:szCs w:val="24"/>
          <w:lang w:val="en-US"/>
        </w:rPr>
        <w:t>II</w:t>
      </w:r>
      <w:r w:rsidRPr="00B23544">
        <w:rPr>
          <w:rFonts w:ascii="Times New Roman" w:hAnsi="Times New Roman" w:cs="Times New Roman"/>
          <w:b/>
          <w:bCs/>
          <w:sz w:val="24"/>
          <w:szCs w:val="24"/>
        </w:rPr>
        <w:t xml:space="preserve">. Внесение изменений в настоящие Правила </w:t>
      </w:r>
    </w:p>
    <w:p w:rsidR="00FC6F8B" w:rsidRPr="00B23544" w:rsidRDefault="003F5048" w:rsidP="003D3D07">
      <w:pPr>
        <w:spacing w:line="240" w:lineRule="auto"/>
        <w:ind w:firstLine="720"/>
        <w:rPr>
          <w:rFonts w:ascii="Times New Roman" w:hAnsi="Times New Roman" w:cs="Times New Roman"/>
          <w:sz w:val="24"/>
          <w:szCs w:val="24"/>
        </w:rPr>
      </w:pPr>
      <w:bookmarkStart w:id="104" w:name="p_99"/>
      <w:bookmarkEnd w:id="104"/>
      <w:r w:rsidRPr="00B23544">
        <w:rPr>
          <w:rFonts w:ascii="Times New Roman" w:hAnsi="Times New Roman" w:cs="Times New Roman"/>
          <w:sz w:val="24"/>
          <w:szCs w:val="24"/>
        </w:rPr>
        <w:t>13</w:t>
      </w:r>
      <w:r>
        <w:rPr>
          <w:rFonts w:ascii="Times New Roman" w:hAnsi="Times New Roman" w:cs="Times New Roman"/>
          <w:sz w:val="24"/>
          <w:szCs w:val="24"/>
        </w:rPr>
        <w:t>5</w:t>
      </w:r>
      <w:r w:rsidR="00FC6F8B" w:rsidRPr="00B23544">
        <w:rPr>
          <w:rFonts w:ascii="Times New Roman" w:hAnsi="Times New Roman" w:cs="Times New Roman"/>
          <w:sz w:val="24"/>
          <w:szCs w:val="24"/>
        </w:rPr>
        <w:t>. Изменения, которые вносятся в настоящие Правила, вступают в силу при условии их регистрации федеральным органом исполнительной власти по рынку ценных бумаг.</w:t>
      </w:r>
    </w:p>
    <w:p w:rsidR="00FC6F8B" w:rsidRPr="00B23544" w:rsidRDefault="003F5048"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13</w:t>
      </w:r>
      <w:r>
        <w:rPr>
          <w:rFonts w:ascii="Times New Roman" w:hAnsi="Times New Roman" w:cs="Times New Roman"/>
          <w:sz w:val="24"/>
          <w:szCs w:val="24"/>
        </w:rPr>
        <w:t>6</w:t>
      </w:r>
      <w:r w:rsidR="00FC6F8B" w:rsidRPr="00B23544">
        <w:rPr>
          <w:rFonts w:ascii="Times New Roman" w:hAnsi="Times New Roman" w:cs="Times New Roman"/>
          <w:sz w:val="24"/>
          <w:szCs w:val="24"/>
        </w:rPr>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rsidR="00FC6F8B" w:rsidRPr="00B23544" w:rsidRDefault="003F5048"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13</w:t>
      </w:r>
      <w:r>
        <w:rPr>
          <w:rFonts w:ascii="Times New Roman" w:hAnsi="Times New Roman" w:cs="Times New Roman"/>
          <w:sz w:val="24"/>
          <w:szCs w:val="24"/>
        </w:rPr>
        <w:t>7</w:t>
      </w:r>
      <w:r w:rsidR="00FC6F8B" w:rsidRPr="00B23544">
        <w:rPr>
          <w:rFonts w:ascii="Times New Roman" w:hAnsi="Times New Roman" w:cs="Times New Roman"/>
          <w:sz w:val="24"/>
          <w:szCs w:val="24"/>
        </w:rPr>
        <w:t>.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Pr="00B23544">
        <w:rPr>
          <w:rFonts w:ascii="Times New Roman" w:hAnsi="Times New Roman" w:cs="Times New Roman"/>
          <w:sz w:val="24"/>
          <w:szCs w:val="24"/>
        </w:rPr>
        <w:t>1</w:t>
      </w:r>
      <w:r>
        <w:rPr>
          <w:rFonts w:ascii="Times New Roman" w:hAnsi="Times New Roman" w:cs="Times New Roman"/>
          <w:sz w:val="24"/>
          <w:szCs w:val="24"/>
        </w:rPr>
        <w:t>38</w:t>
      </w:r>
      <w:r w:rsidRPr="00B23544">
        <w:rPr>
          <w:rFonts w:ascii="Times New Roman" w:hAnsi="Times New Roman" w:cs="Times New Roman"/>
          <w:sz w:val="24"/>
          <w:szCs w:val="24"/>
        </w:rPr>
        <w:t xml:space="preserve"> </w:t>
      </w:r>
      <w:r w:rsidR="00FC6F8B" w:rsidRPr="00B23544">
        <w:rPr>
          <w:rFonts w:ascii="Times New Roman" w:hAnsi="Times New Roman" w:cs="Times New Roman"/>
          <w:sz w:val="24"/>
          <w:szCs w:val="24"/>
        </w:rPr>
        <w:t xml:space="preserve">и </w:t>
      </w:r>
      <w:r w:rsidRPr="00B23544">
        <w:rPr>
          <w:rFonts w:ascii="Times New Roman" w:hAnsi="Times New Roman" w:cs="Times New Roman"/>
          <w:sz w:val="24"/>
          <w:szCs w:val="24"/>
        </w:rPr>
        <w:t>1</w:t>
      </w:r>
      <w:r>
        <w:rPr>
          <w:rFonts w:ascii="Times New Roman" w:hAnsi="Times New Roman" w:cs="Times New Roman"/>
          <w:sz w:val="24"/>
          <w:szCs w:val="24"/>
        </w:rPr>
        <w:t>39</w:t>
      </w:r>
      <w:r w:rsidRPr="00B23544">
        <w:rPr>
          <w:rFonts w:ascii="Times New Roman" w:hAnsi="Times New Roman" w:cs="Times New Roman"/>
          <w:sz w:val="24"/>
          <w:szCs w:val="24"/>
        </w:rPr>
        <w:t xml:space="preserve"> </w:t>
      </w:r>
      <w:r w:rsidR="00FC6F8B" w:rsidRPr="00B23544">
        <w:rPr>
          <w:rFonts w:ascii="Times New Roman" w:hAnsi="Times New Roman" w:cs="Times New Roman"/>
          <w:sz w:val="24"/>
          <w:szCs w:val="24"/>
        </w:rPr>
        <w:t>настоящих Правил.</w:t>
      </w:r>
    </w:p>
    <w:p w:rsidR="00FC6F8B" w:rsidRPr="00B23544" w:rsidRDefault="003F5048"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1</w:t>
      </w:r>
      <w:r>
        <w:rPr>
          <w:rFonts w:ascii="Times New Roman" w:hAnsi="Times New Roman" w:cs="Times New Roman"/>
          <w:sz w:val="24"/>
          <w:szCs w:val="24"/>
        </w:rPr>
        <w:t>38</w:t>
      </w:r>
      <w:r w:rsidR="00FC6F8B" w:rsidRPr="00B23544">
        <w:rPr>
          <w:rFonts w:ascii="Times New Roman" w:hAnsi="Times New Roman" w:cs="Times New Roman"/>
          <w:sz w:val="24"/>
          <w:szCs w:val="24"/>
        </w:rPr>
        <w:t>. Изменения, которые вносятся в настоящие Правила, вступают в силу по истечении одного месяца со дня раскрытия сообщения о регистрации таких изменений федеральным органом исполнительной власти по рынку ценных бумаг, если они связаны:</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1) с изменением инвестиционной декларации фонда;</w:t>
      </w:r>
    </w:p>
    <w:p w:rsidR="00FC6F8B" w:rsidRPr="007C10D9"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xml:space="preserve">2) с увеличением размера вознаграждения управляющей компании, специализированного депозитария, </w:t>
      </w:r>
      <w:r w:rsidRPr="007C10D9">
        <w:rPr>
          <w:rFonts w:ascii="Times New Roman" w:hAnsi="Times New Roman" w:cs="Times New Roman"/>
          <w:sz w:val="24"/>
          <w:szCs w:val="24"/>
        </w:rPr>
        <w:t xml:space="preserve">регистратора, </w:t>
      </w:r>
      <w:r w:rsidR="0017532A" w:rsidRPr="007C10D9">
        <w:rPr>
          <w:rFonts w:ascii="Times New Roman" w:hAnsi="Times New Roman" w:cs="Times New Roman"/>
          <w:sz w:val="24"/>
          <w:szCs w:val="24"/>
        </w:rPr>
        <w:t>аудиторской организации</w:t>
      </w:r>
      <w:r w:rsidRPr="007C10D9">
        <w:rPr>
          <w:rFonts w:ascii="Times New Roman" w:hAnsi="Times New Roman" w:cs="Times New Roman"/>
          <w:sz w:val="24"/>
          <w:szCs w:val="24"/>
        </w:rPr>
        <w:t> и оценщика;</w:t>
      </w:r>
    </w:p>
    <w:p w:rsidR="00FC6F8B" w:rsidRPr="007C10D9" w:rsidRDefault="00FC6F8B" w:rsidP="003D3D07">
      <w:pPr>
        <w:autoSpaceDE w:val="0"/>
        <w:autoSpaceDN w:val="0"/>
        <w:adjustRightInd w:val="0"/>
        <w:spacing w:line="240" w:lineRule="auto"/>
        <w:ind w:firstLine="708"/>
        <w:rPr>
          <w:rFonts w:ascii="Times New Roman" w:hAnsi="Times New Roman" w:cs="Times New Roman"/>
          <w:sz w:val="24"/>
          <w:szCs w:val="24"/>
        </w:rPr>
      </w:pPr>
      <w:r w:rsidRPr="007C10D9">
        <w:rPr>
          <w:rFonts w:ascii="Times New Roman" w:hAnsi="Times New Roman" w:cs="Times New Roman"/>
          <w:sz w:val="24"/>
          <w:szCs w:val="24"/>
        </w:rPr>
        <w:t>3) с увеличением расходов и (или) расширением перечня расходов, подлежащих оплате за счет имущества, составляющего фонд;</w:t>
      </w:r>
    </w:p>
    <w:p w:rsidR="00FC6F8B" w:rsidRPr="007C10D9" w:rsidRDefault="00FC6F8B" w:rsidP="003D3D07">
      <w:pPr>
        <w:autoSpaceDE w:val="0"/>
        <w:autoSpaceDN w:val="0"/>
        <w:adjustRightInd w:val="0"/>
        <w:spacing w:line="240" w:lineRule="auto"/>
        <w:ind w:firstLine="708"/>
        <w:rPr>
          <w:rFonts w:ascii="Times New Roman" w:hAnsi="Times New Roman" w:cs="Times New Roman"/>
          <w:sz w:val="24"/>
          <w:szCs w:val="24"/>
        </w:rPr>
      </w:pPr>
      <w:r w:rsidRPr="007C10D9">
        <w:rPr>
          <w:rFonts w:ascii="Times New Roman" w:hAnsi="Times New Roman" w:cs="Times New Roman"/>
          <w:sz w:val="24"/>
          <w:szCs w:val="24"/>
        </w:rPr>
        <w:t>4) с введением скидок в связи с погашением инвестиционных паев или увеличением их размеров;</w:t>
      </w:r>
    </w:p>
    <w:p w:rsidR="00724156" w:rsidRPr="007C10D9" w:rsidRDefault="00724156" w:rsidP="00724156">
      <w:pPr>
        <w:autoSpaceDE w:val="0"/>
        <w:autoSpaceDN w:val="0"/>
        <w:adjustRightInd w:val="0"/>
        <w:spacing w:line="240" w:lineRule="auto"/>
        <w:ind w:firstLine="708"/>
        <w:rPr>
          <w:rFonts w:ascii="Times New Roman" w:hAnsi="Times New Roman" w:cs="Times New Roman"/>
          <w:sz w:val="24"/>
          <w:szCs w:val="24"/>
        </w:rPr>
      </w:pPr>
      <w:r w:rsidRPr="007C10D9">
        <w:rPr>
          <w:rFonts w:ascii="Times New Roman" w:hAnsi="Times New Roman" w:cs="Times New Roman"/>
          <w:sz w:val="24"/>
          <w:szCs w:val="24"/>
        </w:rPr>
        <w:t>5) с изменением типа фонда;</w:t>
      </w:r>
    </w:p>
    <w:p w:rsidR="00FC6F8B" w:rsidRPr="007C10D9" w:rsidRDefault="000571D7" w:rsidP="003D3D07">
      <w:pPr>
        <w:autoSpaceDE w:val="0"/>
        <w:autoSpaceDN w:val="0"/>
        <w:adjustRightInd w:val="0"/>
        <w:spacing w:line="240" w:lineRule="auto"/>
        <w:ind w:firstLine="708"/>
        <w:rPr>
          <w:rFonts w:ascii="Times New Roman" w:hAnsi="Times New Roman" w:cs="Times New Roman"/>
          <w:sz w:val="24"/>
          <w:szCs w:val="24"/>
        </w:rPr>
      </w:pPr>
      <w:r w:rsidRPr="007C10D9">
        <w:rPr>
          <w:rFonts w:ascii="Times New Roman" w:hAnsi="Times New Roman" w:cs="Times New Roman"/>
          <w:sz w:val="24"/>
          <w:szCs w:val="24"/>
        </w:rPr>
        <w:t>6</w:t>
      </w:r>
      <w:r w:rsidR="00FC6F8B" w:rsidRPr="007C10D9">
        <w:rPr>
          <w:rFonts w:ascii="Times New Roman" w:hAnsi="Times New Roman" w:cs="Times New Roman"/>
          <w:sz w:val="24"/>
          <w:szCs w:val="24"/>
        </w:rPr>
        <w:t xml:space="preserve">) с иными изменениями, предусмотренными нормативными правовыми актами федерального органа исполнительной власти по рынку ценных бумаг. </w:t>
      </w:r>
    </w:p>
    <w:p w:rsidR="00FC6F8B" w:rsidRPr="007C10D9" w:rsidRDefault="003F5048" w:rsidP="003D3D07">
      <w:pPr>
        <w:autoSpaceDE w:val="0"/>
        <w:autoSpaceDN w:val="0"/>
        <w:adjustRightInd w:val="0"/>
        <w:spacing w:line="240" w:lineRule="auto"/>
        <w:ind w:firstLine="708"/>
        <w:rPr>
          <w:rFonts w:ascii="Times New Roman" w:hAnsi="Times New Roman" w:cs="Times New Roman"/>
          <w:sz w:val="24"/>
          <w:szCs w:val="24"/>
        </w:rPr>
      </w:pPr>
      <w:r w:rsidRPr="007C10D9">
        <w:rPr>
          <w:rFonts w:ascii="Times New Roman" w:hAnsi="Times New Roman" w:cs="Times New Roman"/>
          <w:sz w:val="24"/>
          <w:szCs w:val="24"/>
        </w:rPr>
        <w:t>139</w:t>
      </w:r>
      <w:r w:rsidR="00FC6F8B" w:rsidRPr="007C10D9">
        <w:rPr>
          <w:rFonts w:ascii="Times New Roman" w:hAnsi="Times New Roman" w:cs="Times New Roman"/>
          <w:sz w:val="24"/>
          <w:szCs w:val="24"/>
        </w:rPr>
        <w:t>. Изменения, которые вносятся в настоящие Правила, вступают в силу со дня их регистрации федеральным органом исполнительной власти по рынку ценных бумаг, если они касаются:</w:t>
      </w:r>
    </w:p>
    <w:p w:rsidR="00FC6F8B" w:rsidRPr="007C10D9" w:rsidRDefault="00FC6F8B" w:rsidP="003D3D07">
      <w:pPr>
        <w:autoSpaceDE w:val="0"/>
        <w:autoSpaceDN w:val="0"/>
        <w:adjustRightInd w:val="0"/>
        <w:spacing w:line="240" w:lineRule="auto"/>
        <w:ind w:firstLine="708"/>
        <w:rPr>
          <w:rFonts w:ascii="Times New Roman" w:hAnsi="Times New Roman" w:cs="Times New Roman"/>
          <w:sz w:val="24"/>
          <w:szCs w:val="24"/>
        </w:rPr>
      </w:pPr>
      <w:r w:rsidRPr="007C10D9">
        <w:rPr>
          <w:rFonts w:ascii="Times New Roman" w:hAnsi="Times New Roman" w:cs="Times New Roman"/>
          <w:sz w:val="24"/>
          <w:szCs w:val="24"/>
        </w:rPr>
        <w:t>1) изменения наименований управляющей компании, специализированного депозитария, регистратора, аудитор</w:t>
      </w:r>
      <w:r w:rsidR="00565EDB" w:rsidRPr="007C10D9">
        <w:rPr>
          <w:rFonts w:ascii="Times New Roman" w:hAnsi="Times New Roman" w:cs="Times New Roman"/>
          <w:sz w:val="24"/>
          <w:szCs w:val="24"/>
        </w:rPr>
        <w:t>ской организации</w:t>
      </w:r>
      <w:r w:rsidRPr="007C10D9">
        <w:rPr>
          <w:rFonts w:ascii="Times New Roman" w:hAnsi="Times New Roman" w:cs="Times New Roman"/>
          <w:sz w:val="24"/>
          <w:szCs w:val="24"/>
        </w:rPr>
        <w:t> и оценщика, а также иных сведений об указанных лицах;</w:t>
      </w:r>
    </w:p>
    <w:p w:rsidR="00FC6F8B" w:rsidRPr="007C10D9" w:rsidRDefault="00FC6F8B" w:rsidP="003D3D07">
      <w:pPr>
        <w:autoSpaceDE w:val="0"/>
        <w:autoSpaceDN w:val="0"/>
        <w:adjustRightInd w:val="0"/>
        <w:spacing w:line="240" w:lineRule="auto"/>
        <w:ind w:firstLine="708"/>
        <w:rPr>
          <w:rFonts w:ascii="Times New Roman" w:hAnsi="Times New Roman" w:cs="Times New Roman"/>
          <w:sz w:val="24"/>
          <w:szCs w:val="24"/>
        </w:rPr>
      </w:pPr>
      <w:r w:rsidRPr="007C10D9">
        <w:rPr>
          <w:rFonts w:ascii="Times New Roman" w:hAnsi="Times New Roman" w:cs="Times New Roman"/>
          <w:sz w:val="24"/>
          <w:szCs w:val="24"/>
        </w:rPr>
        <w:t>2) количества выданных инвестиционных паев фонда;</w:t>
      </w:r>
    </w:p>
    <w:p w:rsidR="00FC6F8B" w:rsidRPr="007C10D9" w:rsidRDefault="00FC6F8B" w:rsidP="003D3D07">
      <w:pPr>
        <w:autoSpaceDE w:val="0"/>
        <w:autoSpaceDN w:val="0"/>
        <w:adjustRightInd w:val="0"/>
        <w:spacing w:line="240" w:lineRule="auto"/>
        <w:ind w:firstLine="708"/>
        <w:rPr>
          <w:rFonts w:ascii="Times New Roman" w:hAnsi="Times New Roman" w:cs="Times New Roman"/>
          <w:sz w:val="24"/>
          <w:szCs w:val="24"/>
        </w:rPr>
      </w:pPr>
      <w:r w:rsidRPr="007C10D9">
        <w:rPr>
          <w:rFonts w:ascii="Times New Roman" w:hAnsi="Times New Roman" w:cs="Times New Roman"/>
          <w:sz w:val="24"/>
          <w:szCs w:val="24"/>
        </w:rPr>
        <w:t xml:space="preserve">3) уменьшения размера вознаграждения управляющей компании, специализированного депозитария, </w:t>
      </w:r>
      <w:r w:rsidR="000571D7" w:rsidRPr="007C10D9">
        <w:rPr>
          <w:rFonts w:ascii="Times New Roman" w:hAnsi="Times New Roman" w:cs="Times New Roman"/>
          <w:sz w:val="24"/>
          <w:szCs w:val="24"/>
        </w:rPr>
        <w:t>регистратора</w:t>
      </w:r>
      <w:r w:rsidRPr="007C10D9">
        <w:rPr>
          <w:rFonts w:ascii="Times New Roman" w:hAnsi="Times New Roman" w:cs="Times New Roman"/>
          <w:sz w:val="24"/>
          <w:szCs w:val="24"/>
        </w:rPr>
        <w:t>, аудитор</w:t>
      </w:r>
      <w:r w:rsidR="00565EDB" w:rsidRPr="007C10D9">
        <w:rPr>
          <w:rFonts w:ascii="Times New Roman" w:hAnsi="Times New Roman" w:cs="Times New Roman"/>
          <w:sz w:val="24"/>
          <w:szCs w:val="24"/>
        </w:rPr>
        <w:t>ской организации</w:t>
      </w:r>
      <w:r w:rsidRPr="007C10D9">
        <w:rPr>
          <w:rFonts w:ascii="Times New Roman" w:hAnsi="Times New Roman" w:cs="Times New Roman"/>
          <w:sz w:val="24"/>
          <w:szCs w:val="24"/>
        </w:rPr>
        <w:t> и оценщика, а также уменьшения размера и (или) сокращения перечня расходов, подлежащих оплате за счет имущества, составляющего фонд;</w:t>
      </w:r>
    </w:p>
    <w:p w:rsidR="00FC6F8B" w:rsidRPr="007C10D9" w:rsidRDefault="00FC6F8B" w:rsidP="003D3D07">
      <w:pPr>
        <w:autoSpaceDE w:val="0"/>
        <w:autoSpaceDN w:val="0"/>
        <w:adjustRightInd w:val="0"/>
        <w:spacing w:line="240" w:lineRule="auto"/>
        <w:ind w:firstLine="708"/>
        <w:rPr>
          <w:rFonts w:ascii="Times New Roman" w:hAnsi="Times New Roman" w:cs="Times New Roman"/>
          <w:sz w:val="24"/>
          <w:szCs w:val="24"/>
        </w:rPr>
      </w:pPr>
      <w:r w:rsidRPr="007C10D9">
        <w:rPr>
          <w:rFonts w:ascii="Times New Roman" w:hAnsi="Times New Roman" w:cs="Times New Roman"/>
          <w:sz w:val="24"/>
          <w:szCs w:val="24"/>
        </w:rPr>
        <w:t>4) отмены скидок (надбавок) или уменьшения их размеров;</w:t>
      </w:r>
    </w:p>
    <w:p w:rsidR="00FC6F8B" w:rsidRPr="007C10D9" w:rsidRDefault="00FC6F8B" w:rsidP="003D3D07">
      <w:pPr>
        <w:autoSpaceDE w:val="0"/>
        <w:autoSpaceDN w:val="0"/>
        <w:adjustRightInd w:val="0"/>
        <w:spacing w:line="240" w:lineRule="auto"/>
        <w:ind w:firstLine="708"/>
        <w:rPr>
          <w:rFonts w:ascii="Times New Roman" w:hAnsi="Times New Roman" w:cs="Times New Roman"/>
          <w:sz w:val="24"/>
          <w:szCs w:val="24"/>
        </w:rPr>
      </w:pPr>
      <w:r w:rsidRPr="007C10D9">
        <w:rPr>
          <w:rFonts w:ascii="Times New Roman" w:hAnsi="Times New Roman" w:cs="Times New Roman"/>
          <w:sz w:val="24"/>
          <w:szCs w:val="24"/>
        </w:rPr>
        <w:t>5) иных положений, предусмотренных нормативными правовыми актами федерального органа исполнительной власти по рынку ценных бумаг.</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r w:rsidRPr="00B23544">
        <w:rPr>
          <w:rFonts w:ascii="Times New Roman" w:hAnsi="Times New Roman" w:cs="Times New Roman"/>
          <w:b/>
          <w:bCs/>
          <w:sz w:val="24"/>
          <w:szCs w:val="24"/>
          <w:lang w:val="en-US"/>
        </w:rPr>
        <w:t>XIV</w:t>
      </w:r>
      <w:r w:rsidRPr="00B23544">
        <w:rPr>
          <w:rFonts w:ascii="Times New Roman" w:hAnsi="Times New Roman" w:cs="Times New Roman"/>
          <w:b/>
          <w:bCs/>
          <w:sz w:val="24"/>
          <w:szCs w:val="24"/>
        </w:rPr>
        <w:t xml:space="preserve">. Основные сведения о порядке налогообложения </w:t>
      </w:r>
    </w:p>
    <w:p w:rsidR="00FC6F8B" w:rsidRPr="00B23544" w:rsidRDefault="00FC6F8B" w:rsidP="003D3D07">
      <w:pPr>
        <w:spacing w:line="240" w:lineRule="auto"/>
        <w:jc w:val="center"/>
        <w:rPr>
          <w:rFonts w:ascii="Times New Roman" w:hAnsi="Times New Roman" w:cs="Times New Roman"/>
          <w:b/>
          <w:bCs/>
          <w:sz w:val="24"/>
          <w:szCs w:val="24"/>
        </w:rPr>
      </w:pPr>
      <w:r w:rsidRPr="00B23544">
        <w:rPr>
          <w:rFonts w:ascii="Times New Roman" w:hAnsi="Times New Roman" w:cs="Times New Roman"/>
          <w:b/>
          <w:bCs/>
          <w:sz w:val="24"/>
          <w:szCs w:val="24"/>
        </w:rPr>
        <w:t>доходов инвесторов</w:t>
      </w:r>
    </w:p>
    <w:p w:rsidR="00FC6F8B" w:rsidRPr="00B23544" w:rsidRDefault="003F5048"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14</w:t>
      </w:r>
      <w:r>
        <w:rPr>
          <w:rFonts w:ascii="Times New Roman" w:hAnsi="Times New Roman" w:cs="Times New Roman"/>
          <w:sz w:val="24"/>
          <w:szCs w:val="24"/>
        </w:rPr>
        <w:t>0</w:t>
      </w:r>
      <w:r w:rsidR="00FC6F8B" w:rsidRPr="00B23544">
        <w:rPr>
          <w:rFonts w:ascii="Times New Roman" w:hAnsi="Times New Roman" w:cs="Times New Roman"/>
          <w:sz w:val="24"/>
          <w:szCs w:val="24"/>
        </w:rPr>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w:t>
      </w:r>
      <w:r w:rsidR="00CC58D1">
        <w:rPr>
          <w:rFonts w:ascii="Times New Roman" w:hAnsi="Times New Roman" w:cs="Times New Roman"/>
          <w:sz w:val="24"/>
          <w:szCs w:val="24"/>
        </w:rPr>
        <w:t>у</w:t>
      </w:r>
      <w:r w:rsidR="00FC6F8B" w:rsidRPr="00B23544">
        <w:rPr>
          <w:rFonts w:ascii="Times New Roman" w:hAnsi="Times New Roman" w:cs="Times New Roman"/>
          <w:sz w:val="24"/>
          <w:szCs w:val="24"/>
        </w:rPr>
        <w:t>правляющая компания является налоговым агентом.</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rPr>
          <w:rFonts w:ascii="Times New Roman" w:hAnsi="Times New Roman" w:cs="Times New Roman"/>
          <w:sz w:val="24"/>
          <w:szCs w:val="24"/>
        </w:rPr>
      </w:pPr>
    </w:p>
    <w:p w:rsidR="00595211" w:rsidRDefault="00FC6F8B" w:rsidP="00595211">
      <w:pPr>
        <w:widowControl w:val="0"/>
        <w:autoSpaceDE w:val="0"/>
        <w:autoSpaceDN w:val="0"/>
        <w:adjustRightInd w:val="0"/>
        <w:jc w:val="left"/>
        <w:rPr>
          <w:rFonts w:ascii="Times New Roman" w:hAnsi="Times New Roman" w:cs="Times New Roman"/>
          <w:b/>
          <w:bCs/>
          <w:sz w:val="24"/>
          <w:szCs w:val="24"/>
        </w:rPr>
      </w:pPr>
      <w:r w:rsidRPr="00B23544">
        <w:rPr>
          <w:rFonts w:ascii="Times New Roman" w:hAnsi="Times New Roman" w:cs="Times New Roman"/>
          <w:sz w:val="24"/>
          <w:szCs w:val="24"/>
        </w:rPr>
        <w:t>Генеральный директор</w:t>
      </w:r>
      <w:r w:rsidRPr="00B23544">
        <w:rPr>
          <w:rFonts w:ascii="Times New Roman" w:hAnsi="Times New Roman" w:cs="Times New Roman"/>
          <w:b/>
          <w:bCs/>
          <w:sz w:val="24"/>
          <w:szCs w:val="24"/>
        </w:rPr>
        <w:t xml:space="preserve">  </w:t>
      </w:r>
    </w:p>
    <w:p w:rsidR="00FC6F8B" w:rsidRPr="00805459" w:rsidRDefault="00595211" w:rsidP="003D3D07">
      <w:pPr>
        <w:widowControl w:val="0"/>
        <w:autoSpaceDE w:val="0"/>
        <w:autoSpaceDN w:val="0"/>
        <w:adjustRightInd w:val="0"/>
        <w:jc w:val="left"/>
        <w:rPr>
          <w:rFonts w:ascii="Times New Roman" w:hAnsi="Times New Roman" w:cs="Times New Roman"/>
          <w:sz w:val="24"/>
          <w:szCs w:val="24"/>
        </w:rPr>
      </w:pPr>
      <w:r w:rsidRPr="00B72A4E">
        <w:rPr>
          <w:sz w:val="24"/>
          <w:szCs w:val="24"/>
        </w:rPr>
        <w:t xml:space="preserve">ООО «УК </w:t>
      </w:r>
      <w:r>
        <w:rPr>
          <w:sz w:val="24"/>
          <w:szCs w:val="24"/>
        </w:rPr>
        <w:t>«ГеоКапитал»</w:t>
      </w:r>
      <w:r w:rsidR="00FC6F8B" w:rsidRPr="00805459">
        <w:rPr>
          <w:rFonts w:ascii="Times New Roman" w:hAnsi="Times New Roman" w:cs="Times New Roman"/>
          <w:sz w:val="24"/>
          <w:szCs w:val="24"/>
        </w:rPr>
        <w:t xml:space="preserve">      ________________        </w:t>
      </w:r>
      <w:r w:rsidR="006466B7">
        <w:rPr>
          <w:rFonts w:ascii="Times New Roman" w:hAnsi="Times New Roman" w:cs="Times New Roman"/>
          <w:sz w:val="24"/>
          <w:szCs w:val="24"/>
        </w:rPr>
        <w:t>Т</w:t>
      </w:r>
      <w:r>
        <w:rPr>
          <w:sz w:val="24"/>
          <w:szCs w:val="24"/>
        </w:rPr>
        <w:t>.</w:t>
      </w:r>
      <w:r w:rsidR="006466B7">
        <w:rPr>
          <w:sz w:val="24"/>
          <w:szCs w:val="24"/>
        </w:rPr>
        <w:t>Х</w:t>
      </w:r>
      <w:r>
        <w:rPr>
          <w:sz w:val="24"/>
          <w:szCs w:val="24"/>
        </w:rPr>
        <w:t xml:space="preserve">. </w:t>
      </w:r>
      <w:r w:rsidR="006466B7">
        <w:rPr>
          <w:sz w:val="24"/>
          <w:szCs w:val="24"/>
        </w:rPr>
        <w:t>Галимзянов</w:t>
      </w:r>
      <w:r w:rsidR="00FC6F8B" w:rsidRPr="00805459">
        <w:rPr>
          <w:rFonts w:ascii="Times New Roman" w:hAnsi="Times New Roman" w:cs="Times New Roman"/>
          <w:sz w:val="24"/>
          <w:szCs w:val="24"/>
        </w:rPr>
        <w:t xml:space="preserve">              </w:t>
      </w:r>
    </w:p>
    <w:p w:rsidR="00FC6F8B" w:rsidRPr="00805459" w:rsidRDefault="00FC6F8B" w:rsidP="003D3D07">
      <w:pPr>
        <w:pStyle w:val="fieldcomment"/>
        <w:jc w:val="right"/>
        <w:rPr>
          <w:rFonts w:ascii="Times New Roman" w:hAnsi="Times New Roman" w:cs="Times New Roman"/>
          <w:sz w:val="24"/>
          <w:szCs w:val="24"/>
          <w:lang w:val="ru-RU" w:eastAsia="zh-CN"/>
        </w:rPr>
      </w:pPr>
    </w:p>
    <w:p w:rsidR="00FC6F8B" w:rsidRDefault="00FC6F8B" w:rsidP="003D3D07">
      <w:pPr>
        <w:pStyle w:val="fieldcomment"/>
        <w:jc w:val="right"/>
        <w:rPr>
          <w:sz w:val="16"/>
          <w:szCs w:val="16"/>
          <w:lang w:val="ru-RU"/>
        </w:rPr>
      </w:pPr>
    </w:p>
    <w:p w:rsidR="00FC6F8B" w:rsidRDefault="00FC6F8B" w:rsidP="0001271A">
      <w:pPr>
        <w:pStyle w:val="fieldcomment"/>
        <w:jc w:val="right"/>
        <w:rPr>
          <w:sz w:val="16"/>
          <w:szCs w:val="16"/>
          <w:lang w:val="ru-RU"/>
        </w:rPr>
      </w:pPr>
      <w:r>
        <w:rPr>
          <w:sz w:val="16"/>
          <w:szCs w:val="16"/>
          <w:lang w:val="ru-RU"/>
        </w:rPr>
        <w:br w:type="page"/>
      </w:r>
    </w:p>
    <w:p w:rsidR="003F5048" w:rsidRPr="00B70343" w:rsidRDefault="003F5048" w:rsidP="003F5048">
      <w:pPr>
        <w:pStyle w:val="fieldcomment"/>
        <w:jc w:val="right"/>
        <w:rPr>
          <w:sz w:val="12"/>
          <w:szCs w:val="12"/>
          <w:lang w:val="ru-RU"/>
        </w:rPr>
      </w:pPr>
      <w:r w:rsidRPr="00B70343">
        <w:rPr>
          <w:sz w:val="12"/>
          <w:szCs w:val="12"/>
          <w:lang w:val="ru-RU"/>
        </w:rPr>
        <w:t xml:space="preserve">Приложение № 1 к Правилам Фонда </w:t>
      </w:r>
    </w:p>
    <w:p w:rsidR="003F5048" w:rsidRPr="003F5048" w:rsidRDefault="003F5048" w:rsidP="003F5048">
      <w:pPr>
        <w:pStyle w:val="1"/>
        <w:widowControl w:val="0"/>
        <w:autoSpaceDE w:val="0"/>
        <w:autoSpaceDN w:val="0"/>
        <w:adjustRightInd w:val="0"/>
        <w:spacing w:before="0" w:after="0"/>
        <w:rPr>
          <w:sz w:val="20"/>
          <w:szCs w:val="20"/>
          <w:lang w:val="ru-RU"/>
        </w:rPr>
      </w:pPr>
      <w:r w:rsidRPr="003F5048">
        <w:rPr>
          <w:sz w:val="20"/>
          <w:szCs w:val="20"/>
          <w:lang w:val="ru-RU"/>
        </w:rPr>
        <w:t>Заявка на приобретение инвестиционных паев № ______________</w:t>
      </w:r>
      <w:r w:rsidRPr="003F5048">
        <w:rPr>
          <w:sz w:val="20"/>
          <w:szCs w:val="20"/>
          <w:lang w:val="ru-RU"/>
        </w:rPr>
        <w:br/>
      </w:r>
    </w:p>
    <w:p w:rsidR="003F5048" w:rsidRPr="000441A3" w:rsidRDefault="003F5048" w:rsidP="003F5048">
      <w:pPr>
        <w:pStyle w:val="fielddata"/>
        <w:rPr>
          <w:lang w:val="ru-RU"/>
        </w:rPr>
      </w:pPr>
      <w:r w:rsidRPr="000441A3">
        <w:rPr>
          <w:b/>
          <w:bCs/>
          <w:lang w:val="ru-RU"/>
        </w:rPr>
        <w:t xml:space="preserve">Дата: _________ Время: </w:t>
      </w:r>
      <w:r>
        <w:rPr>
          <w:b/>
          <w:bCs/>
          <w:lang w:val="ru-RU"/>
        </w:rPr>
        <w:t>_________</w:t>
      </w:r>
    </w:p>
    <w:tbl>
      <w:tblPr>
        <w:tblW w:w="4950" w:type="pct"/>
        <w:jc w:val="center"/>
        <w:tblCellSpacing w:w="0" w:type="dxa"/>
        <w:tblCellMar>
          <w:top w:w="45" w:type="dxa"/>
          <w:left w:w="45" w:type="dxa"/>
          <w:bottom w:w="45" w:type="dxa"/>
          <w:right w:w="45" w:type="dxa"/>
        </w:tblCellMar>
        <w:tblLook w:val="0000"/>
      </w:tblPr>
      <w:tblGrid>
        <w:gridCol w:w="5054"/>
        <w:gridCol w:w="4636"/>
      </w:tblGrid>
      <w:tr w:rsidR="003F5048" w:rsidRPr="000441A3" w:rsidTr="000571D7">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3F5048" w:rsidRDefault="003F5048" w:rsidP="000571D7">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3F5048" w:rsidRPr="001F2974" w:rsidRDefault="003F5048" w:rsidP="000571D7">
            <w:pPr>
              <w:pStyle w:val="fieldname"/>
              <w:spacing w:before="0" w:after="0"/>
              <w:ind w:left="-49"/>
              <w:rPr>
                <w:b w:val="0"/>
                <w:sz w:val="12"/>
                <w:szCs w:val="12"/>
                <w:vertAlign w:val="superscript"/>
                <w:lang w:val="ru-RU"/>
              </w:rPr>
            </w:pPr>
            <w:r w:rsidRPr="00C75ED6">
              <w:rPr>
                <w:sz w:val="9"/>
                <w:szCs w:val="9"/>
                <w:lang w:val="ru-RU"/>
              </w:rPr>
              <w:t>(в соответствии с правилами доверительного управления паевым инвестиционным фондом)</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ind w:left="75"/>
              <w:rPr>
                <w:lang w:val="ru-RU"/>
              </w:rPr>
            </w:pPr>
            <w:r w:rsidRPr="000441A3">
              <w:t> </w:t>
            </w:r>
          </w:p>
        </w:tc>
      </w:tr>
      <w:tr w:rsidR="003F5048" w:rsidRPr="000441A3" w:rsidTr="000571D7">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name"/>
              <w:ind w:left="75"/>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ind w:left="75"/>
              <w:rPr>
                <w:lang w:val="ru-RU"/>
              </w:rPr>
            </w:pPr>
            <w:r w:rsidRPr="000441A3">
              <w:t> </w:t>
            </w:r>
          </w:p>
        </w:tc>
      </w:tr>
    </w:tbl>
    <w:p w:rsidR="003F5048" w:rsidRPr="00140D65" w:rsidRDefault="003F5048" w:rsidP="003F5048">
      <w:pPr>
        <w:pStyle w:val="3"/>
        <w:widowControl w:val="0"/>
        <w:autoSpaceDE w:val="0"/>
        <w:autoSpaceDN w:val="0"/>
        <w:adjustRightInd w:val="0"/>
        <w:spacing w:before="108" w:after="108"/>
      </w:pPr>
      <w:r w:rsidRPr="00140D65">
        <w:t>Заявитель</w:t>
      </w:r>
    </w:p>
    <w:tbl>
      <w:tblPr>
        <w:tblW w:w="4950" w:type="pct"/>
        <w:jc w:val="center"/>
        <w:tblCellSpacing w:w="0" w:type="dxa"/>
        <w:tblCellMar>
          <w:top w:w="45" w:type="dxa"/>
          <w:left w:w="45" w:type="dxa"/>
          <w:bottom w:w="45" w:type="dxa"/>
          <w:right w:w="45" w:type="dxa"/>
        </w:tblCellMar>
        <w:tblLook w:val="0000"/>
      </w:tblPr>
      <w:tblGrid>
        <w:gridCol w:w="5054"/>
        <w:gridCol w:w="4636"/>
      </w:tblGrid>
      <w:tr w:rsidR="003F5048" w:rsidRPr="000441A3" w:rsidTr="000571D7">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3F5048" w:rsidRPr="00CF2E1D" w:rsidRDefault="003F5048" w:rsidP="000571D7">
            <w:pPr>
              <w:pStyle w:val="fieldname"/>
              <w:spacing w:before="0" w:after="0"/>
              <w:ind w:left="75"/>
              <w:rPr>
                <w:lang w:val="ru-RU"/>
              </w:rPr>
            </w:pPr>
            <w:r w:rsidRPr="00CF2E1D">
              <w:rPr>
                <w:lang w:val="ru-RU"/>
              </w:rPr>
              <w:t>Ф.И.О</w:t>
            </w:r>
            <w:r>
              <w:rPr>
                <w:lang w:val="ru-RU"/>
              </w:rPr>
              <w:t>.</w:t>
            </w:r>
            <w:r w:rsidRPr="00CF2E1D">
              <w:rPr>
                <w:lang w:val="ru-RU"/>
              </w:rPr>
              <w:t>/Полное наименование</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spacing w:before="0" w:after="0"/>
              <w:ind w:left="75"/>
              <w:rPr>
                <w:lang w:val="ru-RU"/>
              </w:rPr>
            </w:pPr>
            <w:r w:rsidRPr="000441A3">
              <w:t> </w:t>
            </w:r>
          </w:p>
        </w:tc>
      </w:tr>
      <w:tr w:rsidR="003F5048" w:rsidRPr="000441A3" w:rsidTr="000571D7">
        <w:trPr>
          <w:tblCellSpacing w:w="0" w:type="dxa"/>
          <w:jc w:val="center"/>
        </w:trPr>
        <w:tc>
          <w:tcPr>
            <w:tcW w:w="2608" w:type="pct"/>
            <w:tcBorders>
              <w:left w:val="nil"/>
              <w:right w:val="nil"/>
            </w:tcBorders>
            <w:tcMar>
              <w:top w:w="30" w:type="dxa"/>
              <w:left w:w="75" w:type="dxa"/>
              <w:bottom w:w="30" w:type="dxa"/>
              <w:right w:w="75" w:type="dxa"/>
            </w:tcMar>
            <w:vAlign w:val="center"/>
          </w:tcPr>
          <w:p w:rsidR="003F5048" w:rsidRPr="001377F3" w:rsidRDefault="003F5048" w:rsidP="000571D7">
            <w:pPr>
              <w:pStyle w:val="fieldname"/>
              <w:spacing w:before="0" w:after="0"/>
              <w:ind w:left="-49"/>
              <w:rPr>
                <w:lang w:val="ru-RU"/>
              </w:rPr>
            </w:pPr>
            <w:r w:rsidRPr="001377F3">
              <w:rPr>
                <w:lang w:val="ru-RU"/>
              </w:rPr>
              <w:t>Документ, удостоверяющий личность/Документ о государственной регистрации юридического лица</w:t>
            </w:r>
          </w:p>
        </w:tc>
        <w:tc>
          <w:tcPr>
            <w:tcW w:w="2392" w:type="pct"/>
            <w:vMerge w:val="restart"/>
            <w:tcBorders>
              <w:top w:val="nil"/>
              <w:left w:val="nil"/>
              <w:right w:val="nil"/>
            </w:tcBorders>
            <w:tcMar>
              <w:top w:w="30" w:type="dxa"/>
              <w:left w:w="75" w:type="dxa"/>
              <w:bottom w:w="30" w:type="dxa"/>
              <w:right w:w="75" w:type="dxa"/>
            </w:tcMar>
            <w:vAlign w:val="center"/>
          </w:tcPr>
          <w:p w:rsidR="003F5048" w:rsidRPr="001F2974" w:rsidRDefault="003F5048" w:rsidP="000571D7">
            <w:pPr>
              <w:pStyle w:val="fielddata"/>
              <w:spacing w:before="0" w:after="0"/>
              <w:ind w:left="75"/>
              <w:rPr>
                <w:lang w:val="ru-RU"/>
              </w:rPr>
            </w:pPr>
          </w:p>
        </w:tc>
      </w:tr>
      <w:tr w:rsidR="003F5048" w:rsidRPr="000441A3" w:rsidTr="000571D7">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3F5048" w:rsidRPr="00391268" w:rsidRDefault="003F5048" w:rsidP="000571D7">
            <w:pPr>
              <w:pStyle w:val="fieldname"/>
              <w:spacing w:before="0" w:after="0"/>
              <w:ind w:left="-51"/>
              <w:jc w:val="left"/>
              <w:rPr>
                <w:sz w:val="9"/>
                <w:szCs w:val="9"/>
                <w:lang w:val="ru-RU"/>
              </w:rPr>
            </w:pPr>
            <w:r w:rsidRPr="00391268">
              <w:rPr>
                <w:sz w:val="9"/>
                <w:szCs w:val="8"/>
                <w:lang w:val="ru-RU"/>
              </w:rPr>
              <w:sym w:font="Symbol" w:char="F0B7"/>
            </w:r>
            <w:r w:rsidRPr="00391268">
              <w:rPr>
                <w:sz w:val="9"/>
                <w:szCs w:val="9"/>
                <w:lang w:val="ru-RU"/>
              </w:rPr>
              <w:t xml:space="preserve">  вид (наименование), серия, номер, дата выдачи документа, удостоверяющего личность</w:t>
            </w:r>
          </w:p>
          <w:p w:rsidR="003F5048" w:rsidRPr="00391268" w:rsidRDefault="003F5048" w:rsidP="000571D7">
            <w:pPr>
              <w:pStyle w:val="fieldname"/>
              <w:spacing w:before="0" w:after="0"/>
              <w:ind w:left="-51"/>
              <w:jc w:val="left"/>
              <w:rPr>
                <w:sz w:val="9"/>
                <w:szCs w:val="9"/>
                <w:lang w:val="ru-RU"/>
              </w:rPr>
            </w:pPr>
            <w:r w:rsidRPr="00391268">
              <w:rPr>
                <w:sz w:val="9"/>
                <w:szCs w:val="8"/>
                <w:lang w:val="ru-RU"/>
              </w:rPr>
              <w:sym w:font="Symbol" w:char="F0B7"/>
            </w:r>
            <w:r w:rsidRPr="00391268">
              <w:rPr>
                <w:sz w:val="9"/>
                <w:szCs w:val="9"/>
                <w:lang w:val="ru-RU"/>
              </w:rPr>
              <w:t xml:space="preserve">  для российских юридических лиц – ОГРН, дата, наименование органа, осуществляющего регистрацию</w:t>
            </w:r>
          </w:p>
          <w:p w:rsidR="003F5048" w:rsidRPr="003F5048" w:rsidRDefault="003F5048" w:rsidP="000571D7">
            <w:pPr>
              <w:pStyle w:val="fieldname"/>
              <w:spacing w:before="0" w:after="0"/>
              <w:ind w:left="-51"/>
              <w:jc w:val="left"/>
              <w:rPr>
                <w:spacing w:val="10"/>
                <w:sz w:val="9"/>
                <w:szCs w:val="9"/>
                <w:lang w:val="ru-RU"/>
              </w:rPr>
            </w:pPr>
            <w:r w:rsidRPr="00391268">
              <w:rPr>
                <w:sz w:val="9"/>
                <w:szCs w:val="8"/>
                <w:lang w:val="ru-RU"/>
              </w:rPr>
              <w:sym w:font="Symbol" w:char="F0B7"/>
            </w:r>
            <w:r w:rsidRPr="00391268">
              <w:rPr>
                <w:sz w:val="9"/>
                <w:szCs w:val="9"/>
                <w:lang w:val="ru-RU"/>
              </w:rPr>
              <w:t xml:space="preserve">  для  иностранных лиц юридических лиц – название страны регистрации, регистрационный номер, дата, наименование органа, осуществляющего регистрацию</w:t>
            </w:r>
          </w:p>
        </w:tc>
        <w:tc>
          <w:tcPr>
            <w:tcW w:w="2392" w:type="pct"/>
            <w:vMerge/>
            <w:tcBorders>
              <w:left w:val="nil"/>
              <w:bottom w:val="single" w:sz="8" w:space="0" w:color="C0C0C0"/>
              <w:right w:val="nil"/>
            </w:tcBorders>
            <w:tcMar>
              <w:top w:w="30" w:type="dxa"/>
              <w:left w:w="75" w:type="dxa"/>
              <w:bottom w:w="30" w:type="dxa"/>
              <w:right w:w="75" w:type="dxa"/>
            </w:tcMar>
            <w:vAlign w:val="center"/>
          </w:tcPr>
          <w:p w:rsidR="003F5048" w:rsidRPr="001F2974" w:rsidRDefault="003F5048" w:rsidP="000571D7">
            <w:pPr>
              <w:pStyle w:val="fielddata"/>
              <w:spacing w:before="0" w:after="0"/>
              <w:ind w:left="75"/>
              <w:rPr>
                <w:lang w:val="ru-RU"/>
              </w:rPr>
            </w:pPr>
          </w:p>
        </w:tc>
      </w:tr>
      <w:tr w:rsidR="003F5048" w:rsidRPr="000441A3" w:rsidTr="000571D7">
        <w:trPr>
          <w:trHeight w:val="182"/>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3F5048" w:rsidRPr="00613CDE" w:rsidRDefault="003F5048" w:rsidP="000571D7">
            <w:pPr>
              <w:pStyle w:val="fieldname"/>
              <w:spacing w:before="0" w:after="0"/>
              <w:ind w:left="435"/>
              <w:rPr>
                <w:lang w:val="ru-RU"/>
              </w:rPr>
            </w:pPr>
            <w:r w:rsidRPr="00613CDE">
              <w:rPr>
                <w:lang w:val="ru-RU"/>
              </w:rPr>
              <w:t>Номер лицевого счета</w:t>
            </w:r>
            <w:r>
              <w:rPr>
                <w:rStyle w:val="afa"/>
                <w:rFonts w:cs="Arial"/>
                <w:lang w:val="ru-RU"/>
              </w:rPr>
              <w:footnoteReference w:customMarkFollows="1" w:id="1"/>
              <w:t>л1</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3F5048" w:rsidRPr="00024509" w:rsidRDefault="003F5048" w:rsidP="000571D7">
            <w:pPr>
              <w:ind w:left="75"/>
              <w:rPr>
                <w:sz w:val="16"/>
                <w:szCs w:val="16"/>
              </w:rPr>
            </w:pPr>
          </w:p>
        </w:tc>
      </w:tr>
    </w:tbl>
    <w:p w:rsidR="003F5048" w:rsidRPr="00140D65" w:rsidRDefault="003F5048" w:rsidP="003F5048">
      <w:pPr>
        <w:pStyle w:val="3"/>
        <w:widowControl w:val="0"/>
        <w:autoSpaceDE w:val="0"/>
        <w:autoSpaceDN w:val="0"/>
        <w:adjustRightInd w:val="0"/>
        <w:spacing w:before="108" w:after="108"/>
      </w:pPr>
      <w:r>
        <w:t>Сведения об у</w:t>
      </w:r>
      <w:r w:rsidRPr="00140D65">
        <w:t>полномоченн</w:t>
      </w:r>
      <w:r>
        <w:t>ом</w:t>
      </w:r>
      <w:r w:rsidRPr="00140D65">
        <w:t xml:space="preserve"> представител</w:t>
      </w:r>
      <w:r>
        <w:t>е Заявителя</w:t>
      </w:r>
    </w:p>
    <w:tbl>
      <w:tblPr>
        <w:tblW w:w="4950" w:type="pct"/>
        <w:jc w:val="center"/>
        <w:tblCellSpacing w:w="0" w:type="dxa"/>
        <w:tblCellMar>
          <w:top w:w="45" w:type="dxa"/>
          <w:left w:w="45" w:type="dxa"/>
          <w:bottom w:w="45" w:type="dxa"/>
          <w:right w:w="45" w:type="dxa"/>
        </w:tblCellMar>
        <w:tblLook w:val="0000"/>
      </w:tblPr>
      <w:tblGrid>
        <w:gridCol w:w="5054"/>
        <w:gridCol w:w="4636"/>
      </w:tblGrid>
      <w:tr w:rsidR="003F5048" w:rsidRPr="000441A3" w:rsidTr="000571D7">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name"/>
              <w:ind w:left="75"/>
              <w:rPr>
                <w:lang w:val="ru-RU"/>
              </w:rPr>
            </w:pPr>
            <w:r w:rsidRPr="000441A3">
              <w:rPr>
                <w:lang w:val="ru-RU"/>
              </w:rPr>
              <w:t>Ф.И.О</w:t>
            </w:r>
            <w:r>
              <w:rPr>
                <w:lang w:val="ru-RU"/>
              </w:rPr>
              <w:t>.</w:t>
            </w:r>
            <w:r w:rsidRPr="000441A3">
              <w:rPr>
                <w:lang w:val="ru-RU"/>
              </w:rPr>
              <w:t>/</w:t>
            </w:r>
            <w:r w:rsidRPr="00CF2E1D">
              <w:rPr>
                <w:lang w:val="ru-RU"/>
              </w:rPr>
              <w:t xml:space="preserve"> Полное наименование</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ind w:left="75"/>
              <w:rPr>
                <w:lang w:val="ru-RU"/>
              </w:rPr>
            </w:pPr>
          </w:p>
        </w:tc>
      </w:tr>
      <w:tr w:rsidR="003F5048" w:rsidRPr="000441A3" w:rsidTr="000571D7">
        <w:trPr>
          <w:tblCellSpacing w:w="0" w:type="dxa"/>
          <w:jc w:val="center"/>
        </w:trPr>
        <w:tc>
          <w:tcPr>
            <w:tcW w:w="2608" w:type="pct"/>
            <w:tcBorders>
              <w:top w:val="nil"/>
              <w:left w:val="nil"/>
              <w:right w:val="nil"/>
            </w:tcBorders>
            <w:tcMar>
              <w:top w:w="30" w:type="dxa"/>
              <w:left w:w="75" w:type="dxa"/>
              <w:bottom w:w="30" w:type="dxa"/>
              <w:right w:w="75" w:type="dxa"/>
            </w:tcMar>
            <w:vAlign w:val="center"/>
          </w:tcPr>
          <w:p w:rsidR="003F5048" w:rsidRPr="000441A3" w:rsidRDefault="003F5048" w:rsidP="000571D7">
            <w:pPr>
              <w:pStyle w:val="fieldname"/>
              <w:spacing w:before="0" w:after="0"/>
              <w:ind w:left="-49"/>
              <w:rPr>
                <w:lang w:val="ru-RU"/>
              </w:rPr>
            </w:pPr>
            <w:r w:rsidRPr="001377F3">
              <w:rPr>
                <w:lang w:val="ru-RU"/>
              </w:rPr>
              <w:t>Документ, удостоверяющий личность/Документ о государственной регистрации юридического лица</w:t>
            </w:r>
          </w:p>
        </w:tc>
        <w:tc>
          <w:tcPr>
            <w:tcW w:w="2392" w:type="pct"/>
            <w:tcBorders>
              <w:top w:val="nil"/>
              <w:left w:val="nil"/>
              <w:right w:val="nil"/>
            </w:tcBorders>
            <w:tcMar>
              <w:top w:w="30" w:type="dxa"/>
              <w:left w:w="75" w:type="dxa"/>
              <w:bottom w:w="30" w:type="dxa"/>
              <w:right w:w="75" w:type="dxa"/>
            </w:tcMar>
            <w:vAlign w:val="center"/>
          </w:tcPr>
          <w:p w:rsidR="003F5048" w:rsidRPr="00024509" w:rsidRDefault="003F5048" w:rsidP="000571D7">
            <w:pPr>
              <w:pStyle w:val="fielddata"/>
              <w:ind w:left="75"/>
              <w:rPr>
                <w:lang w:val="ru-RU"/>
              </w:rPr>
            </w:pPr>
          </w:p>
        </w:tc>
      </w:tr>
      <w:tr w:rsidR="003F5048" w:rsidRPr="000441A3" w:rsidTr="000571D7">
        <w:trPr>
          <w:tblCellSpacing w:w="0" w:type="dxa"/>
          <w:jc w:val="center"/>
        </w:trPr>
        <w:tc>
          <w:tcPr>
            <w:tcW w:w="2608" w:type="pct"/>
            <w:tcBorders>
              <w:top w:val="nil"/>
              <w:left w:val="nil"/>
              <w:right w:val="nil"/>
            </w:tcBorders>
            <w:tcMar>
              <w:top w:w="30" w:type="dxa"/>
              <w:left w:w="75" w:type="dxa"/>
              <w:bottom w:w="30" w:type="dxa"/>
              <w:right w:w="75" w:type="dxa"/>
            </w:tcMar>
            <w:vAlign w:val="center"/>
          </w:tcPr>
          <w:p w:rsidR="003F5048" w:rsidRPr="00391268" w:rsidRDefault="003F5048" w:rsidP="000571D7">
            <w:pPr>
              <w:pStyle w:val="fieldname"/>
              <w:spacing w:before="0" w:after="0"/>
              <w:ind w:left="-51"/>
              <w:jc w:val="left"/>
              <w:rPr>
                <w:sz w:val="9"/>
                <w:szCs w:val="9"/>
                <w:lang w:val="ru-RU"/>
              </w:rPr>
            </w:pPr>
            <w:r w:rsidRPr="00391268">
              <w:rPr>
                <w:sz w:val="9"/>
                <w:szCs w:val="8"/>
                <w:lang w:val="ru-RU"/>
              </w:rPr>
              <w:sym w:font="Symbol" w:char="F0B7"/>
            </w:r>
            <w:r w:rsidRPr="00391268">
              <w:rPr>
                <w:sz w:val="9"/>
                <w:szCs w:val="9"/>
                <w:lang w:val="ru-RU"/>
              </w:rPr>
              <w:t xml:space="preserve">  наименование документа, номер, кем выдан, дата выдачи</w:t>
            </w:r>
          </w:p>
          <w:p w:rsidR="003F5048" w:rsidRPr="001F2974" w:rsidRDefault="003F5048" w:rsidP="000571D7">
            <w:pPr>
              <w:pStyle w:val="fieldname"/>
              <w:spacing w:before="0" w:after="0"/>
              <w:ind w:left="-51"/>
              <w:jc w:val="left"/>
              <w:rPr>
                <w:b w:val="0"/>
                <w:spacing w:val="10"/>
                <w:sz w:val="10"/>
                <w:szCs w:val="10"/>
                <w:lang w:val="ru-RU"/>
              </w:rPr>
            </w:pPr>
            <w:r w:rsidRPr="00391268">
              <w:rPr>
                <w:sz w:val="9"/>
                <w:szCs w:val="8"/>
                <w:lang w:val="ru-RU"/>
              </w:rPr>
              <w:sym w:font="Symbol" w:char="F0B7"/>
            </w:r>
            <w:r w:rsidRPr="00391268">
              <w:rPr>
                <w:sz w:val="9"/>
                <w:szCs w:val="9"/>
                <w:lang w:val="ru-RU"/>
              </w:rPr>
              <w:t xml:space="preserve">  ОГРН, дата внесения в ЕГРЮЛ записи, наименование регистрирующего органа</w:t>
            </w:r>
          </w:p>
        </w:tc>
        <w:tc>
          <w:tcPr>
            <w:tcW w:w="2392" w:type="pct"/>
            <w:tcBorders>
              <w:top w:val="nil"/>
              <w:left w:val="nil"/>
              <w:right w:val="nil"/>
            </w:tcBorders>
            <w:tcMar>
              <w:top w:w="30" w:type="dxa"/>
              <w:left w:w="75" w:type="dxa"/>
              <w:bottom w:w="30" w:type="dxa"/>
              <w:right w:w="75" w:type="dxa"/>
            </w:tcMar>
            <w:vAlign w:val="center"/>
          </w:tcPr>
          <w:p w:rsidR="003F5048" w:rsidRPr="003F5048" w:rsidRDefault="003F5048" w:rsidP="000571D7">
            <w:pPr>
              <w:pStyle w:val="fielddata"/>
              <w:ind w:left="75"/>
              <w:rPr>
                <w:lang w:val="ru-RU"/>
              </w:rPr>
            </w:pPr>
          </w:p>
        </w:tc>
      </w:tr>
      <w:tr w:rsidR="003F5048" w:rsidRPr="000441A3" w:rsidTr="000571D7">
        <w:trPr>
          <w:tblCellSpacing w:w="0" w:type="dxa"/>
          <w:jc w:val="center"/>
        </w:trPr>
        <w:tc>
          <w:tcPr>
            <w:tcW w:w="2608" w:type="pct"/>
            <w:tcBorders>
              <w:top w:val="single" w:sz="8" w:space="0" w:color="C0C0C0"/>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391268">
              <w:rPr>
                <w:sz w:val="9"/>
                <w:szCs w:val="9"/>
                <w:lang w:val="ru-RU"/>
              </w:rPr>
              <w:t>(наименование документа, номер, кем выдан, дата выдачи, срок действия)</w:t>
            </w:r>
          </w:p>
        </w:tc>
        <w:tc>
          <w:tcPr>
            <w:tcW w:w="2392" w:type="pct"/>
            <w:tcBorders>
              <w:top w:val="single" w:sz="8" w:space="0" w:color="C0C0C0"/>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ind w:left="75"/>
              <w:rPr>
                <w:lang w:val="ru-RU"/>
              </w:rPr>
            </w:pPr>
            <w:r w:rsidRPr="000441A3">
              <w:t> </w:t>
            </w:r>
          </w:p>
        </w:tc>
      </w:tr>
    </w:tbl>
    <w:p w:rsidR="003F5048" w:rsidRPr="003F5048" w:rsidRDefault="003F5048" w:rsidP="003F5048">
      <w:pPr>
        <w:pStyle w:val="3"/>
        <w:widowControl w:val="0"/>
        <w:autoSpaceDE w:val="0"/>
        <w:autoSpaceDN w:val="0"/>
        <w:adjustRightInd w:val="0"/>
        <w:spacing w:before="108" w:after="108"/>
        <w:rPr>
          <w:b w:val="0"/>
          <w:i/>
          <w:lang w:val="ru-RU"/>
        </w:rPr>
      </w:pPr>
      <w:r w:rsidRPr="003F5048">
        <w:rPr>
          <w:b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054"/>
        <w:gridCol w:w="4636"/>
      </w:tblGrid>
      <w:tr w:rsidR="003F5048" w:rsidRPr="000441A3" w:rsidTr="000571D7">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name"/>
              <w:ind w:left="75"/>
              <w:rPr>
                <w:lang w:val="ru-RU"/>
              </w:rPr>
            </w:pPr>
            <w:r w:rsidRPr="000441A3">
              <w:rPr>
                <w:lang w:val="ru-RU"/>
              </w:rPr>
              <w:t>Ф.И.О</w:t>
            </w:r>
            <w:r>
              <w:rPr>
                <w:lang w:val="ru-RU"/>
              </w:rPr>
              <w:t>.</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ind w:left="75"/>
            </w:pPr>
          </w:p>
        </w:tc>
      </w:tr>
      <w:tr w:rsidR="003F5048" w:rsidRPr="000441A3" w:rsidTr="000571D7">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name"/>
              <w:ind w:left="75"/>
              <w:rPr>
                <w:lang w:val="ru-RU"/>
              </w:rPr>
            </w:pPr>
            <w:r w:rsidRPr="000441A3">
              <w:rPr>
                <w:lang w:val="ru-RU"/>
              </w:rPr>
              <w:t>Документ, удостоверяющий личность</w:t>
            </w:r>
            <w:r w:rsidRPr="000441A3">
              <w:rPr>
                <w:b w:val="0"/>
                <w:bCs w:val="0"/>
                <w:sz w:val="9"/>
                <w:szCs w:val="9"/>
                <w:lang w:val="ru-RU"/>
              </w:rPr>
              <w:br/>
            </w:r>
            <w:r w:rsidRPr="00391268">
              <w:rPr>
                <w:sz w:val="9"/>
                <w:szCs w:val="9"/>
                <w:lang w:val="ru-RU"/>
              </w:rPr>
              <w:t>(наименование документа, номер, дата выдачи, кем выдан)</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ind w:left="75"/>
              <w:rPr>
                <w:lang w:val="ru-RU"/>
              </w:rPr>
            </w:pPr>
            <w:r w:rsidRPr="000441A3">
              <w:t> </w:t>
            </w:r>
          </w:p>
        </w:tc>
      </w:tr>
      <w:tr w:rsidR="003F5048" w:rsidRPr="000441A3" w:rsidTr="000571D7">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3F5048" w:rsidRPr="008C604B" w:rsidRDefault="003F5048" w:rsidP="000571D7">
            <w:pPr>
              <w:pStyle w:val="fieldname"/>
              <w:ind w:left="75"/>
              <w:rPr>
                <w:lang w:val="ru-RU"/>
              </w:rPr>
            </w:pPr>
            <w:r w:rsidRPr="000441A3">
              <w:rPr>
                <w:lang w:val="ru-RU"/>
              </w:rPr>
              <w:t>Действующий на основании</w:t>
            </w:r>
            <w:r w:rsidRPr="000441A3">
              <w:rPr>
                <w:b w:val="0"/>
                <w:bCs w:val="0"/>
                <w:sz w:val="9"/>
                <w:szCs w:val="9"/>
                <w:lang w:val="ru-RU"/>
              </w:rPr>
              <w:br/>
            </w:r>
            <w:r w:rsidRPr="00391268">
              <w:rPr>
                <w:sz w:val="9"/>
                <w:szCs w:val="9"/>
                <w:lang w:val="ru-RU"/>
              </w:rPr>
              <w:t>(наименование документа, номер, кем выдан, дата выдачи, срок действия)</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3F5048" w:rsidRPr="008C604B" w:rsidRDefault="003F5048" w:rsidP="000571D7">
            <w:pPr>
              <w:pStyle w:val="fielddata"/>
              <w:ind w:left="75"/>
              <w:rPr>
                <w:lang w:val="ru-RU"/>
              </w:rPr>
            </w:pPr>
          </w:p>
        </w:tc>
      </w:tr>
    </w:tbl>
    <w:p w:rsidR="003F5048" w:rsidRPr="003F5048" w:rsidRDefault="003F5048" w:rsidP="003F5048">
      <w:pPr>
        <w:pStyle w:val="3"/>
        <w:widowControl w:val="0"/>
        <w:autoSpaceDE w:val="0"/>
        <w:autoSpaceDN w:val="0"/>
        <w:adjustRightInd w:val="0"/>
        <w:spacing w:before="108" w:after="108"/>
        <w:rPr>
          <w:lang w:val="ru-RU"/>
        </w:rPr>
      </w:pPr>
      <w:r w:rsidRPr="003F5048">
        <w:rPr>
          <w:lang w:val="ru-RU"/>
        </w:rPr>
        <w:t>Прошу выдать инвестиционные паи Фонда в количестве</w:t>
      </w:r>
      <w:r w:rsidRPr="003F5048">
        <w:rPr>
          <w:rStyle w:val="afa"/>
          <w:rFonts w:cs="Arial"/>
          <w:lang w:val="ru-RU"/>
        </w:rPr>
        <w:footnoteReference w:customMarkFollows="1" w:id="2"/>
        <w:t>1</w:t>
      </w:r>
    </w:p>
    <w:tbl>
      <w:tblPr>
        <w:tblW w:w="4950" w:type="pct"/>
        <w:jc w:val="center"/>
        <w:tblCellSpacing w:w="0" w:type="dxa"/>
        <w:tblCellMar>
          <w:top w:w="45" w:type="dxa"/>
          <w:left w:w="45" w:type="dxa"/>
          <w:bottom w:w="45" w:type="dxa"/>
          <w:right w:w="45" w:type="dxa"/>
        </w:tblCellMar>
        <w:tblLook w:val="0000"/>
      </w:tblPr>
      <w:tblGrid>
        <w:gridCol w:w="5054"/>
        <w:gridCol w:w="4636"/>
      </w:tblGrid>
      <w:tr w:rsidR="003F5048" w:rsidRPr="008C604B" w:rsidTr="000571D7">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3F5048" w:rsidRPr="008C604B" w:rsidRDefault="003F5048" w:rsidP="000571D7">
            <w:pPr>
              <w:pStyle w:val="fieldname"/>
              <w:ind w:left="75"/>
              <w:rPr>
                <w:highlight w:val="yellow"/>
                <w:lang w:val="ru-RU"/>
              </w:rPr>
            </w:pPr>
            <w:r w:rsidRPr="000E39E0">
              <w:rPr>
                <w:lang w:val="ru-RU"/>
              </w:rPr>
              <w:t>Количество паев, шт</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3F5048" w:rsidRPr="008C604B" w:rsidRDefault="003F5048" w:rsidP="000571D7">
            <w:pPr>
              <w:pStyle w:val="fielddata"/>
              <w:ind w:left="75"/>
              <w:rPr>
                <w:highlight w:val="yellow"/>
              </w:rPr>
            </w:pPr>
          </w:p>
        </w:tc>
      </w:tr>
    </w:tbl>
    <w:p w:rsidR="003F5048" w:rsidRPr="003F5048" w:rsidRDefault="003F5048" w:rsidP="003F5048">
      <w:pPr>
        <w:pStyle w:val="3"/>
        <w:widowControl w:val="0"/>
        <w:autoSpaceDE w:val="0"/>
        <w:autoSpaceDN w:val="0"/>
        <w:adjustRightInd w:val="0"/>
        <w:spacing w:before="108" w:after="108"/>
        <w:rPr>
          <w:lang w:val="ru-RU"/>
        </w:rPr>
      </w:pPr>
      <w:r w:rsidRPr="003F5048">
        <w:rPr>
          <w:lang w:val="ru-RU"/>
        </w:rPr>
        <w:t>Прошу выдать инвестиционные паи Фонда на сумму денежных средств и (или) на стоимость имущества</w:t>
      </w:r>
      <w:r w:rsidRPr="003F5048">
        <w:rPr>
          <w:rStyle w:val="afa"/>
          <w:rFonts w:cs="Arial"/>
          <w:lang w:val="ru-RU"/>
        </w:rPr>
        <w:footnoteReference w:customMarkFollows="1" w:id="3"/>
        <w:t>2</w:t>
      </w:r>
      <w:r w:rsidRPr="003F5048">
        <w:rPr>
          <w:lang w:val="ru-RU"/>
        </w:rPr>
        <w:t>, подлежащих внесению в Фонд</w:t>
      </w:r>
    </w:p>
    <w:tbl>
      <w:tblPr>
        <w:tblW w:w="5000" w:type="pct"/>
        <w:jc w:val="center"/>
        <w:tblCellSpacing w:w="22" w:type="dxa"/>
        <w:tblCellMar>
          <w:top w:w="45" w:type="dxa"/>
          <w:left w:w="45" w:type="dxa"/>
          <w:bottom w:w="45" w:type="dxa"/>
          <w:right w:w="45" w:type="dxa"/>
        </w:tblCellMar>
        <w:tblLook w:val="0000"/>
      </w:tblPr>
      <w:tblGrid>
        <w:gridCol w:w="5447"/>
        <w:gridCol w:w="2464"/>
        <w:gridCol w:w="1905"/>
      </w:tblGrid>
      <w:tr w:rsidR="003F5048" w:rsidRPr="00C3425F" w:rsidTr="000571D7">
        <w:trPr>
          <w:trHeight w:val="805"/>
          <w:tblCellSpacing w:w="22" w:type="dxa"/>
          <w:jc w:val="center"/>
        </w:trPr>
        <w:tc>
          <w:tcPr>
            <w:tcW w:w="2742" w:type="pct"/>
            <w:shd w:val="clear" w:color="auto" w:fill="C0C0C0"/>
            <w:vAlign w:val="center"/>
          </w:tcPr>
          <w:p w:rsidR="003F5048" w:rsidRPr="001F2974" w:rsidRDefault="003F5048" w:rsidP="000571D7">
            <w:pPr>
              <w:numPr>
                <w:ilvl w:val="0"/>
                <w:numId w:val="38"/>
              </w:numPr>
              <w:tabs>
                <w:tab w:val="left" w:pos="0"/>
                <w:tab w:val="left" w:pos="142"/>
              </w:tabs>
              <w:spacing w:before="40" w:line="240" w:lineRule="auto"/>
              <w:ind w:left="0" w:firstLine="0"/>
              <w:jc w:val="center"/>
              <w:outlineLvl w:val="3"/>
              <w:rPr>
                <w:rFonts w:ascii="Arial" w:hAnsi="Arial" w:cs="Arial"/>
                <w:b/>
                <w:bCs/>
                <w:sz w:val="12"/>
                <w:szCs w:val="12"/>
              </w:rPr>
            </w:pPr>
            <w:r w:rsidRPr="001F2974">
              <w:rPr>
                <w:rFonts w:ascii="Arial" w:hAnsi="Arial" w:cs="Arial"/>
                <w:b/>
                <w:bCs/>
                <w:sz w:val="12"/>
                <w:szCs w:val="12"/>
              </w:rPr>
              <w:t>Сведения о сумме денежных средств и (или) сведения, позволяющие определенно установить имущество, подлежащее передаче в оплату инвестиционных паев Фонда.</w:t>
            </w:r>
          </w:p>
          <w:p w:rsidR="003F5048" w:rsidRPr="001F2974" w:rsidRDefault="003F5048" w:rsidP="000571D7">
            <w:pPr>
              <w:numPr>
                <w:ilvl w:val="0"/>
                <w:numId w:val="38"/>
              </w:numPr>
              <w:tabs>
                <w:tab w:val="left" w:pos="0"/>
                <w:tab w:val="left" w:pos="142"/>
              </w:tabs>
              <w:spacing w:before="40" w:line="240" w:lineRule="auto"/>
              <w:ind w:left="0" w:firstLine="0"/>
              <w:jc w:val="center"/>
              <w:outlineLvl w:val="3"/>
              <w:rPr>
                <w:rFonts w:ascii="Arial" w:hAnsi="Arial" w:cs="Arial"/>
                <w:b/>
                <w:bCs/>
                <w:sz w:val="12"/>
                <w:szCs w:val="12"/>
              </w:rPr>
            </w:pPr>
            <w:r w:rsidRPr="001F2974">
              <w:rPr>
                <w:rFonts w:ascii="Arial" w:hAnsi="Arial" w:cs="Arial"/>
                <w:b/>
                <w:bCs/>
                <w:sz w:val="12"/>
                <w:szCs w:val="12"/>
              </w:rPr>
              <w:t>Сведения, позволяющие определенно установить владельца денежных средств и (или) имущества, подлежащих передаче в оплату инвестиционных паев Фонда</w:t>
            </w:r>
            <w:r>
              <w:rPr>
                <w:rStyle w:val="afa"/>
                <w:rFonts w:ascii="Arial" w:hAnsi="Arial" w:cs="Arial"/>
                <w:b/>
                <w:bCs/>
                <w:sz w:val="12"/>
                <w:szCs w:val="12"/>
              </w:rPr>
              <w:footnoteReference w:customMarkFollows="1" w:id="4"/>
              <w:t>3</w:t>
            </w:r>
          </w:p>
        </w:tc>
        <w:tc>
          <w:tcPr>
            <w:tcW w:w="1233" w:type="pct"/>
            <w:shd w:val="clear" w:color="auto" w:fill="C0C0C0"/>
            <w:vAlign w:val="center"/>
          </w:tcPr>
          <w:p w:rsidR="003F5048" w:rsidRPr="001F2974" w:rsidRDefault="003F5048" w:rsidP="000571D7">
            <w:pPr>
              <w:spacing w:before="40" w:line="240" w:lineRule="auto"/>
              <w:jc w:val="center"/>
              <w:outlineLvl w:val="3"/>
              <w:rPr>
                <w:rFonts w:ascii="Arial" w:hAnsi="Arial" w:cs="Arial"/>
                <w:b/>
                <w:bCs/>
                <w:sz w:val="12"/>
                <w:szCs w:val="12"/>
              </w:rPr>
            </w:pPr>
            <w:r w:rsidRPr="001F2974">
              <w:rPr>
                <w:rFonts w:ascii="Arial" w:hAnsi="Arial" w:cs="Arial"/>
                <w:b/>
                <w:bCs/>
                <w:sz w:val="12"/>
                <w:szCs w:val="12"/>
              </w:rPr>
              <w:t>Количество (если применимо),шт.</w:t>
            </w:r>
          </w:p>
        </w:tc>
        <w:tc>
          <w:tcPr>
            <w:tcW w:w="937" w:type="pct"/>
            <w:shd w:val="clear" w:color="auto" w:fill="C0C0C0"/>
            <w:vAlign w:val="center"/>
          </w:tcPr>
          <w:p w:rsidR="003F5048" w:rsidRPr="001F2974" w:rsidRDefault="003F5048" w:rsidP="000571D7">
            <w:pPr>
              <w:spacing w:before="40" w:line="240" w:lineRule="auto"/>
              <w:jc w:val="center"/>
              <w:outlineLvl w:val="3"/>
              <w:rPr>
                <w:rFonts w:ascii="Arial" w:hAnsi="Arial" w:cs="Arial"/>
                <w:b/>
                <w:bCs/>
                <w:sz w:val="12"/>
                <w:szCs w:val="12"/>
              </w:rPr>
            </w:pPr>
            <w:r w:rsidRPr="001F2974">
              <w:rPr>
                <w:rFonts w:ascii="Arial" w:hAnsi="Arial" w:cs="Arial"/>
                <w:b/>
                <w:bCs/>
                <w:sz w:val="12"/>
                <w:szCs w:val="12"/>
              </w:rPr>
              <w:t>Сумма (для денежных средств) или стоимость (для иного имущества),руб.</w:t>
            </w:r>
          </w:p>
        </w:tc>
      </w:tr>
      <w:tr w:rsidR="003F5048" w:rsidRPr="00C3425F" w:rsidTr="000571D7">
        <w:trPr>
          <w:trHeight w:val="59"/>
          <w:tblCellSpacing w:w="22" w:type="dxa"/>
          <w:jc w:val="center"/>
        </w:trPr>
        <w:tc>
          <w:tcPr>
            <w:tcW w:w="2742" w:type="pct"/>
            <w:tcBorders>
              <w:bottom w:val="single" w:sz="4" w:space="0" w:color="808080"/>
            </w:tcBorders>
            <w:shd w:val="clear" w:color="auto" w:fill="FFFFFF"/>
            <w:vAlign w:val="center"/>
          </w:tcPr>
          <w:p w:rsidR="003F5048" w:rsidRPr="001F2974" w:rsidRDefault="003F5048" w:rsidP="000571D7">
            <w:pPr>
              <w:tabs>
                <w:tab w:val="left" w:pos="0"/>
                <w:tab w:val="left" w:pos="142"/>
              </w:tabs>
              <w:spacing w:before="40" w:line="240" w:lineRule="auto"/>
              <w:jc w:val="center"/>
              <w:outlineLvl w:val="3"/>
              <w:rPr>
                <w:rFonts w:ascii="Arial" w:hAnsi="Arial" w:cs="Arial"/>
                <w:b/>
                <w:bCs/>
                <w:sz w:val="12"/>
                <w:szCs w:val="12"/>
              </w:rPr>
            </w:pPr>
          </w:p>
        </w:tc>
        <w:tc>
          <w:tcPr>
            <w:tcW w:w="1233" w:type="pct"/>
            <w:tcBorders>
              <w:left w:val="single" w:sz="4" w:space="0" w:color="808080"/>
              <w:bottom w:val="single" w:sz="4" w:space="0" w:color="808080"/>
            </w:tcBorders>
            <w:shd w:val="clear" w:color="auto" w:fill="FFFFFF"/>
            <w:vAlign w:val="center"/>
          </w:tcPr>
          <w:p w:rsidR="003F5048" w:rsidRPr="001F2974" w:rsidRDefault="003F5048" w:rsidP="000571D7">
            <w:pPr>
              <w:spacing w:before="40" w:line="240" w:lineRule="auto"/>
              <w:jc w:val="center"/>
              <w:outlineLvl w:val="3"/>
              <w:rPr>
                <w:rFonts w:ascii="Arial" w:hAnsi="Arial" w:cs="Arial"/>
                <w:b/>
                <w:bCs/>
                <w:sz w:val="12"/>
                <w:szCs w:val="12"/>
              </w:rPr>
            </w:pPr>
          </w:p>
        </w:tc>
        <w:tc>
          <w:tcPr>
            <w:tcW w:w="937" w:type="pct"/>
            <w:tcBorders>
              <w:left w:val="single" w:sz="4" w:space="0" w:color="808080"/>
              <w:bottom w:val="single" w:sz="4" w:space="0" w:color="808080"/>
            </w:tcBorders>
            <w:shd w:val="clear" w:color="auto" w:fill="FFFFFF"/>
            <w:vAlign w:val="center"/>
          </w:tcPr>
          <w:p w:rsidR="003F5048" w:rsidRPr="001F2974" w:rsidRDefault="003F5048" w:rsidP="000571D7">
            <w:pPr>
              <w:spacing w:before="40" w:line="240" w:lineRule="auto"/>
              <w:jc w:val="center"/>
              <w:outlineLvl w:val="3"/>
              <w:rPr>
                <w:rFonts w:ascii="Arial" w:hAnsi="Arial" w:cs="Arial"/>
                <w:b/>
                <w:bCs/>
                <w:sz w:val="12"/>
                <w:szCs w:val="12"/>
              </w:rPr>
            </w:pPr>
          </w:p>
        </w:tc>
      </w:tr>
      <w:tr w:rsidR="003F5048" w:rsidRPr="00C3425F" w:rsidTr="000571D7">
        <w:trPr>
          <w:trHeight w:val="149"/>
          <w:tblCellSpacing w:w="22" w:type="dxa"/>
          <w:jc w:val="center"/>
        </w:trPr>
        <w:tc>
          <w:tcPr>
            <w:tcW w:w="2742" w:type="pct"/>
            <w:tcBorders>
              <w:bottom w:val="single" w:sz="4" w:space="0" w:color="808080"/>
            </w:tcBorders>
            <w:shd w:val="clear" w:color="auto" w:fill="FFFFFF"/>
            <w:vAlign w:val="center"/>
          </w:tcPr>
          <w:p w:rsidR="003F5048" w:rsidRPr="001F2974" w:rsidRDefault="003F5048" w:rsidP="000571D7">
            <w:pPr>
              <w:tabs>
                <w:tab w:val="left" w:pos="0"/>
                <w:tab w:val="left" w:pos="142"/>
              </w:tabs>
              <w:spacing w:before="40" w:line="240" w:lineRule="auto"/>
              <w:jc w:val="center"/>
              <w:outlineLvl w:val="3"/>
              <w:rPr>
                <w:rFonts w:ascii="Arial" w:hAnsi="Arial" w:cs="Arial"/>
                <w:b/>
                <w:bCs/>
                <w:sz w:val="12"/>
                <w:szCs w:val="12"/>
              </w:rPr>
            </w:pPr>
          </w:p>
        </w:tc>
        <w:tc>
          <w:tcPr>
            <w:tcW w:w="1233" w:type="pct"/>
            <w:tcBorders>
              <w:left w:val="single" w:sz="4" w:space="0" w:color="808080"/>
              <w:bottom w:val="single" w:sz="4" w:space="0" w:color="808080"/>
            </w:tcBorders>
            <w:shd w:val="clear" w:color="auto" w:fill="FFFFFF"/>
            <w:vAlign w:val="center"/>
          </w:tcPr>
          <w:p w:rsidR="003F5048" w:rsidRPr="001F2974" w:rsidRDefault="003F5048" w:rsidP="000571D7">
            <w:pPr>
              <w:spacing w:before="40" w:line="240" w:lineRule="auto"/>
              <w:jc w:val="center"/>
              <w:outlineLvl w:val="3"/>
              <w:rPr>
                <w:rFonts w:ascii="Arial" w:hAnsi="Arial" w:cs="Arial"/>
                <w:b/>
                <w:bCs/>
                <w:sz w:val="12"/>
                <w:szCs w:val="12"/>
              </w:rPr>
            </w:pPr>
          </w:p>
        </w:tc>
        <w:tc>
          <w:tcPr>
            <w:tcW w:w="937" w:type="pct"/>
            <w:tcBorders>
              <w:left w:val="single" w:sz="4" w:space="0" w:color="808080"/>
              <w:bottom w:val="single" w:sz="4" w:space="0" w:color="808080"/>
            </w:tcBorders>
            <w:shd w:val="clear" w:color="auto" w:fill="FFFFFF"/>
            <w:vAlign w:val="center"/>
          </w:tcPr>
          <w:p w:rsidR="003F5048" w:rsidRPr="001F2974" w:rsidRDefault="003F5048" w:rsidP="000571D7">
            <w:pPr>
              <w:spacing w:before="40" w:line="240" w:lineRule="auto"/>
              <w:jc w:val="center"/>
              <w:outlineLvl w:val="3"/>
              <w:rPr>
                <w:rFonts w:ascii="Arial" w:hAnsi="Arial" w:cs="Arial"/>
                <w:b/>
                <w:bCs/>
                <w:sz w:val="12"/>
                <w:szCs w:val="12"/>
              </w:rPr>
            </w:pPr>
          </w:p>
        </w:tc>
      </w:tr>
    </w:tbl>
    <w:tbl>
      <w:tblPr>
        <w:tblpPr w:leftFromText="180" w:rightFromText="180" w:vertAnchor="text" w:horzAnchor="margin" w:tblpXSpec="center" w:tblpY="736"/>
        <w:tblW w:w="3858" w:type="pct"/>
        <w:tblCellSpacing w:w="75" w:type="dxa"/>
        <w:tblCellMar>
          <w:left w:w="0" w:type="dxa"/>
          <w:right w:w="0" w:type="dxa"/>
        </w:tblCellMar>
        <w:tblLook w:val="0000"/>
      </w:tblPr>
      <w:tblGrid>
        <w:gridCol w:w="7784"/>
      </w:tblGrid>
      <w:tr w:rsidR="003F5048" w:rsidRPr="000441A3" w:rsidTr="000571D7">
        <w:trPr>
          <w:tblCellSpacing w:w="75" w:type="dxa"/>
        </w:trPr>
        <w:tc>
          <w:tcPr>
            <w:tcW w:w="4810" w:type="pct"/>
            <w:tcMar>
              <w:top w:w="30" w:type="dxa"/>
              <w:left w:w="75" w:type="dxa"/>
              <w:bottom w:w="30" w:type="dxa"/>
              <w:right w:w="75" w:type="dxa"/>
            </w:tcMar>
          </w:tcPr>
          <w:p w:rsidR="003F5048" w:rsidRPr="000441A3" w:rsidRDefault="003F5048" w:rsidP="000571D7">
            <w:pPr>
              <w:pStyle w:val="signfield"/>
              <w:spacing w:before="0" w:after="0"/>
              <w:ind w:left="75"/>
              <w:rPr>
                <w:lang w:val="ru-RU"/>
              </w:rPr>
            </w:pPr>
            <w:r>
              <w:rPr>
                <w:lang w:val="ru-RU"/>
              </w:rPr>
              <w:t>Подпись заявителя</w:t>
            </w:r>
          </w:p>
          <w:p w:rsidR="003F5048" w:rsidRPr="000441A3" w:rsidRDefault="003F5048" w:rsidP="000571D7">
            <w:pPr>
              <w:pStyle w:val="stampfield"/>
              <w:spacing w:after="0"/>
              <w:ind w:left="142"/>
              <w:rPr>
                <w:lang w:val="ru-RU"/>
              </w:rPr>
            </w:pPr>
            <w:r w:rsidRPr="00E1731F">
              <w:rPr>
                <w:bCs/>
                <w:spacing w:val="10"/>
                <w:sz w:val="12"/>
                <w:szCs w:val="12"/>
                <w:vertAlign w:val="superscript"/>
                <w:lang w:val="ru-RU"/>
              </w:rPr>
              <w:t xml:space="preserve">                              </w:t>
            </w:r>
            <w:r w:rsidRPr="00E155CE">
              <w:rPr>
                <w:b/>
                <w:bCs/>
                <w:sz w:val="9"/>
                <w:szCs w:val="9"/>
                <w:lang w:val="ru-RU"/>
              </w:rPr>
              <w:t xml:space="preserve">        (или уполномоченного представителя)                 </w:t>
            </w:r>
            <w:r>
              <w:rPr>
                <w:b/>
                <w:bCs/>
                <w:sz w:val="9"/>
                <w:szCs w:val="9"/>
                <w:lang w:val="ru-RU"/>
              </w:rPr>
              <w:t xml:space="preserve">                                                                                 </w:t>
            </w:r>
            <w:r w:rsidRPr="00E155CE">
              <w:rPr>
                <w:b/>
                <w:bCs/>
                <w:sz w:val="9"/>
                <w:szCs w:val="9"/>
                <w:lang w:val="ru-RU"/>
              </w:rPr>
              <w:t xml:space="preserve">                                               </w:t>
            </w:r>
            <w:r w:rsidRPr="000441A3">
              <w:rPr>
                <w:lang w:val="ru-RU"/>
              </w:rPr>
              <w:t>М.П.</w:t>
            </w:r>
          </w:p>
        </w:tc>
      </w:tr>
      <w:tr w:rsidR="003F5048" w:rsidRPr="000441A3" w:rsidTr="000571D7">
        <w:trPr>
          <w:trHeight w:val="451"/>
          <w:tblCellSpacing w:w="75" w:type="dxa"/>
        </w:trPr>
        <w:tc>
          <w:tcPr>
            <w:tcW w:w="4810" w:type="pct"/>
            <w:tcMar>
              <w:top w:w="30" w:type="dxa"/>
              <w:left w:w="75" w:type="dxa"/>
              <w:bottom w:w="30" w:type="dxa"/>
              <w:right w:w="75" w:type="dxa"/>
            </w:tcMar>
          </w:tcPr>
          <w:p w:rsidR="003F5048" w:rsidRDefault="003F5048" w:rsidP="000571D7">
            <w:pPr>
              <w:pStyle w:val="signfield"/>
              <w:spacing w:before="0" w:after="0"/>
              <w:ind w:left="75"/>
              <w:rPr>
                <w:lang w:val="ru-RU"/>
              </w:rPr>
            </w:pPr>
            <w:r w:rsidRPr="000441A3">
              <w:rPr>
                <w:lang w:val="ru-RU"/>
              </w:rPr>
              <w:t>Подпись лица</w:t>
            </w:r>
            <w:r w:rsidRPr="000441A3">
              <w:rPr>
                <w:b/>
                <w:lang w:val="ru-RU"/>
              </w:rPr>
              <w:t>,</w:t>
            </w:r>
            <w:r>
              <w:rPr>
                <w:b/>
                <w:lang w:val="ru-RU"/>
              </w:rPr>
              <w:t xml:space="preserve"> </w:t>
            </w:r>
            <w:r w:rsidRPr="000441A3">
              <w:rPr>
                <w:lang w:val="ru-RU"/>
              </w:rPr>
              <w:t xml:space="preserve">принявшего заявку </w:t>
            </w:r>
          </w:p>
          <w:p w:rsidR="003F5048" w:rsidRPr="0042778F" w:rsidRDefault="003F5048" w:rsidP="000571D7">
            <w:pPr>
              <w:tabs>
                <w:tab w:val="left" w:pos="7023"/>
              </w:tabs>
              <w:spacing w:line="240" w:lineRule="auto"/>
              <w:jc w:val="right"/>
              <w:rPr>
                <w:rFonts w:ascii="Arial" w:hAnsi="Arial" w:cs="Arial"/>
                <w:sz w:val="20"/>
              </w:rPr>
            </w:pPr>
            <w:r w:rsidRPr="00E1731F">
              <w:rPr>
                <w:sz w:val="16"/>
                <w:szCs w:val="16"/>
              </w:rPr>
              <w:t xml:space="preserve">                                                                                                         </w:t>
            </w:r>
            <w:r w:rsidRPr="0042778F">
              <w:rPr>
                <w:rFonts w:ascii="Arial" w:hAnsi="Arial" w:cs="Arial"/>
                <w:sz w:val="20"/>
              </w:rPr>
              <w:t>М.П.</w:t>
            </w:r>
          </w:p>
        </w:tc>
      </w:tr>
    </w:tbl>
    <w:p w:rsidR="003F5048" w:rsidRP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r w:rsidRPr="003F5048">
        <w:rPr>
          <w:b/>
          <w:bCs/>
          <w:lang w:val="ru-RU"/>
        </w:rPr>
        <w:t xml:space="preserve">Настоящая заявка носит безотзывный характер. </w:t>
      </w:r>
      <w:r w:rsidR="00724156" w:rsidRPr="00724156">
        <w:rPr>
          <w:b/>
          <w:bCs/>
          <w:lang w:val="ru-RU"/>
        </w:rPr>
        <w:t>С Правилами Фонда ознакомлен.</w:t>
      </w: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fieldcomment"/>
        <w:tabs>
          <w:tab w:val="left" w:pos="1104"/>
        </w:tabs>
        <w:jc w:val="right"/>
        <w:rPr>
          <w:sz w:val="12"/>
          <w:szCs w:val="12"/>
          <w:lang w:val="ru-RU"/>
        </w:rPr>
      </w:pPr>
    </w:p>
    <w:p w:rsidR="003F5048" w:rsidRPr="00B70343" w:rsidRDefault="003F5048" w:rsidP="003F5048">
      <w:pPr>
        <w:pStyle w:val="fieldcomment"/>
        <w:tabs>
          <w:tab w:val="left" w:pos="1104"/>
        </w:tabs>
        <w:jc w:val="right"/>
        <w:rPr>
          <w:sz w:val="12"/>
          <w:szCs w:val="12"/>
          <w:lang w:val="ru-RU"/>
        </w:rPr>
      </w:pPr>
      <w:r w:rsidRPr="00B70343">
        <w:rPr>
          <w:sz w:val="12"/>
          <w:szCs w:val="12"/>
          <w:lang w:val="ru-RU"/>
        </w:rPr>
        <w:t xml:space="preserve">Приложение № 2 к Правилам Фонда </w:t>
      </w:r>
    </w:p>
    <w:p w:rsidR="003F5048" w:rsidRPr="003F5048" w:rsidRDefault="003F5048" w:rsidP="003F5048">
      <w:pPr>
        <w:pStyle w:val="1"/>
        <w:widowControl w:val="0"/>
        <w:autoSpaceDE w:val="0"/>
        <w:autoSpaceDN w:val="0"/>
        <w:adjustRightInd w:val="0"/>
        <w:spacing w:before="0" w:after="0"/>
        <w:rPr>
          <w:sz w:val="18"/>
          <w:szCs w:val="18"/>
          <w:lang w:val="ru-RU"/>
        </w:rPr>
      </w:pPr>
      <w:r w:rsidRPr="003F5048">
        <w:rPr>
          <w:sz w:val="18"/>
          <w:szCs w:val="18"/>
          <w:lang w:val="ru-RU"/>
        </w:rPr>
        <w:t xml:space="preserve">Заявка на приобретение инвестиционных паев </w:t>
      </w:r>
      <w:r w:rsidRPr="003F5048">
        <w:rPr>
          <w:sz w:val="18"/>
          <w:szCs w:val="18"/>
          <w:lang w:val="ru-RU"/>
        </w:rPr>
        <w:br/>
        <w:t>для номинальных держателей № _________</w:t>
      </w:r>
    </w:p>
    <w:p w:rsidR="003F5048" w:rsidRPr="00B70343" w:rsidRDefault="003F5048" w:rsidP="003F5048">
      <w:pPr>
        <w:pStyle w:val="fielddata"/>
        <w:rPr>
          <w:lang w:val="ru-RU"/>
        </w:rPr>
      </w:pPr>
      <w:r w:rsidRPr="00B70343">
        <w:rPr>
          <w:bCs/>
          <w:lang w:val="ru-RU"/>
        </w:rPr>
        <w:t>Дата: ___________ Время: ______________</w:t>
      </w:r>
    </w:p>
    <w:tbl>
      <w:tblPr>
        <w:tblW w:w="4950" w:type="pct"/>
        <w:jc w:val="center"/>
        <w:tblCellSpacing w:w="0" w:type="dxa"/>
        <w:tblCellMar>
          <w:top w:w="45" w:type="dxa"/>
          <w:left w:w="45" w:type="dxa"/>
          <w:bottom w:w="45" w:type="dxa"/>
          <w:right w:w="45" w:type="dxa"/>
        </w:tblCellMar>
        <w:tblLook w:val="0000"/>
      </w:tblPr>
      <w:tblGrid>
        <w:gridCol w:w="5006"/>
        <w:gridCol w:w="4684"/>
      </w:tblGrid>
      <w:tr w:rsidR="003F5048" w:rsidTr="000571D7">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3F5048" w:rsidRPr="006F138B" w:rsidRDefault="003F5048" w:rsidP="000571D7">
            <w:pPr>
              <w:pStyle w:val="fieldname"/>
              <w:spacing w:before="0" w:after="0"/>
              <w:ind w:left="-49"/>
              <w:rPr>
                <w:sz w:val="14"/>
                <w:szCs w:val="14"/>
                <w:lang w:val="ru-RU"/>
              </w:rPr>
            </w:pPr>
            <w:r w:rsidRPr="006F138B">
              <w:rPr>
                <w:sz w:val="14"/>
                <w:szCs w:val="14"/>
                <w:lang w:val="ru-RU"/>
              </w:rPr>
              <w:t>Название паевого инвестиционного фонда</w:t>
            </w:r>
          </w:p>
          <w:p w:rsidR="003F5048" w:rsidRPr="00763BC4" w:rsidRDefault="003F5048" w:rsidP="000571D7">
            <w:pPr>
              <w:pStyle w:val="fieldname"/>
              <w:spacing w:before="0" w:after="0"/>
              <w:ind w:left="75"/>
              <w:rPr>
                <w:sz w:val="14"/>
                <w:szCs w:val="14"/>
                <w:lang w:val="ru-RU"/>
              </w:rPr>
            </w:pPr>
            <w:r w:rsidRPr="00B51DBC">
              <w:rPr>
                <w:sz w:val="9"/>
                <w:szCs w:val="9"/>
                <w:lang w:val="ru-RU"/>
              </w:rPr>
              <w:t>(в соответствии с правилами доверительного управления паевым инвестиционным фондом)</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3F5048" w:rsidRDefault="003F5048" w:rsidP="000571D7">
            <w:pPr>
              <w:pStyle w:val="fielddata"/>
              <w:ind w:left="75"/>
              <w:rPr>
                <w:lang w:val="ru-RU"/>
              </w:rPr>
            </w:pPr>
            <w:r>
              <w:t> </w:t>
            </w:r>
          </w:p>
        </w:tc>
      </w:tr>
      <w:tr w:rsidR="003F5048" w:rsidRPr="000441A3" w:rsidTr="000571D7">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3F5048" w:rsidRPr="006F138B" w:rsidRDefault="003F5048" w:rsidP="000571D7">
            <w:pPr>
              <w:pStyle w:val="fieldname"/>
              <w:spacing w:before="0" w:after="0"/>
              <w:ind w:left="74"/>
              <w:rPr>
                <w:sz w:val="14"/>
                <w:szCs w:val="14"/>
                <w:lang w:val="ru-RU"/>
              </w:rPr>
            </w:pPr>
            <w:r w:rsidRPr="006F138B">
              <w:rPr>
                <w:sz w:val="14"/>
                <w:szCs w:val="14"/>
                <w:lang w:val="ru-RU"/>
              </w:rPr>
              <w:t>Полное фирменное наименование управляющей компании</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ind w:left="75"/>
              <w:rPr>
                <w:lang w:val="ru-RU"/>
              </w:rPr>
            </w:pPr>
            <w:r w:rsidRPr="000441A3">
              <w:t> </w:t>
            </w:r>
          </w:p>
        </w:tc>
      </w:tr>
    </w:tbl>
    <w:p w:rsidR="003F5048" w:rsidRPr="00B70343" w:rsidRDefault="003F5048" w:rsidP="003F5048">
      <w:pPr>
        <w:pStyle w:val="3"/>
        <w:widowControl w:val="0"/>
        <w:autoSpaceDE w:val="0"/>
        <w:autoSpaceDN w:val="0"/>
        <w:adjustRightInd w:val="0"/>
        <w:spacing w:before="48" w:after="48"/>
        <w:rPr>
          <w:sz w:val="16"/>
          <w:szCs w:val="16"/>
        </w:rPr>
      </w:pPr>
      <w:r w:rsidRPr="00B70343">
        <w:rPr>
          <w:sz w:val="16"/>
          <w:szCs w:val="16"/>
        </w:rPr>
        <w:t>Заявитель – номинальный держатель</w:t>
      </w:r>
    </w:p>
    <w:tbl>
      <w:tblPr>
        <w:tblW w:w="4901" w:type="pct"/>
        <w:jc w:val="center"/>
        <w:tblCellSpacing w:w="0" w:type="dxa"/>
        <w:tblCellMar>
          <w:top w:w="45" w:type="dxa"/>
          <w:left w:w="45" w:type="dxa"/>
          <w:bottom w:w="45" w:type="dxa"/>
          <w:right w:w="45" w:type="dxa"/>
        </w:tblCellMar>
        <w:tblLook w:val="0000"/>
      </w:tblPr>
      <w:tblGrid>
        <w:gridCol w:w="4939"/>
        <w:gridCol w:w="4655"/>
      </w:tblGrid>
      <w:tr w:rsidR="003F5048" w:rsidTr="000571D7">
        <w:trPr>
          <w:tblCellSpacing w:w="0" w:type="dxa"/>
          <w:jc w:val="center"/>
        </w:trPr>
        <w:tc>
          <w:tcPr>
            <w:tcW w:w="2574" w:type="pct"/>
            <w:tcBorders>
              <w:top w:val="nil"/>
              <w:left w:val="nil"/>
              <w:bottom w:val="single" w:sz="8" w:space="0" w:color="C0C0C0"/>
              <w:right w:val="nil"/>
            </w:tcBorders>
            <w:tcMar>
              <w:top w:w="30" w:type="dxa"/>
              <w:left w:w="75" w:type="dxa"/>
              <w:bottom w:w="30" w:type="dxa"/>
              <w:right w:w="75" w:type="dxa"/>
            </w:tcMar>
            <w:vAlign w:val="bottom"/>
          </w:tcPr>
          <w:p w:rsidR="003F5048" w:rsidRPr="006F138B" w:rsidRDefault="003F5048" w:rsidP="000571D7">
            <w:pPr>
              <w:pStyle w:val="fieldname"/>
              <w:spacing w:before="0" w:after="0"/>
              <w:ind w:left="74"/>
              <w:rPr>
                <w:sz w:val="14"/>
                <w:szCs w:val="14"/>
                <w:lang w:val="ru-RU"/>
              </w:rPr>
            </w:pPr>
            <w:r w:rsidRPr="006F138B">
              <w:rPr>
                <w:sz w:val="14"/>
                <w:szCs w:val="14"/>
                <w:lang w:val="ru-RU"/>
              </w:rPr>
              <w:t>Полное наименование</w:t>
            </w:r>
          </w:p>
          <w:p w:rsidR="003F5048" w:rsidRPr="006F138B" w:rsidRDefault="003F5048" w:rsidP="000571D7">
            <w:pPr>
              <w:pStyle w:val="fieldname"/>
              <w:spacing w:before="0" w:after="0"/>
              <w:ind w:left="75"/>
              <w:rPr>
                <w:sz w:val="9"/>
                <w:szCs w:val="9"/>
                <w:lang w:val="ru-RU"/>
              </w:rPr>
            </w:pPr>
            <w:r w:rsidRPr="00B51DBC">
              <w:rPr>
                <w:sz w:val="9"/>
                <w:szCs w:val="9"/>
                <w:lang w:val="ru-RU"/>
              </w:rPr>
              <w:t>(в соответствии с учредительными документами)</w:t>
            </w:r>
          </w:p>
        </w:tc>
        <w:tc>
          <w:tcPr>
            <w:tcW w:w="2426" w:type="pct"/>
            <w:tcBorders>
              <w:top w:val="nil"/>
              <w:left w:val="nil"/>
              <w:bottom w:val="single" w:sz="8" w:space="0" w:color="C0C0C0"/>
              <w:right w:val="nil"/>
            </w:tcBorders>
            <w:tcMar>
              <w:top w:w="30" w:type="dxa"/>
              <w:left w:w="75" w:type="dxa"/>
              <w:bottom w:w="30" w:type="dxa"/>
              <w:right w:w="75" w:type="dxa"/>
            </w:tcMar>
            <w:vAlign w:val="bottom"/>
          </w:tcPr>
          <w:p w:rsidR="003F5048" w:rsidRDefault="003F5048" w:rsidP="000571D7">
            <w:pPr>
              <w:pStyle w:val="fielddata"/>
              <w:spacing w:before="0" w:after="0"/>
              <w:ind w:left="75"/>
              <w:jc w:val="right"/>
              <w:rPr>
                <w:lang w:val="ru-RU"/>
              </w:rPr>
            </w:pPr>
            <w:r>
              <w:t> </w:t>
            </w:r>
          </w:p>
        </w:tc>
      </w:tr>
      <w:tr w:rsidR="003F5048" w:rsidTr="000571D7">
        <w:trPr>
          <w:tblCellSpacing w:w="0" w:type="dxa"/>
          <w:jc w:val="center"/>
        </w:trPr>
        <w:tc>
          <w:tcPr>
            <w:tcW w:w="2574" w:type="pct"/>
            <w:tcBorders>
              <w:top w:val="nil"/>
              <w:left w:val="nil"/>
              <w:bottom w:val="single" w:sz="8" w:space="0" w:color="C0C0C0"/>
              <w:right w:val="nil"/>
            </w:tcBorders>
            <w:tcMar>
              <w:top w:w="30" w:type="dxa"/>
              <w:left w:w="75" w:type="dxa"/>
              <w:bottom w:w="30" w:type="dxa"/>
              <w:right w:w="75" w:type="dxa"/>
            </w:tcMar>
            <w:vAlign w:val="bottom"/>
          </w:tcPr>
          <w:p w:rsidR="003F5048" w:rsidRPr="006F138B" w:rsidRDefault="003F5048" w:rsidP="000571D7">
            <w:pPr>
              <w:pStyle w:val="fieldname"/>
              <w:spacing w:before="0" w:after="0"/>
              <w:ind w:left="74"/>
              <w:rPr>
                <w:lang w:val="ru-RU"/>
              </w:rPr>
            </w:pPr>
            <w:r w:rsidRPr="006F138B">
              <w:rPr>
                <w:sz w:val="14"/>
                <w:szCs w:val="14"/>
                <w:lang w:val="ru-RU"/>
              </w:rPr>
              <w:t>Документ о государственной регистрации</w:t>
            </w:r>
            <w:r w:rsidRPr="006F138B">
              <w:rPr>
                <w:bCs w:val="0"/>
                <w:sz w:val="9"/>
                <w:szCs w:val="9"/>
                <w:lang w:val="ru-RU"/>
              </w:rPr>
              <w:br/>
            </w:r>
            <w:r w:rsidRPr="00B51DBC">
              <w:rPr>
                <w:sz w:val="9"/>
                <w:szCs w:val="9"/>
                <w:lang w:val="ru-RU"/>
              </w:rPr>
              <w:t>(ОГРН, дата внесения в ЕГРЮЛ записи, наименование регистрирующего органа</w:t>
            </w:r>
            <w:r w:rsidRPr="003F5048">
              <w:rPr>
                <w:b w:val="0"/>
                <w:spacing w:val="10"/>
                <w:sz w:val="10"/>
                <w:szCs w:val="10"/>
                <w:lang w:val="ru-RU"/>
              </w:rPr>
              <w:t>)</w:t>
            </w:r>
          </w:p>
        </w:tc>
        <w:tc>
          <w:tcPr>
            <w:tcW w:w="2426" w:type="pct"/>
            <w:tcBorders>
              <w:top w:val="nil"/>
              <w:left w:val="nil"/>
              <w:bottom w:val="single" w:sz="8" w:space="0" w:color="C0C0C0"/>
              <w:right w:val="nil"/>
            </w:tcBorders>
            <w:tcMar>
              <w:top w:w="30" w:type="dxa"/>
              <w:left w:w="75" w:type="dxa"/>
              <w:bottom w:w="30" w:type="dxa"/>
              <w:right w:w="75" w:type="dxa"/>
            </w:tcMar>
            <w:vAlign w:val="bottom"/>
          </w:tcPr>
          <w:p w:rsidR="003F5048" w:rsidRDefault="003F5048" w:rsidP="000571D7">
            <w:pPr>
              <w:pStyle w:val="fielddata"/>
              <w:spacing w:before="0" w:after="0"/>
              <w:ind w:left="75"/>
              <w:jc w:val="right"/>
              <w:rPr>
                <w:lang w:val="ru-RU"/>
              </w:rPr>
            </w:pPr>
            <w:r>
              <w:t> </w:t>
            </w:r>
          </w:p>
        </w:tc>
      </w:tr>
      <w:tr w:rsidR="003F5048" w:rsidTr="000571D7">
        <w:trPr>
          <w:tblCellSpacing w:w="0" w:type="dxa"/>
          <w:jc w:val="center"/>
        </w:trPr>
        <w:tc>
          <w:tcPr>
            <w:tcW w:w="2574" w:type="pct"/>
            <w:tcBorders>
              <w:top w:val="nil"/>
              <w:left w:val="nil"/>
              <w:bottom w:val="single" w:sz="8" w:space="0" w:color="C0C0C0"/>
              <w:right w:val="nil"/>
            </w:tcBorders>
            <w:tcMar>
              <w:top w:w="30" w:type="dxa"/>
              <w:left w:w="75" w:type="dxa"/>
              <w:bottom w:w="30" w:type="dxa"/>
              <w:right w:w="75" w:type="dxa"/>
            </w:tcMar>
            <w:vAlign w:val="bottom"/>
          </w:tcPr>
          <w:p w:rsidR="003F5048" w:rsidRPr="006F138B" w:rsidRDefault="003F5048" w:rsidP="000571D7">
            <w:pPr>
              <w:pStyle w:val="fieldname"/>
              <w:spacing w:before="0" w:after="0"/>
              <w:ind w:left="74"/>
              <w:rPr>
                <w:sz w:val="14"/>
                <w:szCs w:val="14"/>
                <w:lang w:val="ru-RU"/>
              </w:rPr>
            </w:pPr>
            <w:r w:rsidRPr="006F138B">
              <w:rPr>
                <w:sz w:val="14"/>
                <w:szCs w:val="14"/>
                <w:lang w:val="ru-RU"/>
              </w:rPr>
              <w:t>Номер лицевого счета</w:t>
            </w:r>
          </w:p>
        </w:tc>
        <w:tc>
          <w:tcPr>
            <w:tcW w:w="2426" w:type="pct"/>
            <w:tcBorders>
              <w:top w:val="nil"/>
              <w:left w:val="nil"/>
              <w:bottom w:val="single" w:sz="8" w:space="0" w:color="C0C0C0"/>
              <w:right w:val="nil"/>
            </w:tcBorders>
            <w:tcMar>
              <w:top w:w="30" w:type="dxa"/>
              <w:left w:w="75" w:type="dxa"/>
              <w:bottom w:w="30" w:type="dxa"/>
              <w:right w:w="75" w:type="dxa"/>
            </w:tcMar>
            <w:vAlign w:val="bottom"/>
          </w:tcPr>
          <w:p w:rsidR="003F5048" w:rsidRPr="00BA3EA1" w:rsidRDefault="003F5048" w:rsidP="000571D7">
            <w:pPr>
              <w:pStyle w:val="fielddata"/>
              <w:spacing w:before="0" w:after="0"/>
              <w:ind w:left="75"/>
              <w:jc w:val="right"/>
              <w:rPr>
                <w:lang w:val="ru-RU"/>
              </w:rPr>
            </w:pPr>
          </w:p>
        </w:tc>
      </w:tr>
    </w:tbl>
    <w:p w:rsidR="003F5048" w:rsidRPr="00B70343" w:rsidRDefault="003F5048" w:rsidP="003F5048">
      <w:pPr>
        <w:pStyle w:val="3"/>
        <w:widowControl w:val="0"/>
        <w:autoSpaceDE w:val="0"/>
        <w:autoSpaceDN w:val="0"/>
        <w:adjustRightInd w:val="0"/>
        <w:spacing w:before="48" w:after="48"/>
        <w:rPr>
          <w:sz w:val="16"/>
          <w:szCs w:val="16"/>
        </w:rPr>
      </w:pPr>
      <w:r w:rsidRPr="00B70343">
        <w:rPr>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054"/>
        <w:gridCol w:w="4636"/>
      </w:tblGrid>
      <w:tr w:rsidR="003F5048" w:rsidRPr="000441A3" w:rsidTr="000571D7">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bottom"/>
          </w:tcPr>
          <w:p w:rsidR="003F5048" w:rsidRPr="006F138B" w:rsidRDefault="003F5048" w:rsidP="000571D7">
            <w:pPr>
              <w:pStyle w:val="fieldname"/>
              <w:spacing w:before="0" w:after="0"/>
              <w:ind w:left="74"/>
              <w:rPr>
                <w:sz w:val="14"/>
                <w:szCs w:val="14"/>
                <w:lang w:val="ru-RU"/>
              </w:rPr>
            </w:pPr>
            <w:r w:rsidRPr="006F138B">
              <w:rPr>
                <w:sz w:val="14"/>
                <w:szCs w:val="14"/>
                <w:lang w:val="ru-RU"/>
              </w:rPr>
              <w:t>Ф.И.О./ Полное наименование</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ind w:left="75"/>
              <w:rPr>
                <w:lang w:val="ru-RU"/>
              </w:rPr>
            </w:pPr>
          </w:p>
        </w:tc>
      </w:tr>
      <w:tr w:rsidR="003F5048" w:rsidRPr="000441A3" w:rsidTr="000571D7">
        <w:trPr>
          <w:tblCellSpacing w:w="0" w:type="dxa"/>
          <w:jc w:val="center"/>
        </w:trPr>
        <w:tc>
          <w:tcPr>
            <w:tcW w:w="2608" w:type="pct"/>
            <w:tcBorders>
              <w:left w:val="nil"/>
              <w:right w:val="nil"/>
            </w:tcBorders>
            <w:tcMar>
              <w:top w:w="30" w:type="dxa"/>
              <w:left w:w="75" w:type="dxa"/>
              <w:bottom w:w="30" w:type="dxa"/>
              <w:right w:w="75" w:type="dxa"/>
            </w:tcMar>
            <w:vAlign w:val="bottom"/>
          </w:tcPr>
          <w:p w:rsidR="003F5048" w:rsidRPr="006F138B" w:rsidRDefault="003F5048" w:rsidP="000571D7">
            <w:pPr>
              <w:pStyle w:val="fieldname"/>
              <w:spacing w:before="0" w:after="0"/>
              <w:ind w:left="-49"/>
              <w:rPr>
                <w:sz w:val="14"/>
                <w:szCs w:val="14"/>
                <w:lang w:val="ru-RU"/>
              </w:rPr>
            </w:pPr>
            <w:r w:rsidRPr="006F138B">
              <w:rPr>
                <w:sz w:val="14"/>
                <w:szCs w:val="14"/>
                <w:lang w:val="ru-RU"/>
              </w:rPr>
              <w:t>Документ, удостоверяющий личность/Документ о государственной регистрации юридического лица</w:t>
            </w:r>
          </w:p>
        </w:tc>
        <w:tc>
          <w:tcPr>
            <w:tcW w:w="2392" w:type="pct"/>
            <w:tcBorders>
              <w:left w:val="nil"/>
              <w:right w:val="nil"/>
            </w:tcBorders>
            <w:tcMar>
              <w:top w:w="30" w:type="dxa"/>
              <w:left w:w="75" w:type="dxa"/>
              <w:bottom w:w="30" w:type="dxa"/>
              <w:right w:w="75" w:type="dxa"/>
            </w:tcMar>
            <w:vAlign w:val="center"/>
          </w:tcPr>
          <w:p w:rsidR="003F5048" w:rsidRPr="00024509" w:rsidRDefault="003F5048" w:rsidP="000571D7">
            <w:pPr>
              <w:pStyle w:val="fielddata"/>
              <w:ind w:left="75"/>
              <w:rPr>
                <w:lang w:val="ru-RU"/>
              </w:rPr>
            </w:pPr>
          </w:p>
        </w:tc>
      </w:tr>
      <w:tr w:rsidR="003F5048" w:rsidRPr="000441A3" w:rsidTr="000571D7">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bottom"/>
          </w:tcPr>
          <w:p w:rsidR="003F5048" w:rsidRPr="00AC6BD2" w:rsidRDefault="003F5048" w:rsidP="000571D7">
            <w:pPr>
              <w:pStyle w:val="fieldname"/>
              <w:spacing w:before="0" w:after="0"/>
              <w:ind w:left="-51"/>
              <w:jc w:val="left"/>
              <w:rPr>
                <w:sz w:val="9"/>
                <w:szCs w:val="9"/>
                <w:lang w:val="ru-RU"/>
              </w:rPr>
            </w:pPr>
            <w:r w:rsidRPr="00AC6BD2">
              <w:rPr>
                <w:sz w:val="9"/>
                <w:szCs w:val="8"/>
                <w:lang w:val="ru-RU"/>
              </w:rPr>
              <w:sym w:font="Symbol" w:char="F0B7"/>
            </w:r>
            <w:r w:rsidRPr="00AC6BD2">
              <w:rPr>
                <w:sz w:val="9"/>
                <w:szCs w:val="9"/>
                <w:lang w:val="ru-RU"/>
              </w:rPr>
              <w:t xml:space="preserve">  наименование документа, номер, кем выдан, дата выдачи</w:t>
            </w:r>
          </w:p>
          <w:p w:rsidR="003F5048" w:rsidRPr="006F138B" w:rsidRDefault="003F5048" w:rsidP="000571D7">
            <w:pPr>
              <w:pStyle w:val="fieldname"/>
              <w:spacing w:before="0" w:after="0"/>
              <w:ind w:left="-51"/>
              <w:jc w:val="left"/>
              <w:rPr>
                <w:b w:val="0"/>
                <w:spacing w:val="10"/>
                <w:sz w:val="10"/>
                <w:szCs w:val="10"/>
                <w:lang w:val="ru-RU"/>
              </w:rPr>
            </w:pPr>
            <w:r w:rsidRPr="00AC6BD2">
              <w:rPr>
                <w:sz w:val="9"/>
                <w:szCs w:val="8"/>
                <w:lang w:val="ru-RU"/>
              </w:rPr>
              <w:sym w:font="Symbol" w:char="F0B7"/>
            </w:r>
            <w:r w:rsidRPr="00AC6BD2">
              <w:rPr>
                <w:sz w:val="9"/>
                <w:szCs w:val="9"/>
                <w:lang w:val="ru-RU"/>
              </w:rPr>
              <w:t xml:space="preserve">  ОГРН, дата внесения в ЕГРЮЛ записи, наименование регистрирующего органа</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3F5048" w:rsidRPr="003F5048" w:rsidRDefault="003F5048" w:rsidP="000571D7">
            <w:pPr>
              <w:pStyle w:val="fielddata"/>
              <w:ind w:left="75"/>
              <w:rPr>
                <w:lang w:val="ru-RU"/>
              </w:rPr>
            </w:pPr>
          </w:p>
        </w:tc>
      </w:tr>
      <w:tr w:rsidR="003F5048" w:rsidRPr="000441A3" w:rsidTr="000571D7">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bottom"/>
          </w:tcPr>
          <w:p w:rsidR="003F5048" w:rsidRPr="000441A3" w:rsidRDefault="003F5048" w:rsidP="000571D7">
            <w:pPr>
              <w:pStyle w:val="fieldname"/>
              <w:spacing w:before="0" w:after="0"/>
              <w:ind w:left="74"/>
              <w:rPr>
                <w:lang w:val="ru-RU"/>
              </w:rPr>
            </w:pPr>
            <w:r w:rsidRPr="007512D5">
              <w:rPr>
                <w:sz w:val="14"/>
                <w:szCs w:val="14"/>
                <w:lang w:val="ru-RU"/>
              </w:rPr>
              <w:t>Действующий на основании</w:t>
            </w:r>
            <w:r w:rsidRPr="000441A3">
              <w:rPr>
                <w:b w:val="0"/>
                <w:bCs w:val="0"/>
                <w:sz w:val="9"/>
                <w:szCs w:val="9"/>
                <w:lang w:val="ru-RU"/>
              </w:rPr>
              <w:br/>
            </w:r>
            <w:r w:rsidRPr="00AC6BD2">
              <w:rPr>
                <w:sz w:val="9"/>
                <w:szCs w:val="9"/>
                <w:lang w:val="ru-RU"/>
              </w:rPr>
              <w:t>(наименование документа, номер, кем выдан, дата выдачи, срок действия)</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ind w:left="75"/>
              <w:rPr>
                <w:lang w:val="ru-RU"/>
              </w:rPr>
            </w:pPr>
            <w:r w:rsidRPr="000441A3">
              <w:t> </w:t>
            </w:r>
          </w:p>
        </w:tc>
      </w:tr>
    </w:tbl>
    <w:p w:rsidR="003F5048" w:rsidRPr="003F5048" w:rsidRDefault="003F5048" w:rsidP="003F5048">
      <w:pPr>
        <w:pStyle w:val="3"/>
        <w:widowControl w:val="0"/>
        <w:autoSpaceDE w:val="0"/>
        <w:autoSpaceDN w:val="0"/>
        <w:adjustRightInd w:val="0"/>
        <w:spacing w:before="48" w:after="48"/>
        <w:rPr>
          <w:b w:val="0"/>
          <w:i/>
          <w:sz w:val="16"/>
          <w:szCs w:val="16"/>
          <w:lang w:val="ru-RU"/>
        </w:rPr>
      </w:pPr>
      <w:r w:rsidRPr="003F5048">
        <w:rPr>
          <w:b w:val="0"/>
          <w:i/>
          <w:sz w:val="16"/>
          <w:szCs w:val="16"/>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006"/>
        <w:gridCol w:w="4684"/>
      </w:tblGrid>
      <w:tr w:rsidR="003F5048" w:rsidRPr="000441A3" w:rsidTr="000571D7">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3F5048" w:rsidRPr="00D32CE2" w:rsidRDefault="003F5048" w:rsidP="000571D7">
            <w:pPr>
              <w:pStyle w:val="fieldname"/>
              <w:spacing w:before="0" w:after="0"/>
              <w:ind w:left="74"/>
              <w:rPr>
                <w:sz w:val="14"/>
                <w:szCs w:val="14"/>
                <w:lang w:val="ru-RU"/>
              </w:rPr>
            </w:pPr>
            <w:r w:rsidRPr="00D32CE2">
              <w:rPr>
                <w:sz w:val="14"/>
                <w:szCs w:val="14"/>
                <w:lang w:val="ru-RU"/>
              </w:rPr>
              <w:t>Ф.И.О.</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ind w:left="75"/>
            </w:pPr>
          </w:p>
        </w:tc>
      </w:tr>
      <w:tr w:rsidR="003F5048" w:rsidRPr="000441A3" w:rsidTr="000571D7">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3F5048" w:rsidRPr="000441A3" w:rsidRDefault="003F5048" w:rsidP="000571D7">
            <w:pPr>
              <w:pStyle w:val="fieldname"/>
              <w:spacing w:before="0" w:after="0"/>
              <w:ind w:left="74"/>
              <w:rPr>
                <w:lang w:val="ru-RU"/>
              </w:rPr>
            </w:pPr>
            <w:r w:rsidRPr="00D32CE2">
              <w:rPr>
                <w:sz w:val="14"/>
                <w:szCs w:val="14"/>
                <w:lang w:val="ru-RU"/>
              </w:rPr>
              <w:t>Документ, удостоверяющий личность</w:t>
            </w:r>
            <w:r w:rsidRPr="000441A3">
              <w:rPr>
                <w:b w:val="0"/>
                <w:bCs w:val="0"/>
                <w:sz w:val="9"/>
                <w:szCs w:val="9"/>
                <w:lang w:val="ru-RU"/>
              </w:rPr>
              <w:br/>
            </w:r>
            <w:r w:rsidRPr="00AC6BD2">
              <w:rPr>
                <w:sz w:val="9"/>
                <w:szCs w:val="9"/>
                <w:lang w:val="ru-RU"/>
              </w:rPr>
              <w:t>(наименование документа, номер, дата выдачи, кем выдан)</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ind w:left="75"/>
              <w:rPr>
                <w:lang w:val="ru-RU"/>
              </w:rPr>
            </w:pPr>
            <w:r w:rsidRPr="000441A3">
              <w:t> </w:t>
            </w:r>
          </w:p>
        </w:tc>
      </w:tr>
      <w:tr w:rsidR="003F5048" w:rsidRPr="000441A3" w:rsidTr="000571D7">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3F5048" w:rsidRPr="008C604B" w:rsidRDefault="003F5048" w:rsidP="000571D7">
            <w:pPr>
              <w:pStyle w:val="fieldname"/>
              <w:spacing w:before="0" w:after="0"/>
              <w:ind w:left="74"/>
              <w:rPr>
                <w:lang w:val="ru-RU"/>
              </w:rPr>
            </w:pPr>
            <w:r w:rsidRPr="00D32CE2">
              <w:rPr>
                <w:sz w:val="14"/>
                <w:szCs w:val="14"/>
                <w:lang w:val="ru-RU"/>
              </w:rPr>
              <w:t>Действующий на основании</w:t>
            </w:r>
            <w:r w:rsidRPr="000441A3">
              <w:rPr>
                <w:b w:val="0"/>
                <w:bCs w:val="0"/>
                <w:sz w:val="9"/>
                <w:szCs w:val="9"/>
                <w:lang w:val="ru-RU"/>
              </w:rPr>
              <w:br/>
            </w:r>
            <w:r w:rsidRPr="00AC6BD2">
              <w:rPr>
                <w:sz w:val="9"/>
                <w:szCs w:val="9"/>
                <w:lang w:val="ru-RU"/>
              </w:rPr>
              <w:t>(наименование документа, номер, кем выдан, дата выдачи, срок действия)</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3F5048" w:rsidRPr="008C604B" w:rsidRDefault="003F5048" w:rsidP="000571D7">
            <w:pPr>
              <w:pStyle w:val="fielddata"/>
              <w:ind w:left="75"/>
              <w:rPr>
                <w:lang w:val="ru-RU"/>
              </w:rPr>
            </w:pPr>
          </w:p>
        </w:tc>
      </w:tr>
    </w:tbl>
    <w:p w:rsidR="003F5048" w:rsidRPr="003F5048" w:rsidRDefault="003F5048" w:rsidP="003F5048">
      <w:pPr>
        <w:pStyle w:val="3"/>
        <w:widowControl w:val="0"/>
        <w:autoSpaceDE w:val="0"/>
        <w:autoSpaceDN w:val="0"/>
        <w:adjustRightInd w:val="0"/>
        <w:spacing w:before="48" w:after="48"/>
        <w:rPr>
          <w:sz w:val="16"/>
          <w:szCs w:val="16"/>
          <w:lang w:val="ru-RU"/>
        </w:rPr>
      </w:pPr>
      <w:r w:rsidRPr="003F5048">
        <w:rPr>
          <w:sz w:val="16"/>
          <w:szCs w:val="16"/>
          <w:lang w:val="ru-RU"/>
        </w:rPr>
        <w:t>Прошу выдать инвестиционные паи Фонда в количестве</w:t>
      </w:r>
      <w:r w:rsidRPr="003F5048">
        <w:rPr>
          <w:rStyle w:val="afa"/>
          <w:rFonts w:cs="Arial"/>
          <w:sz w:val="16"/>
          <w:szCs w:val="16"/>
          <w:lang w:val="ru-RU"/>
        </w:rPr>
        <w:footnoteReference w:customMarkFollows="1" w:id="5"/>
        <w:t>1</w:t>
      </w:r>
    </w:p>
    <w:tbl>
      <w:tblPr>
        <w:tblW w:w="4950" w:type="pct"/>
        <w:jc w:val="center"/>
        <w:tblCellSpacing w:w="0" w:type="dxa"/>
        <w:tblCellMar>
          <w:top w:w="45" w:type="dxa"/>
          <w:left w:w="45" w:type="dxa"/>
          <w:bottom w:w="45" w:type="dxa"/>
          <w:right w:w="45" w:type="dxa"/>
        </w:tblCellMar>
        <w:tblLook w:val="0000"/>
      </w:tblPr>
      <w:tblGrid>
        <w:gridCol w:w="5006"/>
        <w:gridCol w:w="4684"/>
      </w:tblGrid>
      <w:tr w:rsidR="003F5048" w:rsidRPr="008C604B" w:rsidTr="000571D7">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3F5048" w:rsidRPr="00D32CE2" w:rsidRDefault="003F5048" w:rsidP="000571D7">
            <w:pPr>
              <w:pStyle w:val="fieldname"/>
              <w:spacing w:before="0" w:after="0"/>
              <w:ind w:left="74"/>
              <w:rPr>
                <w:sz w:val="14"/>
                <w:szCs w:val="14"/>
                <w:highlight w:val="yellow"/>
                <w:lang w:val="ru-RU"/>
              </w:rPr>
            </w:pPr>
            <w:r w:rsidRPr="00D32CE2">
              <w:rPr>
                <w:sz w:val="14"/>
                <w:szCs w:val="14"/>
                <w:lang w:val="ru-RU"/>
              </w:rPr>
              <w:t>Количество паев, шт</w:t>
            </w:r>
          </w:p>
        </w:tc>
        <w:tc>
          <w:tcPr>
            <w:tcW w:w="2417" w:type="pct"/>
            <w:tcBorders>
              <w:top w:val="nil"/>
              <w:left w:val="nil"/>
              <w:bottom w:val="single" w:sz="8" w:space="0" w:color="C0C0C0"/>
              <w:right w:val="nil"/>
            </w:tcBorders>
            <w:tcMar>
              <w:top w:w="30" w:type="dxa"/>
              <w:left w:w="75" w:type="dxa"/>
              <w:bottom w:w="30" w:type="dxa"/>
              <w:right w:w="75" w:type="dxa"/>
            </w:tcMar>
            <w:vAlign w:val="bottom"/>
          </w:tcPr>
          <w:p w:rsidR="003F5048" w:rsidRPr="008C604B" w:rsidRDefault="003F5048" w:rsidP="000571D7">
            <w:pPr>
              <w:pStyle w:val="fielddata"/>
              <w:spacing w:before="0" w:after="0"/>
              <w:ind w:left="74"/>
              <w:jc w:val="right"/>
              <w:rPr>
                <w:highlight w:val="yellow"/>
              </w:rPr>
            </w:pPr>
          </w:p>
        </w:tc>
      </w:tr>
    </w:tbl>
    <w:p w:rsidR="003F5048" w:rsidRPr="003F5048" w:rsidRDefault="003F5048" w:rsidP="003F5048">
      <w:pPr>
        <w:pStyle w:val="3"/>
        <w:widowControl w:val="0"/>
        <w:autoSpaceDE w:val="0"/>
        <w:autoSpaceDN w:val="0"/>
        <w:adjustRightInd w:val="0"/>
        <w:spacing w:before="48" w:after="48"/>
        <w:rPr>
          <w:b w:val="0"/>
          <w:lang w:val="ru-RU"/>
        </w:rPr>
      </w:pPr>
      <w:r w:rsidRPr="003F5048">
        <w:rPr>
          <w:sz w:val="16"/>
          <w:szCs w:val="16"/>
          <w:lang w:val="ru-RU"/>
        </w:rPr>
        <w:t>Прошу выдать инвестиционные паи Фонда на сумму денежных средств и (или) на стоимость имущества</w:t>
      </w:r>
      <w:r w:rsidRPr="003F5048">
        <w:rPr>
          <w:rStyle w:val="afa"/>
          <w:rFonts w:cs="Arial"/>
          <w:sz w:val="16"/>
          <w:szCs w:val="16"/>
          <w:lang w:val="ru-RU"/>
        </w:rPr>
        <w:footnoteReference w:customMarkFollows="1" w:id="6"/>
        <w:t>2</w:t>
      </w:r>
      <w:r w:rsidRPr="003F5048">
        <w:rPr>
          <w:sz w:val="16"/>
          <w:szCs w:val="16"/>
          <w:lang w:val="ru-RU"/>
        </w:rPr>
        <w:t>, подлежащих внесению в фонд</w:t>
      </w:r>
    </w:p>
    <w:tbl>
      <w:tblPr>
        <w:tblW w:w="5000" w:type="pct"/>
        <w:jc w:val="center"/>
        <w:tblCellSpacing w:w="22" w:type="dxa"/>
        <w:tblCellMar>
          <w:top w:w="45" w:type="dxa"/>
          <w:left w:w="45" w:type="dxa"/>
          <w:bottom w:w="45" w:type="dxa"/>
          <w:right w:w="45" w:type="dxa"/>
        </w:tblCellMar>
        <w:tblLook w:val="0000"/>
      </w:tblPr>
      <w:tblGrid>
        <w:gridCol w:w="5424"/>
        <w:gridCol w:w="2494"/>
        <w:gridCol w:w="1898"/>
      </w:tblGrid>
      <w:tr w:rsidR="003F5048" w:rsidRPr="00C3425F" w:rsidTr="000571D7">
        <w:trPr>
          <w:trHeight w:val="805"/>
          <w:tblCellSpacing w:w="22" w:type="dxa"/>
          <w:jc w:val="center"/>
        </w:trPr>
        <w:tc>
          <w:tcPr>
            <w:tcW w:w="2730" w:type="pct"/>
            <w:tcBorders>
              <w:top w:val="nil"/>
              <w:left w:val="nil"/>
              <w:right w:val="nil"/>
            </w:tcBorders>
            <w:shd w:val="clear" w:color="auto" w:fill="C0C0C0"/>
            <w:vAlign w:val="center"/>
          </w:tcPr>
          <w:p w:rsidR="003F5048" w:rsidRPr="001F2974" w:rsidRDefault="003F5048" w:rsidP="000571D7">
            <w:pPr>
              <w:numPr>
                <w:ilvl w:val="0"/>
                <w:numId w:val="38"/>
              </w:numPr>
              <w:tabs>
                <w:tab w:val="left" w:pos="0"/>
                <w:tab w:val="left" w:pos="142"/>
              </w:tabs>
              <w:spacing w:before="40" w:line="240" w:lineRule="auto"/>
              <w:ind w:left="0" w:firstLine="0"/>
              <w:jc w:val="center"/>
              <w:outlineLvl w:val="3"/>
              <w:rPr>
                <w:rFonts w:ascii="Arial" w:hAnsi="Arial" w:cs="Arial"/>
                <w:b/>
                <w:bCs/>
                <w:sz w:val="12"/>
                <w:szCs w:val="12"/>
              </w:rPr>
            </w:pPr>
            <w:r w:rsidRPr="001F2974">
              <w:rPr>
                <w:rFonts w:ascii="Arial" w:hAnsi="Arial" w:cs="Arial"/>
                <w:b/>
                <w:bCs/>
                <w:sz w:val="12"/>
                <w:szCs w:val="12"/>
              </w:rPr>
              <w:t>Сведения о сумме денежных средств и (или) сведения, позволяющие определенно установить имущество, подлежащее передаче в оплату инвестиционных паев Фонда.</w:t>
            </w:r>
          </w:p>
          <w:p w:rsidR="003F5048" w:rsidRPr="001F2974" w:rsidRDefault="003F5048" w:rsidP="000571D7">
            <w:pPr>
              <w:numPr>
                <w:ilvl w:val="0"/>
                <w:numId w:val="38"/>
              </w:numPr>
              <w:tabs>
                <w:tab w:val="left" w:pos="0"/>
                <w:tab w:val="left" w:pos="142"/>
              </w:tabs>
              <w:spacing w:before="40" w:line="240" w:lineRule="auto"/>
              <w:ind w:left="0" w:firstLine="0"/>
              <w:jc w:val="center"/>
              <w:outlineLvl w:val="3"/>
              <w:rPr>
                <w:rFonts w:ascii="Arial" w:hAnsi="Arial" w:cs="Arial"/>
                <w:b/>
                <w:bCs/>
                <w:sz w:val="12"/>
                <w:szCs w:val="12"/>
              </w:rPr>
            </w:pPr>
            <w:r w:rsidRPr="001F2974">
              <w:rPr>
                <w:rFonts w:ascii="Arial" w:hAnsi="Arial" w:cs="Arial"/>
                <w:b/>
                <w:bCs/>
                <w:sz w:val="12"/>
                <w:szCs w:val="12"/>
              </w:rPr>
              <w:t>Сведения, позволяющие определенно установить владельца денежных средств и (или) имущества, подлежащих передаче в оплату инвестиционных паев Фонда</w:t>
            </w:r>
            <w:r>
              <w:rPr>
                <w:rStyle w:val="afa"/>
                <w:rFonts w:ascii="Arial" w:hAnsi="Arial" w:cs="Arial"/>
                <w:b/>
                <w:bCs/>
                <w:sz w:val="12"/>
                <w:szCs w:val="12"/>
              </w:rPr>
              <w:footnoteReference w:customMarkFollows="1" w:id="7"/>
              <w:t>3</w:t>
            </w:r>
          </w:p>
        </w:tc>
        <w:tc>
          <w:tcPr>
            <w:tcW w:w="1249" w:type="pct"/>
            <w:tcBorders>
              <w:top w:val="nil"/>
              <w:left w:val="nil"/>
              <w:right w:val="nil"/>
            </w:tcBorders>
            <w:shd w:val="clear" w:color="auto" w:fill="C0C0C0"/>
            <w:vAlign w:val="center"/>
          </w:tcPr>
          <w:p w:rsidR="003F5048" w:rsidRPr="001F2974" w:rsidRDefault="003F5048" w:rsidP="000571D7">
            <w:pPr>
              <w:spacing w:before="40" w:line="240" w:lineRule="auto"/>
              <w:jc w:val="center"/>
              <w:outlineLvl w:val="3"/>
              <w:rPr>
                <w:rFonts w:ascii="Arial" w:hAnsi="Arial" w:cs="Arial"/>
                <w:b/>
                <w:bCs/>
                <w:sz w:val="12"/>
                <w:szCs w:val="12"/>
              </w:rPr>
            </w:pPr>
            <w:r w:rsidRPr="001F2974">
              <w:rPr>
                <w:rFonts w:ascii="Arial" w:hAnsi="Arial" w:cs="Arial"/>
                <w:b/>
                <w:bCs/>
                <w:sz w:val="12"/>
                <w:szCs w:val="12"/>
              </w:rPr>
              <w:t>Количество (если применимо),шт.</w:t>
            </w:r>
          </w:p>
        </w:tc>
        <w:tc>
          <w:tcPr>
            <w:tcW w:w="933" w:type="pct"/>
            <w:tcBorders>
              <w:top w:val="nil"/>
              <w:left w:val="nil"/>
              <w:right w:val="nil"/>
            </w:tcBorders>
            <w:shd w:val="clear" w:color="auto" w:fill="C0C0C0"/>
            <w:vAlign w:val="center"/>
          </w:tcPr>
          <w:p w:rsidR="003F5048" w:rsidRPr="001F2974" w:rsidRDefault="003F5048" w:rsidP="000571D7">
            <w:pPr>
              <w:spacing w:before="40" w:line="240" w:lineRule="auto"/>
              <w:jc w:val="center"/>
              <w:outlineLvl w:val="3"/>
              <w:rPr>
                <w:rFonts w:ascii="Arial" w:hAnsi="Arial" w:cs="Arial"/>
                <w:b/>
                <w:bCs/>
                <w:sz w:val="12"/>
                <w:szCs w:val="12"/>
              </w:rPr>
            </w:pPr>
            <w:r w:rsidRPr="001F2974">
              <w:rPr>
                <w:rFonts w:ascii="Arial" w:hAnsi="Arial" w:cs="Arial"/>
                <w:b/>
                <w:bCs/>
                <w:sz w:val="12"/>
                <w:szCs w:val="12"/>
              </w:rPr>
              <w:t>Сумма (для денежных средств) или стоимость (для иного имущества),руб.</w:t>
            </w:r>
          </w:p>
        </w:tc>
      </w:tr>
      <w:tr w:rsidR="003F5048" w:rsidRPr="007B028F" w:rsidTr="000571D7">
        <w:trPr>
          <w:trHeight w:val="59"/>
          <w:tblCellSpacing w:w="22" w:type="dxa"/>
          <w:jc w:val="center"/>
        </w:trPr>
        <w:tc>
          <w:tcPr>
            <w:tcW w:w="2730" w:type="pct"/>
            <w:tcBorders>
              <w:top w:val="nil"/>
              <w:left w:val="nil"/>
              <w:bottom w:val="single" w:sz="4" w:space="0" w:color="808080"/>
              <w:right w:val="nil"/>
            </w:tcBorders>
            <w:shd w:val="clear" w:color="auto" w:fill="FFFFFF"/>
            <w:vAlign w:val="center"/>
          </w:tcPr>
          <w:p w:rsidR="003F5048" w:rsidRPr="001F2974" w:rsidRDefault="003F5048" w:rsidP="000571D7">
            <w:pPr>
              <w:tabs>
                <w:tab w:val="left" w:pos="0"/>
                <w:tab w:val="left" w:pos="142"/>
              </w:tabs>
              <w:spacing w:before="40" w:line="240" w:lineRule="auto"/>
              <w:jc w:val="center"/>
              <w:outlineLvl w:val="3"/>
              <w:rPr>
                <w:rFonts w:ascii="Arial" w:hAnsi="Arial" w:cs="Arial"/>
                <w:b/>
                <w:bCs/>
                <w:sz w:val="12"/>
                <w:szCs w:val="12"/>
              </w:rPr>
            </w:pPr>
          </w:p>
        </w:tc>
        <w:tc>
          <w:tcPr>
            <w:tcW w:w="1249" w:type="pct"/>
            <w:tcBorders>
              <w:top w:val="nil"/>
              <w:left w:val="single" w:sz="4" w:space="0" w:color="808080"/>
              <w:bottom w:val="single" w:sz="4" w:space="0" w:color="808080"/>
              <w:right w:val="nil"/>
            </w:tcBorders>
            <w:shd w:val="clear" w:color="auto" w:fill="FFFFFF"/>
            <w:vAlign w:val="center"/>
          </w:tcPr>
          <w:p w:rsidR="003F5048" w:rsidRPr="001F2974" w:rsidRDefault="003F5048" w:rsidP="000571D7">
            <w:pPr>
              <w:tabs>
                <w:tab w:val="left" w:pos="0"/>
                <w:tab w:val="left" w:pos="142"/>
              </w:tabs>
              <w:spacing w:before="40" w:line="240" w:lineRule="auto"/>
              <w:jc w:val="center"/>
              <w:outlineLvl w:val="3"/>
              <w:rPr>
                <w:rFonts w:ascii="Arial" w:hAnsi="Arial" w:cs="Arial"/>
                <w:b/>
                <w:bCs/>
                <w:sz w:val="12"/>
                <w:szCs w:val="12"/>
              </w:rPr>
            </w:pPr>
          </w:p>
        </w:tc>
        <w:tc>
          <w:tcPr>
            <w:tcW w:w="933" w:type="pct"/>
            <w:tcBorders>
              <w:top w:val="nil"/>
              <w:left w:val="single" w:sz="4" w:space="0" w:color="808080"/>
              <w:bottom w:val="single" w:sz="4" w:space="0" w:color="808080"/>
              <w:right w:val="nil"/>
            </w:tcBorders>
            <w:shd w:val="clear" w:color="auto" w:fill="FFFFFF"/>
            <w:vAlign w:val="center"/>
          </w:tcPr>
          <w:p w:rsidR="003F5048" w:rsidRPr="001F2974" w:rsidRDefault="003F5048" w:rsidP="000571D7">
            <w:pPr>
              <w:tabs>
                <w:tab w:val="left" w:pos="0"/>
                <w:tab w:val="left" w:pos="142"/>
              </w:tabs>
              <w:spacing w:before="40" w:line="240" w:lineRule="auto"/>
              <w:jc w:val="center"/>
              <w:outlineLvl w:val="3"/>
              <w:rPr>
                <w:rFonts w:ascii="Arial" w:hAnsi="Arial" w:cs="Arial"/>
                <w:b/>
                <w:bCs/>
                <w:sz w:val="12"/>
                <w:szCs w:val="12"/>
              </w:rPr>
            </w:pPr>
          </w:p>
        </w:tc>
      </w:tr>
      <w:tr w:rsidR="003F5048" w:rsidRPr="007B028F" w:rsidTr="000571D7">
        <w:trPr>
          <w:trHeight w:val="149"/>
          <w:tblCellSpacing w:w="22" w:type="dxa"/>
          <w:jc w:val="center"/>
        </w:trPr>
        <w:tc>
          <w:tcPr>
            <w:tcW w:w="2730" w:type="pct"/>
            <w:tcBorders>
              <w:top w:val="nil"/>
              <w:left w:val="nil"/>
              <w:bottom w:val="single" w:sz="4" w:space="0" w:color="808080"/>
              <w:right w:val="nil"/>
            </w:tcBorders>
            <w:shd w:val="clear" w:color="auto" w:fill="FFFFFF"/>
            <w:vAlign w:val="center"/>
          </w:tcPr>
          <w:p w:rsidR="003F5048" w:rsidRPr="001F2974" w:rsidRDefault="003F5048" w:rsidP="000571D7">
            <w:pPr>
              <w:tabs>
                <w:tab w:val="left" w:pos="0"/>
                <w:tab w:val="left" w:pos="142"/>
              </w:tabs>
              <w:spacing w:before="40" w:line="240" w:lineRule="auto"/>
              <w:jc w:val="center"/>
              <w:outlineLvl w:val="3"/>
              <w:rPr>
                <w:rFonts w:ascii="Arial" w:hAnsi="Arial" w:cs="Arial"/>
                <w:b/>
                <w:bCs/>
                <w:sz w:val="12"/>
                <w:szCs w:val="12"/>
              </w:rPr>
            </w:pPr>
          </w:p>
        </w:tc>
        <w:tc>
          <w:tcPr>
            <w:tcW w:w="1249" w:type="pct"/>
            <w:tcBorders>
              <w:top w:val="nil"/>
              <w:left w:val="single" w:sz="4" w:space="0" w:color="808080"/>
              <w:bottom w:val="single" w:sz="4" w:space="0" w:color="808080"/>
              <w:right w:val="nil"/>
            </w:tcBorders>
            <w:shd w:val="clear" w:color="auto" w:fill="FFFFFF"/>
            <w:vAlign w:val="center"/>
          </w:tcPr>
          <w:p w:rsidR="003F5048" w:rsidRPr="001F2974" w:rsidRDefault="003F5048" w:rsidP="000571D7">
            <w:pPr>
              <w:tabs>
                <w:tab w:val="left" w:pos="0"/>
                <w:tab w:val="left" w:pos="142"/>
              </w:tabs>
              <w:spacing w:before="40" w:line="240" w:lineRule="auto"/>
              <w:jc w:val="center"/>
              <w:outlineLvl w:val="3"/>
              <w:rPr>
                <w:rFonts w:ascii="Arial" w:hAnsi="Arial" w:cs="Arial"/>
                <w:b/>
                <w:bCs/>
                <w:sz w:val="12"/>
                <w:szCs w:val="12"/>
              </w:rPr>
            </w:pPr>
          </w:p>
        </w:tc>
        <w:tc>
          <w:tcPr>
            <w:tcW w:w="933" w:type="pct"/>
            <w:tcBorders>
              <w:top w:val="nil"/>
              <w:left w:val="single" w:sz="4" w:space="0" w:color="808080"/>
              <w:bottom w:val="single" w:sz="4" w:space="0" w:color="808080"/>
              <w:right w:val="nil"/>
            </w:tcBorders>
            <w:shd w:val="clear" w:color="auto" w:fill="FFFFFF"/>
            <w:vAlign w:val="center"/>
          </w:tcPr>
          <w:p w:rsidR="003F5048" w:rsidRPr="001F2974" w:rsidRDefault="003F5048" w:rsidP="000571D7">
            <w:pPr>
              <w:tabs>
                <w:tab w:val="left" w:pos="0"/>
                <w:tab w:val="left" w:pos="142"/>
              </w:tabs>
              <w:spacing w:before="40" w:line="240" w:lineRule="auto"/>
              <w:jc w:val="center"/>
              <w:outlineLvl w:val="3"/>
              <w:rPr>
                <w:rFonts w:ascii="Arial" w:hAnsi="Arial" w:cs="Arial"/>
                <w:b/>
                <w:bCs/>
                <w:sz w:val="12"/>
                <w:szCs w:val="12"/>
              </w:rPr>
            </w:pPr>
          </w:p>
        </w:tc>
      </w:tr>
    </w:tbl>
    <w:p w:rsidR="003F5048" w:rsidRPr="003F5048" w:rsidRDefault="003F5048" w:rsidP="003F5048">
      <w:pPr>
        <w:pStyle w:val="3"/>
        <w:widowControl w:val="0"/>
        <w:autoSpaceDE w:val="0"/>
        <w:autoSpaceDN w:val="0"/>
        <w:adjustRightInd w:val="0"/>
        <w:spacing w:before="40" w:after="40"/>
        <w:rPr>
          <w:sz w:val="14"/>
          <w:szCs w:val="14"/>
          <w:lang w:val="ru-RU"/>
        </w:rPr>
      </w:pPr>
      <w:r w:rsidRPr="003F5048">
        <w:rPr>
          <w:sz w:val="14"/>
          <w:szCs w:val="14"/>
          <w:lang w:val="ru-RU"/>
        </w:rPr>
        <w:t>Информация о каждом номинальном держателе приобретаемых инвестиционных паев</w:t>
      </w:r>
    </w:p>
    <w:tbl>
      <w:tblPr>
        <w:tblW w:w="4973" w:type="pct"/>
        <w:jc w:val="center"/>
        <w:tblCellSpacing w:w="0" w:type="dxa"/>
        <w:tblCellMar>
          <w:top w:w="45" w:type="dxa"/>
          <w:left w:w="45" w:type="dxa"/>
          <w:bottom w:w="45" w:type="dxa"/>
          <w:right w:w="45" w:type="dxa"/>
        </w:tblCellMar>
        <w:tblLook w:val="0000"/>
      </w:tblPr>
      <w:tblGrid>
        <w:gridCol w:w="5125"/>
        <w:gridCol w:w="4610"/>
      </w:tblGrid>
      <w:tr w:rsidR="003F5048" w:rsidRPr="000441A3" w:rsidTr="000571D7">
        <w:trPr>
          <w:tblCellSpacing w:w="0" w:type="dxa"/>
          <w:jc w:val="center"/>
        </w:trPr>
        <w:tc>
          <w:tcPr>
            <w:tcW w:w="2632" w:type="pct"/>
            <w:tcBorders>
              <w:top w:val="nil"/>
              <w:left w:val="nil"/>
              <w:bottom w:val="single" w:sz="8" w:space="0" w:color="C0C0C0"/>
              <w:right w:val="nil"/>
            </w:tcBorders>
            <w:tcMar>
              <w:top w:w="30" w:type="dxa"/>
              <w:left w:w="75" w:type="dxa"/>
              <w:bottom w:w="30" w:type="dxa"/>
              <w:right w:w="75" w:type="dxa"/>
            </w:tcMar>
            <w:vAlign w:val="bottom"/>
          </w:tcPr>
          <w:p w:rsidR="003F5048" w:rsidRPr="00D32CE2" w:rsidRDefault="003F5048" w:rsidP="000571D7">
            <w:pPr>
              <w:pStyle w:val="fieldname"/>
              <w:spacing w:after="0"/>
              <w:ind w:left="75"/>
              <w:rPr>
                <w:sz w:val="14"/>
                <w:szCs w:val="14"/>
                <w:lang w:val="ru-RU"/>
              </w:rPr>
            </w:pPr>
            <w:r w:rsidRPr="00D32CE2">
              <w:rPr>
                <w:sz w:val="14"/>
                <w:szCs w:val="14"/>
                <w:lang w:val="ru-RU"/>
              </w:rPr>
              <w:t>Номер счета депо</w:t>
            </w:r>
          </w:p>
        </w:tc>
        <w:tc>
          <w:tcPr>
            <w:tcW w:w="2368"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spacing w:after="0"/>
              <w:ind w:left="75"/>
            </w:pPr>
          </w:p>
        </w:tc>
      </w:tr>
      <w:tr w:rsidR="003F5048" w:rsidRPr="000441A3" w:rsidTr="000571D7">
        <w:trPr>
          <w:tblCellSpacing w:w="0" w:type="dxa"/>
          <w:jc w:val="center"/>
        </w:trPr>
        <w:tc>
          <w:tcPr>
            <w:tcW w:w="2632" w:type="pct"/>
            <w:tcBorders>
              <w:top w:val="nil"/>
              <w:left w:val="nil"/>
              <w:bottom w:val="single" w:sz="8" w:space="0" w:color="C0C0C0"/>
              <w:right w:val="nil"/>
            </w:tcBorders>
            <w:tcMar>
              <w:top w:w="30" w:type="dxa"/>
              <w:left w:w="75" w:type="dxa"/>
              <w:bottom w:w="30" w:type="dxa"/>
              <w:right w:w="75" w:type="dxa"/>
            </w:tcMar>
            <w:vAlign w:val="bottom"/>
          </w:tcPr>
          <w:p w:rsidR="003F5048" w:rsidRPr="00D32CE2" w:rsidRDefault="003F5048" w:rsidP="000571D7">
            <w:pPr>
              <w:pStyle w:val="fieldname"/>
              <w:spacing w:after="0"/>
              <w:ind w:left="75"/>
              <w:rPr>
                <w:sz w:val="14"/>
                <w:szCs w:val="14"/>
                <w:lang w:val="ru-RU"/>
              </w:rPr>
            </w:pPr>
            <w:r w:rsidRPr="00D32CE2">
              <w:rPr>
                <w:sz w:val="14"/>
                <w:szCs w:val="14"/>
                <w:lang w:val="ru-RU"/>
              </w:rPr>
              <w:t>Полное наименование</w:t>
            </w:r>
          </w:p>
        </w:tc>
        <w:tc>
          <w:tcPr>
            <w:tcW w:w="2368"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ind w:left="75"/>
              <w:rPr>
                <w:lang w:val="ru-RU"/>
              </w:rPr>
            </w:pPr>
            <w:r w:rsidRPr="000441A3">
              <w:t> </w:t>
            </w:r>
          </w:p>
        </w:tc>
      </w:tr>
    </w:tbl>
    <w:p w:rsidR="003F5048" w:rsidRPr="003F5048" w:rsidRDefault="003F5048" w:rsidP="003F5048">
      <w:pPr>
        <w:pStyle w:val="3"/>
        <w:widowControl w:val="0"/>
        <w:autoSpaceDE w:val="0"/>
        <w:autoSpaceDN w:val="0"/>
        <w:adjustRightInd w:val="0"/>
        <w:spacing w:before="40" w:after="40"/>
        <w:rPr>
          <w:sz w:val="14"/>
          <w:szCs w:val="14"/>
          <w:lang w:val="ru-RU"/>
        </w:rPr>
      </w:pPr>
      <w:r w:rsidRPr="003F5048">
        <w:rPr>
          <w:sz w:val="14"/>
          <w:szCs w:val="14"/>
          <w:lang w:val="ru-RU"/>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283"/>
        <w:gridCol w:w="4407"/>
      </w:tblGrid>
      <w:tr w:rsidR="003F5048" w:rsidRPr="00763BC4"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F5048" w:rsidRPr="00763BC4" w:rsidRDefault="003F5048" w:rsidP="000571D7">
            <w:pPr>
              <w:pStyle w:val="fieldname"/>
              <w:ind w:left="75"/>
              <w:rPr>
                <w:sz w:val="14"/>
                <w:szCs w:val="14"/>
                <w:lang w:val="ru-RU"/>
              </w:rPr>
            </w:pPr>
            <w:bookmarkStart w:id="105" w:name="p_27"/>
            <w:bookmarkStart w:id="106" w:name="p_28"/>
            <w:bookmarkEnd w:id="105"/>
            <w:bookmarkEnd w:id="106"/>
            <w:r w:rsidRPr="00763BC4">
              <w:rPr>
                <w:sz w:val="14"/>
                <w:szCs w:val="14"/>
                <w:lang w:val="ru-RU"/>
              </w:rPr>
              <w:t xml:space="preserve">        </w:t>
            </w:r>
            <w:r w:rsidRPr="006813A9">
              <w:rPr>
                <w:sz w:val="14"/>
                <w:szCs w:val="14"/>
                <w:lang w:val="ru-RU"/>
              </w:rPr>
              <w:t>Ф.И.О./</w:t>
            </w:r>
            <w:r w:rsidRPr="00763BC4">
              <w:rPr>
                <w:sz w:val="14"/>
                <w:szCs w:val="14"/>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763BC4" w:rsidRDefault="003F5048" w:rsidP="000571D7">
            <w:pPr>
              <w:pStyle w:val="fielddata"/>
              <w:ind w:left="75"/>
              <w:rPr>
                <w:sz w:val="14"/>
                <w:szCs w:val="14"/>
                <w:lang w:val="ru-RU"/>
              </w:rPr>
            </w:pPr>
          </w:p>
        </w:tc>
      </w:tr>
      <w:tr w:rsidR="003F5048" w:rsidTr="000571D7">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3F5048" w:rsidRDefault="003F5048" w:rsidP="000571D7">
            <w:pPr>
              <w:pStyle w:val="fieldname"/>
              <w:spacing w:before="0" w:after="0"/>
              <w:ind w:left="-49"/>
              <w:rPr>
                <w:lang w:val="ru-RU"/>
              </w:rPr>
            </w:pPr>
            <w:r w:rsidRPr="00B70343">
              <w:rPr>
                <w:sz w:val="14"/>
                <w:szCs w:val="14"/>
                <w:lang w:val="ru-RU"/>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3F5048" w:rsidRDefault="003F5048" w:rsidP="000571D7">
            <w:pPr>
              <w:pStyle w:val="fielddata"/>
              <w:ind w:left="75"/>
              <w:rPr>
                <w:lang w:val="ru-RU"/>
              </w:rPr>
            </w:pPr>
            <w:r>
              <w:t> </w:t>
            </w:r>
          </w:p>
        </w:tc>
      </w:tr>
      <w:tr w:rsidR="003F5048" w:rsidTr="000571D7">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Pr="00CE5B3F" w:rsidRDefault="003F5048" w:rsidP="000571D7">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вид (наименование), серия, номер, дата выдачи документа, удостоверяющего личность</w:t>
            </w:r>
          </w:p>
          <w:p w:rsidR="003F5048" w:rsidRPr="00CE5B3F" w:rsidRDefault="003F5048" w:rsidP="000571D7">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российских юридических лиц – ОГРН, дата, наименование органа, осуществляющего регистрацию</w:t>
            </w:r>
          </w:p>
          <w:p w:rsidR="003F5048" w:rsidRPr="00CE5B3F" w:rsidRDefault="003F5048" w:rsidP="000571D7">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3F5048" w:rsidRPr="009C69E2" w:rsidRDefault="003F5048" w:rsidP="000571D7">
            <w:pPr>
              <w:pStyle w:val="fielddata"/>
              <w:ind w:left="75"/>
              <w:rPr>
                <w:lang w:val="ru-RU"/>
              </w:rPr>
            </w:pPr>
          </w:p>
        </w:tc>
      </w:tr>
      <w:tr w:rsidR="003F5048" w:rsidRPr="00763BC4"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Pr="00763BC4" w:rsidRDefault="003F5048" w:rsidP="000571D7">
            <w:pPr>
              <w:pStyle w:val="fieldname"/>
              <w:spacing w:after="0"/>
              <w:ind w:left="75"/>
              <w:rPr>
                <w:sz w:val="14"/>
                <w:szCs w:val="14"/>
                <w:lang w:val="ru-RU"/>
              </w:rPr>
            </w:pPr>
            <w:r w:rsidRPr="00763BC4">
              <w:rPr>
                <w:bCs w:val="0"/>
                <w:iCs/>
                <w:noProof/>
                <w:sz w:val="14"/>
                <w:szCs w:val="14"/>
                <w:lang w:val="ru-RU"/>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763BC4" w:rsidRDefault="003F5048" w:rsidP="000571D7">
            <w:pPr>
              <w:pStyle w:val="fielddata"/>
              <w:spacing w:after="0"/>
              <w:ind w:left="75"/>
              <w:rPr>
                <w:sz w:val="14"/>
                <w:szCs w:val="14"/>
                <w:lang w:val="ru-RU"/>
              </w:rPr>
            </w:pPr>
          </w:p>
        </w:tc>
      </w:tr>
    </w:tbl>
    <w:tbl>
      <w:tblPr>
        <w:tblpPr w:leftFromText="180" w:rightFromText="180" w:vertAnchor="text" w:horzAnchor="page" w:tblpX="2444" w:tblpY="443"/>
        <w:tblW w:w="3858" w:type="pct"/>
        <w:tblCellSpacing w:w="75" w:type="dxa"/>
        <w:tblCellMar>
          <w:left w:w="0" w:type="dxa"/>
          <w:right w:w="0" w:type="dxa"/>
        </w:tblCellMar>
        <w:tblLook w:val="0000"/>
      </w:tblPr>
      <w:tblGrid>
        <w:gridCol w:w="7784"/>
      </w:tblGrid>
      <w:tr w:rsidR="003F5048" w:rsidRPr="000441A3" w:rsidTr="000571D7">
        <w:trPr>
          <w:tblCellSpacing w:w="75" w:type="dxa"/>
        </w:trPr>
        <w:tc>
          <w:tcPr>
            <w:tcW w:w="4810" w:type="pct"/>
            <w:tcMar>
              <w:top w:w="30" w:type="dxa"/>
              <w:left w:w="75" w:type="dxa"/>
              <w:bottom w:w="30" w:type="dxa"/>
              <w:right w:w="75" w:type="dxa"/>
            </w:tcMar>
          </w:tcPr>
          <w:p w:rsidR="003F5048" w:rsidRPr="00B70343" w:rsidRDefault="003F5048" w:rsidP="000571D7">
            <w:pPr>
              <w:pStyle w:val="signfield"/>
              <w:spacing w:before="0" w:after="0"/>
              <w:ind w:left="75"/>
              <w:rPr>
                <w:lang w:val="ru-RU"/>
              </w:rPr>
            </w:pPr>
            <w:r w:rsidRPr="00B70343">
              <w:rPr>
                <w:lang w:val="ru-RU"/>
              </w:rPr>
              <w:t>Подпись уполномоченного представителя</w:t>
            </w:r>
          </w:p>
          <w:p w:rsidR="003F5048" w:rsidRPr="00B70343" w:rsidRDefault="003F5048" w:rsidP="000571D7">
            <w:pPr>
              <w:pStyle w:val="stampfield"/>
              <w:spacing w:after="0"/>
              <w:ind w:left="142"/>
              <w:rPr>
                <w:sz w:val="16"/>
                <w:szCs w:val="16"/>
                <w:lang w:val="ru-RU"/>
              </w:rPr>
            </w:pPr>
            <w:r w:rsidRPr="00B70343">
              <w:rPr>
                <w:sz w:val="16"/>
                <w:szCs w:val="16"/>
                <w:lang w:val="ru-RU"/>
              </w:rPr>
              <w:t xml:space="preserve">                                                                                       М.П.</w:t>
            </w:r>
          </w:p>
        </w:tc>
      </w:tr>
      <w:tr w:rsidR="003F5048" w:rsidRPr="000441A3" w:rsidTr="000571D7">
        <w:trPr>
          <w:trHeight w:val="542"/>
          <w:tblCellSpacing w:w="75" w:type="dxa"/>
        </w:trPr>
        <w:tc>
          <w:tcPr>
            <w:tcW w:w="4810" w:type="pct"/>
            <w:tcMar>
              <w:top w:w="30" w:type="dxa"/>
              <w:left w:w="75" w:type="dxa"/>
              <w:bottom w:w="30" w:type="dxa"/>
              <w:right w:w="75" w:type="dxa"/>
            </w:tcMar>
          </w:tcPr>
          <w:p w:rsidR="003F5048" w:rsidRPr="00B70343" w:rsidRDefault="003F5048" w:rsidP="000571D7">
            <w:pPr>
              <w:pStyle w:val="signfield"/>
              <w:spacing w:before="0" w:after="0"/>
              <w:ind w:left="75"/>
              <w:rPr>
                <w:lang w:val="ru-RU"/>
              </w:rPr>
            </w:pPr>
            <w:r w:rsidRPr="00B70343">
              <w:rPr>
                <w:lang w:val="ru-RU"/>
              </w:rPr>
              <w:t>Подпись лица</w:t>
            </w:r>
            <w:r w:rsidRPr="00B70343">
              <w:rPr>
                <w:b/>
                <w:lang w:val="ru-RU"/>
              </w:rPr>
              <w:t xml:space="preserve">, </w:t>
            </w:r>
            <w:r w:rsidRPr="00B70343">
              <w:rPr>
                <w:lang w:val="ru-RU"/>
              </w:rPr>
              <w:t xml:space="preserve">принявшего заявку </w:t>
            </w:r>
          </w:p>
          <w:p w:rsidR="003F5048" w:rsidRPr="00B70343" w:rsidRDefault="003F5048" w:rsidP="000571D7">
            <w:pPr>
              <w:tabs>
                <w:tab w:val="left" w:pos="7023"/>
              </w:tabs>
              <w:spacing w:line="240" w:lineRule="auto"/>
              <w:rPr>
                <w:rFonts w:ascii="Arial" w:hAnsi="Arial" w:cs="Arial"/>
                <w:sz w:val="16"/>
                <w:szCs w:val="16"/>
                <w:lang w:eastAsia="en-US"/>
              </w:rPr>
            </w:pPr>
            <w:r w:rsidRPr="00B70343">
              <w:rPr>
                <w:sz w:val="16"/>
                <w:szCs w:val="16"/>
                <w:lang w:eastAsia="en-US"/>
              </w:rPr>
              <w:t xml:space="preserve">                                                                        </w:t>
            </w:r>
            <w:r>
              <w:rPr>
                <w:sz w:val="16"/>
                <w:szCs w:val="16"/>
                <w:lang w:eastAsia="en-US"/>
              </w:rPr>
              <w:t xml:space="preserve">                                           </w:t>
            </w:r>
            <w:r w:rsidRPr="00B70343">
              <w:rPr>
                <w:sz w:val="16"/>
                <w:szCs w:val="16"/>
                <w:lang w:eastAsia="en-US"/>
              </w:rPr>
              <w:t xml:space="preserve">           </w:t>
            </w:r>
            <w:r w:rsidRPr="00B70343">
              <w:rPr>
                <w:rFonts w:ascii="Arial" w:hAnsi="Arial" w:cs="Arial"/>
                <w:sz w:val="16"/>
                <w:szCs w:val="16"/>
              </w:rPr>
              <w:t>М.П.</w:t>
            </w:r>
          </w:p>
        </w:tc>
      </w:tr>
    </w:tbl>
    <w:p w:rsidR="003F5048" w:rsidRPr="004B7F30" w:rsidRDefault="003F5048" w:rsidP="003F5048">
      <w:pPr>
        <w:pStyle w:val="aa"/>
        <w:spacing w:before="120"/>
        <w:jc w:val="center"/>
        <w:rPr>
          <w:b/>
          <w:bCs/>
          <w:lang w:val="ru-RU"/>
        </w:rPr>
      </w:pPr>
      <w:r w:rsidRPr="003F5048">
        <w:rPr>
          <w:b/>
          <w:bCs/>
          <w:lang w:val="ru-RU"/>
        </w:rPr>
        <w:t xml:space="preserve">Настоящая заявка носит безотзывный характер. </w:t>
      </w:r>
      <w:r w:rsidR="00724156" w:rsidRPr="00724156">
        <w:rPr>
          <w:b/>
          <w:bCs/>
          <w:lang w:val="ru-RU"/>
        </w:rPr>
        <w:t>С Правилами Фонда ознакомлен.</w:t>
      </w:r>
    </w:p>
    <w:p w:rsidR="003F5048" w:rsidRDefault="003F5048" w:rsidP="003F5048">
      <w:pPr>
        <w:autoSpaceDE w:val="0"/>
        <w:autoSpaceDN w:val="0"/>
        <w:adjustRightInd w:val="0"/>
        <w:jc w:val="right"/>
        <w:rPr>
          <w:sz w:val="20"/>
        </w:rPr>
      </w:pPr>
    </w:p>
    <w:p w:rsidR="003F5048" w:rsidRDefault="003F5048" w:rsidP="003F5048">
      <w:pPr>
        <w:pStyle w:val="fieldcomment"/>
        <w:jc w:val="right"/>
        <w:rPr>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aa"/>
        <w:spacing w:before="55" w:after="55"/>
        <w:jc w:val="center"/>
        <w:rPr>
          <w:b/>
          <w:bCs/>
          <w:lang w:val="ru-RU"/>
        </w:rPr>
      </w:pPr>
    </w:p>
    <w:p w:rsidR="003F5048" w:rsidRDefault="003F5048" w:rsidP="003F5048">
      <w:pPr>
        <w:pStyle w:val="fieldcomment"/>
        <w:jc w:val="right"/>
        <w:rPr>
          <w:lang w:val="ru-RU"/>
        </w:rPr>
      </w:pPr>
      <w:r>
        <w:rPr>
          <w:lang w:val="ru-RU"/>
        </w:rPr>
        <w:t xml:space="preserve">Приложение № 3 к Правилам Фонда </w:t>
      </w:r>
    </w:p>
    <w:p w:rsidR="003F5048" w:rsidRPr="003F5048" w:rsidRDefault="003F5048" w:rsidP="003F5048">
      <w:pPr>
        <w:pStyle w:val="1"/>
        <w:spacing w:before="0" w:after="0"/>
        <w:rPr>
          <w:sz w:val="20"/>
          <w:szCs w:val="20"/>
          <w:lang w:val="ru-RU"/>
        </w:rPr>
      </w:pPr>
      <w:r w:rsidRPr="003F5048">
        <w:rPr>
          <w:sz w:val="20"/>
          <w:szCs w:val="20"/>
          <w:lang w:val="ru-RU"/>
        </w:rPr>
        <w:t xml:space="preserve">Заявка на погашение инвестиционных паев №____________ </w:t>
      </w:r>
      <w:r w:rsidRPr="003F5048">
        <w:rPr>
          <w:sz w:val="20"/>
          <w:szCs w:val="20"/>
          <w:lang w:val="ru-RU"/>
        </w:rPr>
        <w:br/>
      </w:r>
    </w:p>
    <w:p w:rsidR="003F5048" w:rsidRPr="00B51DBC" w:rsidRDefault="003F5048" w:rsidP="003F5048">
      <w:pPr>
        <w:pStyle w:val="1"/>
        <w:spacing w:before="0" w:after="0"/>
        <w:jc w:val="left"/>
        <w:rPr>
          <w:bCs w:val="0"/>
          <w:sz w:val="16"/>
          <w:szCs w:val="16"/>
        </w:rPr>
      </w:pPr>
      <w:r w:rsidRPr="00B51DBC">
        <w:rPr>
          <w:bCs w:val="0"/>
          <w:sz w:val="16"/>
          <w:szCs w:val="16"/>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283"/>
        <w:gridCol w:w="4407"/>
      </w:tblGrid>
      <w:tr w:rsidR="003F5048"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Default="003F5048" w:rsidP="000571D7">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3F5048" w:rsidRPr="00737000" w:rsidRDefault="003F5048" w:rsidP="000571D7">
            <w:pPr>
              <w:pStyle w:val="fieldname"/>
              <w:spacing w:before="0" w:after="0"/>
              <w:ind w:left="74"/>
              <w:rPr>
                <w:sz w:val="9"/>
                <w:szCs w:val="9"/>
                <w:lang w:val="ru-RU"/>
              </w:rPr>
            </w:pPr>
            <w:r w:rsidRPr="003F5048">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Default="003F5048" w:rsidP="000571D7">
            <w:pPr>
              <w:pStyle w:val="fielddata"/>
              <w:ind w:left="75"/>
              <w:rPr>
                <w:lang w:val="ru-RU"/>
              </w:rPr>
            </w:pPr>
            <w:r>
              <w:t> </w:t>
            </w:r>
          </w:p>
        </w:tc>
      </w:tr>
      <w:tr w:rsidR="003F5048"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Default="003F5048" w:rsidP="000571D7">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Default="003F5048" w:rsidP="000571D7">
            <w:pPr>
              <w:pStyle w:val="fielddata"/>
              <w:ind w:left="75"/>
              <w:rPr>
                <w:lang w:val="ru-RU"/>
              </w:rPr>
            </w:pPr>
            <w:r>
              <w:t> </w:t>
            </w:r>
          </w:p>
        </w:tc>
      </w:tr>
    </w:tbl>
    <w:p w:rsidR="003F5048" w:rsidRPr="00B51DBC" w:rsidRDefault="003F5048" w:rsidP="003F5048">
      <w:pPr>
        <w:pStyle w:val="3"/>
        <w:spacing w:before="150"/>
        <w:rPr>
          <w:bCs w:val="0"/>
        </w:rPr>
      </w:pPr>
      <w:r w:rsidRPr="00B51DBC">
        <w:rPr>
          <w:bCs w:val="0"/>
        </w:rPr>
        <w:t>Заявитель</w:t>
      </w:r>
    </w:p>
    <w:tbl>
      <w:tblPr>
        <w:tblW w:w="4950" w:type="pct"/>
        <w:jc w:val="center"/>
        <w:tblCellSpacing w:w="0" w:type="dxa"/>
        <w:tblCellMar>
          <w:top w:w="45" w:type="dxa"/>
          <w:left w:w="45" w:type="dxa"/>
          <w:bottom w:w="45" w:type="dxa"/>
          <w:right w:w="45" w:type="dxa"/>
        </w:tblCellMar>
        <w:tblLook w:val="0000"/>
      </w:tblPr>
      <w:tblGrid>
        <w:gridCol w:w="5283"/>
        <w:gridCol w:w="4407"/>
      </w:tblGrid>
      <w:tr w:rsidR="003F5048" w:rsidTr="000571D7">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3F5048" w:rsidRPr="00CE5B3F" w:rsidRDefault="003F5048" w:rsidP="000571D7">
            <w:pPr>
              <w:pStyle w:val="fieldname"/>
              <w:spacing w:after="0"/>
              <w:ind w:left="74"/>
              <w:rPr>
                <w:sz w:val="9"/>
                <w:szCs w:val="9"/>
                <w:lang w:val="ru-RU"/>
              </w:rPr>
            </w:pPr>
            <w:r>
              <w:rPr>
                <w:lang w:val="ru-RU"/>
              </w:rPr>
              <w:t>Ф.И.О.</w:t>
            </w:r>
            <w:r w:rsidRPr="00B51DBC">
              <w:rPr>
                <w:lang w:val="ru-RU"/>
              </w:rPr>
              <w:t>/</w:t>
            </w:r>
            <w:r w:rsidRPr="00CE5B3F">
              <w:rPr>
                <w:lang w:val="ru-RU"/>
              </w:rPr>
              <w:t>Полное наименование</w:t>
            </w:r>
          </w:p>
        </w:tc>
        <w:tc>
          <w:tcPr>
            <w:tcW w:w="2274" w:type="pct"/>
            <w:tcBorders>
              <w:top w:val="nil"/>
              <w:left w:val="nil"/>
              <w:right w:val="nil"/>
            </w:tcBorders>
            <w:tcMar>
              <w:top w:w="30" w:type="dxa"/>
              <w:left w:w="75" w:type="dxa"/>
              <w:bottom w:w="30" w:type="dxa"/>
              <w:right w:w="75" w:type="dxa"/>
            </w:tcMar>
            <w:vAlign w:val="center"/>
          </w:tcPr>
          <w:p w:rsidR="003F5048" w:rsidRDefault="003F5048" w:rsidP="000571D7">
            <w:pPr>
              <w:pStyle w:val="fielddata"/>
              <w:spacing w:before="0"/>
              <w:ind w:left="75"/>
              <w:rPr>
                <w:lang w:val="ru-RU"/>
              </w:rPr>
            </w:pPr>
            <w:r>
              <w:t> </w:t>
            </w:r>
          </w:p>
        </w:tc>
      </w:tr>
      <w:tr w:rsidR="003F5048" w:rsidTr="000571D7">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3F5048" w:rsidRDefault="003F5048" w:rsidP="000571D7">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3F5048" w:rsidRDefault="003F5048" w:rsidP="000571D7">
            <w:pPr>
              <w:pStyle w:val="fielddata"/>
              <w:ind w:left="75"/>
              <w:rPr>
                <w:lang w:val="ru-RU"/>
              </w:rPr>
            </w:pPr>
            <w:r>
              <w:t> </w:t>
            </w:r>
          </w:p>
        </w:tc>
      </w:tr>
      <w:tr w:rsidR="003F5048"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Pr="003F5048" w:rsidRDefault="003F5048" w:rsidP="000571D7">
            <w:pPr>
              <w:pStyle w:val="fieldname"/>
              <w:spacing w:before="0" w:after="0"/>
              <w:ind w:left="-49"/>
              <w:jc w:val="left"/>
              <w:rPr>
                <w:sz w:val="9"/>
                <w:szCs w:val="9"/>
                <w:lang w:val="ru-RU"/>
              </w:rPr>
            </w:pPr>
            <w:r w:rsidRPr="00CE5B3F">
              <w:rPr>
                <w:sz w:val="9"/>
                <w:szCs w:val="8"/>
              </w:rPr>
              <w:sym w:font="Symbol" w:char="F0B7"/>
            </w:r>
            <w:r w:rsidRPr="003F5048">
              <w:rPr>
                <w:sz w:val="9"/>
                <w:szCs w:val="9"/>
                <w:lang w:val="ru-RU"/>
              </w:rPr>
              <w:t xml:space="preserve">  вид (наименование), серия, номер, дата выдачи документа, удостоверяющего личность</w:t>
            </w:r>
          </w:p>
          <w:p w:rsidR="003F5048" w:rsidRPr="003F5048" w:rsidRDefault="003F5048" w:rsidP="000571D7">
            <w:pPr>
              <w:pStyle w:val="fieldname"/>
              <w:spacing w:before="0" w:after="0"/>
              <w:ind w:left="-49"/>
              <w:jc w:val="left"/>
              <w:rPr>
                <w:sz w:val="9"/>
                <w:szCs w:val="9"/>
                <w:lang w:val="ru-RU"/>
              </w:rPr>
            </w:pPr>
            <w:r w:rsidRPr="00B51DBC">
              <w:rPr>
                <w:sz w:val="9"/>
                <w:szCs w:val="8"/>
              </w:rPr>
              <w:sym w:font="Symbol" w:char="F0B7"/>
            </w:r>
            <w:r w:rsidRPr="003F5048">
              <w:rPr>
                <w:sz w:val="9"/>
                <w:szCs w:val="9"/>
                <w:lang w:val="ru-RU"/>
              </w:rPr>
              <w:t xml:space="preserve">  для российских юридических лиц – ОГРН, дата, наименование органа, осуществляющего регистрацию</w:t>
            </w:r>
          </w:p>
          <w:p w:rsidR="003F5048" w:rsidRPr="003F5048" w:rsidRDefault="003F5048" w:rsidP="000571D7">
            <w:pPr>
              <w:pStyle w:val="fieldname"/>
              <w:spacing w:before="0" w:after="0"/>
              <w:ind w:left="-49"/>
              <w:jc w:val="left"/>
              <w:rPr>
                <w:sz w:val="9"/>
                <w:szCs w:val="9"/>
                <w:lang w:val="ru-RU"/>
              </w:rPr>
            </w:pPr>
            <w:r w:rsidRPr="00B51DBC">
              <w:rPr>
                <w:sz w:val="9"/>
                <w:szCs w:val="8"/>
              </w:rPr>
              <w:sym w:font="Symbol" w:char="F0B7"/>
            </w:r>
            <w:r w:rsidRPr="003F5048">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BA3EA1" w:rsidRDefault="003F5048" w:rsidP="000571D7">
            <w:pPr>
              <w:pStyle w:val="fielddata"/>
              <w:ind w:left="75"/>
              <w:rPr>
                <w:lang w:val="ru-RU"/>
              </w:rPr>
            </w:pPr>
          </w:p>
        </w:tc>
      </w:tr>
      <w:tr w:rsidR="003F5048"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Pr="00763BC4" w:rsidRDefault="003F5048" w:rsidP="000571D7">
            <w:pPr>
              <w:pStyle w:val="fieldname"/>
              <w:spacing w:after="0"/>
              <w:ind w:left="74"/>
              <w:rPr>
                <w:sz w:val="14"/>
                <w:szCs w:val="14"/>
                <w:lang w:val="ru-RU"/>
              </w:rPr>
            </w:pPr>
            <w:r w:rsidRPr="00763BC4">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BA3EA1" w:rsidRDefault="003F5048" w:rsidP="000571D7">
            <w:pPr>
              <w:pStyle w:val="fielddata"/>
              <w:ind w:left="75"/>
              <w:rPr>
                <w:lang w:val="ru-RU"/>
              </w:rPr>
            </w:pPr>
          </w:p>
        </w:tc>
      </w:tr>
    </w:tbl>
    <w:p w:rsidR="003F5048" w:rsidRPr="00A86FDD" w:rsidRDefault="003F5048" w:rsidP="003F5048">
      <w:pPr>
        <w:pStyle w:val="3"/>
        <w:spacing w:before="150"/>
        <w:rPr>
          <w:bCs w:val="0"/>
        </w:rPr>
      </w:pPr>
      <w:r w:rsidRPr="00A86FDD">
        <w:rPr>
          <w:bCs w:val="0"/>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283"/>
        <w:gridCol w:w="4407"/>
      </w:tblGrid>
      <w:tr w:rsidR="003F5048"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Default="003F5048" w:rsidP="000571D7">
            <w:pPr>
              <w:pStyle w:val="fieldname"/>
              <w:spacing w:after="0"/>
              <w:ind w:left="75"/>
              <w:rPr>
                <w:lang w:val="ru-RU"/>
              </w:rPr>
            </w:pPr>
            <w:r>
              <w:rPr>
                <w:lang w:val="ru-RU"/>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Default="003F5048" w:rsidP="000571D7">
            <w:pPr>
              <w:pStyle w:val="fielddata"/>
              <w:spacing w:after="0"/>
              <w:ind w:left="75"/>
              <w:rPr>
                <w:lang w:val="ru-RU"/>
              </w:rPr>
            </w:pPr>
          </w:p>
        </w:tc>
      </w:tr>
      <w:tr w:rsidR="003F5048" w:rsidTr="000571D7">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3F5048" w:rsidRPr="00A20102" w:rsidRDefault="003F5048" w:rsidP="000571D7">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3F5048" w:rsidRDefault="003F5048" w:rsidP="000571D7">
            <w:pPr>
              <w:pStyle w:val="fielddata"/>
              <w:ind w:left="75"/>
              <w:rPr>
                <w:lang w:val="ru-RU"/>
              </w:rPr>
            </w:pPr>
            <w:r>
              <w:t> </w:t>
            </w:r>
          </w:p>
        </w:tc>
      </w:tr>
      <w:tr w:rsidR="003F5048" w:rsidTr="000571D7">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Pr="00CE5B3F" w:rsidRDefault="003F5048" w:rsidP="000571D7">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наименование документа, номер, кем выдан, дата выдачи</w:t>
            </w:r>
          </w:p>
          <w:p w:rsidR="003F5048" w:rsidRPr="00CE5B3F" w:rsidRDefault="003F5048" w:rsidP="000571D7">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ОГРН, дата внесения в ЕГРЮЛ записи, наименование регистрирующего </w:t>
            </w:r>
            <w:r>
              <w:rPr>
                <w:sz w:val="9"/>
                <w:szCs w:val="9"/>
                <w:lang w:val="ru-RU"/>
              </w:rPr>
              <w:t xml:space="preserve"> </w:t>
            </w:r>
            <w:r w:rsidRPr="00CE5B3F">
              <w:rPr>
                <w:sz w:val="9"/>
                <w:szCs w:val="9"/>
                <w:lang w:val="ru-RU"/>
              </w:rPr>
              <w:t>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3F5048" w:rsidRPr="00203363" w:rsidRDefault="003F5048" w:rsidP="000571D7">
            <w:pPr>
              <w:pStyle w:val="fielddata"/>
              <w:ind w:left="75"/>
              <w:rPr>
                <w:lang w:val="ru-RU"/>
              </w:rPr>
            </w:pPr>
          </w:p>
        </w:tc>
      </w:tr>
      <w:tr w:rsidR="003F5048"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F5048" w:rsidRDefault="003F5048" w:rsidP="000571D7">
            <w:pPr>
              <w:pStyle w:val="fieldname"/>
              <w:spacing w:after="0"/>
              <w:ind w:left="75"/>
              <w:rPr>
                <w:lang w:val="ru-RU"/>
              </w:rPr>
            </w:pPr>
            <w:r>
              <w:rPr>
                <w:lang w:val="ru-RU"/>
              </w:rPr>
              <w:t>Действующий на основании</w:t>
            </w:r>
            <w:r>
              <w:rPr>
                <w:b w:val="0"/>
                <w:bCs w:val="0"/>
                <w:sz w:val="9"/>
                <w:szCs w:val="9"/>
                <w:lang w:val="ru-RU"/>
              </w:rPr>
              <w:br/>
            </w:r>
            <w:r w:rsidRPr="00737000">
              <w:rPr>
                <w:rStyle w:val="fieldcomment1"/>
                <w:bCs w:val="0"/>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Default="003F5048" w:rsidP="000571D7">
            <w:pPr>
              <w:pStyle w:val="fielddata"/>
              <w:ind w:left="75"/>
              <w:rPr>
                <w:lang w:val="ru-RU"/>
              </w:rPr>
            </w:pPr>
            <w:r>
              <w:t> </w:t>
            </w:r>
          </w:p>
        </w:tc>
      </w:tr>
    </w:tbl>
    <w:p w:rsidR="003F5048" w:rsidRPr="003F5048" w:rsidRDefault="003F5048" w:rsidP="003F5048">
      <w:pPr>
        <w:pStyle w:val="3"/>
        <w:spacing w:before="150"/>
        <w:rPr>
          <w:b w:val="0"/>
          <w:bCs w:val="0"/>
          <w:i/>
          <w:lang w:val="ru-RU"/>
        </w:rPr>
      </w:pPr>
      <w:r w:rsidRPr="003F5048">
        <w:rPr>
          <w:b w:val="0"/>
          <w:bCs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283"/>
        <w:gridCol w:w="4407"/>
      </w:tblGrid>
      <w:tr w:rsidR="003F5048" w:rsidRPr="000441A3"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ind w:left="75"/>
            </w:pPr>
          </w:p>
        </w:tc>
      </w:tr>
      <w:tr w:rsidR="003F5048" w:rsidRPr="000441A3"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CE5B3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ind w:left="75"/>
              <w:rPr>
                <w:lang w:val="ru-RU"/>
              </w:rPr>
            </w:pPr>
            <w:r w:rsidRPr="000441A3">
              <w:t> </w:t>
            </w:r>
          </w:p>
        </w:tc>
      </w:tr>
      <w:tr w:rsidR="003F5048" w:rsidRPr="000441A3"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F5048" w:rsidRPr="008C604B" w:rsidRDefault="003F5048" w:rsidP="000571D7">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CE5B3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8C604B" w:rsidRDefault="003F5048" w:rsidP="000571D7">
            <w:pPr>
              <w:pStyle w:val="fielddata"/>
              <w:ind w:left="75"/>
              <w:rPr>
                <w:lang w:val="ru-RU"/>
              </w:rPr>
            </w:pPr>
          </w:p>
        </w:tc>
      </w:tr>
    </w:tbl>
    <w:p w:rsidR="003F5048" w:rsidRPr="00A86FDD" w:rsidRDefault="003F5048" w:rsidP="003F5048">
      <w:pPr>
        <w:pStyle w:val="3"/>
        <w:widowControl w:val="0"/>
        <w:autoSpaceDE w:val="0"/>
        <w:autoSpaceDN w:val="0"/>
        <w:adjustRightInd w:val="0"/>
        <w:spacing w:before="108" w:after="108"/>
        <w:rPr>
          <w:bCs w:val="0"/>
        </w:rPr>
      </w:pPr>
      <w:r w:rsidRPr="00A86FDD">
        <w:rPr>
          <w:bCs w:val="0"/>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283"/>
        <w:gridCol w:w="4407"/>
      </w:tblGrid>
      <w:tr w:rsidR="003F5048" w:rsidRPr="000441A3"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Pr="000441A3" w:rsidRDefault="003F5048" w:rsidP="000571D7">
            <w:pPr>
              <w:pStyle w:val="fieldname"/>
              <w:spacing w:after="0"/>
              <w:ind w:left="75"/>
              <w:rPr>
                <w:lang w:val="ru-RU"/>
              </w:rPr>
            </w:pPr>
            <w:r>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spacing w:after="0"/>
              <w:ind w:left="75"/>
            </w:pPr>
          </w:p>
        </w:tc>
      </w:tr>
      <w:tr w:rsidR="003F5048" w:rsidRPr="000441A3"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Pr="008C604B" w:rsidRDefault="003F5048" w:rsidP="000571D7">
            <w:pPr>
              <w:pStyle w:val="fieldname"/>
              <w:spacing w:after="0"/>
              <w:ind w:left="75"/>
              <w:rPr>
                <w:lang w:val="ru-RU"/>
              </w:rPr>
            </w:pPr>
            <w:r>
              <w:rPr>
                <w:lang w:val="ru-RU"/>
              </w:rPr>
              <w:t>Прошу перечислить сумму денежной компенсации на счет</w:t>
            </w:r>
            <w:r>
              <w:rPr>
                <w:rStyle w:val="afa"/>
                <w:rFonts w:cs="Arial"/>
                <w:lang w:val="ru-RU"/>
              </w:rPr>
              <w:footnoteReference w:customMarkFollows="1" w:id="8"/>
              <w:t>п1</w:t>
            </w:r>
            <w:r w:rsidRPr="000441A3">
              <w:rPr>
                <w:b w:val="0"/>
                <w:bCs w:val="0"/>
                <w:sz w:val="9"/>
                <w:szCs w:val="9"/>
                <w:lang w:val="ru-RU"/>
              </w:rPr>
              <w:br/>
            </w:r>
            <w:r w:rsidRPr="00737000">
              <w:rPr>
                <w:rStyle w:val="fieldcomment1"/>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8C604B" w:rsidRDefault="003F5048" w:rsidP="000571D7">
            <w:pPr>
              <w:pStyle w:val="fielddata"/>
              <w:spacing w:after="0"/>
              <w:ind w:left="75"/>
              <w:rPr>
                <w:lang w:val="ru-RU"/>
              </w:rPr>
            </w:pPr>
          </w:p>
        </w:tc>
      </w:tr>
    </w:tbl>
    <w:p w:rsidR="003F5048" w:rsidRPr="003F5048" w:rsidRDefault="003F5048" w:rsidP="003F5048">
      <w:pPr>
        <w:pStyle w:val="aa"/>
        <w:spacing w:before="375"/>
        <w:jc w:val="center"/>
        <w:rPr>
          <w:b/>
          <w:bCs/>
          <w:lang w:val="ru-RU"/>
        </w:rPr>
      </w:pPr>
      <w:r w:rsidRPr="003F5048">
        <w:rPr>
          <w:b/>
          <w:bCs/>
          <w:lang w:val="ru-RU"/>
        </w:rPr>
        <w:t>Настоящим прошу погасить указанное количество инвестиционных паев Фонда.</w:t>
      </w:r>
    </w:p>
    <w:p w:rsidR="003F5048" w:rsidRPr="00A86FDD" w:rsidRDefault="003F5048" w:rsidP="003F5048">
      <w:pPr>
        <w:pStyle w:val="aa"/>
        <w:spacing w:before="375"/>
        <w:jc w:val="center"/>
        <w:rPr>
          <w:b/>
          <w:bCs/>
        </w:rPr>
      </w:pPr>
      <w:r w:rsidRPr="003F5048">
        <w:rPr>
          <w:b/>
          <w:bCs/>
          <w:lang w:val="ru-RU"/>
        </w:rPr>
        <w:t xml:space="preserve">Настоящая заявка носит безотзывный характер. </w:t>
      </w:r>
      <w:r w:rsidRPr="00A86FDD">
        <w:rPr>
          <w:b/>
          <w:bCs/>
        </w:rPr>
        <w:t>С Правилами Фонда ознакомлен.</w:t>
      </w:r>
    </w:p>
    <w:p w:rsidR="003F5048" w:rsidRDefault="003F5048" w:rsidP="003F5048">
      <w:pPr>
        <w:rPr>
          <w:sz w:val="12"/>
          <w:szCs w:val="12"/>
        </w:rPr>
      </w:pPr>
    </w:p>
    <w:p w:rsidR="003F5048" w:rsidRDefault="003F5048" w:rsidP="003F5048"/>
    <w:tbl>
      <w:tblPr>
        <w:tblpPr w:leftFromText="180" w:rightFromText="180" w:vertAnchor="text" w:horzAnchor="margin" w:tblpXSpec="center" w:tblpY="580"/>
        <w:tblW w:w="3858" w:type="pct"/>
        <w:tblCellSpacing w:w="75" w:type="dxa"/>
        <w:tblCellMar>
          <w:left w:w="0" w:type="dxa"/>
          <w:right w:w="0" w:type="dxa"/>
        </w:tblCellMar>
        <w:tblLook w:val="0000"/>
      </w:tblPr>
      <w:tblGrid>
        <w:gridCol w:w="7784"/>
      </w:tblGrid>
      <w:tr w:rsidR="003F5048" w:rsidRPr="000441A3" w:rsidTr="000571D7">
        <w:trPr>
          <w:tblCellSpacing w:w="75" w:type="dxa"/>
        </w:trPr>
        <w:tc>
          <w:tcPr>
            <w:tcW w:w="4802" w:type="pct"/>
            <w:tcMar>
              <w:top w:w="30" w:type="dxa"/>
              <w:left w:w="75" w:type="dxa"/>
              <w:bottom w:w="30" w:type="dxa"/>
              <w:right w:w="75" w:type="dxa"/>
            </w:tcMar>
          </w:tcPr>
          <w:p w:rsidR="003F5048" w:rsidRPr="000441A3" w:rsidRDefault="003F5048" w:rsidP="000571D7">
            <w:pPr>
              <w:pStyle w:val="signfield"/>
              <w:spacing w:before="0" w:after="0"/>
              <w:ind w:left="75"/>
              <w:rPr>
                <w:lang w:val="ru-RU"/>
              </w:rPr>
            </w:pPr>
            <w:r>
              <w:rPr>
                <w:lang w:val="ru-RU"/>
              </w:rPr>
              <w:t>Подпись заявителя</w:t>
            </w:r>
          </w:p>
          <w:p w:rsidR="003F5048" w:rsidRPr="000441A3" w:rsidRDefault="003F5048" w:rsidP="000571D7">
            <w:pPr>
              <w:pStyle w:val="stampfield"/>
              <w:spacing w:after="0"/>
              <w:ind w:left="142"/>
              <w:rPr>
                <w:lang w:val="ru-RU"/>
              </w:rPr>
            </w:pPr>
            <w:r>
              <w:rPr>
                <w:b/>
                <w:bCs/>
                <w:sz w:val="12"/>
                <w:szCs w:val="12"/>
                <w:vertAlign w:val="superscript"/>
                <w:lang w:val="ru-RU"/>
              </w:rPr>
              <w:t xml:space="preserve">                                                                                     </w:t>
            </w:r>
            <w:r w:rsidRPr="0042778F">
              <w:rPr>
                <w:b/>
                <w:bCs/>
                <w:sz w:val="12"/>
                <w:szCs w:val="12"/>
                <w:vertAlign w:val="superscript"/>
                <w:lang w:val="ru-RU"/>
              </w:rPr>
              <w:t>(или уполномоченного представителя)</w:t>
            </w:r>
            <w:r w:rsidRPr="000441A3">
              <w:rPr>
                <w:lang w:val="ru-RU"/>
              </w:rPr>
              <w:t xml:space="preserve"> </w:t>
            </w:r>
            <w:r>
              <w:rPr>
                <w:lang w:val="ru-RU"/>
              </w:rPr>
              <w:t xml:space="preserve">                                                 </w:t>
            </w:r>
            <w:r w:rsidRPr="000441A3">
              <w:rPr>
                <w:lang w:val="ru-RU"/>
              </w:rPr>
              <w:t>М.П.</w:t>
            </w:r>
          </w:p>
        </w:tc>
      </w:tr>
      <w:tr w:rsidR="003F5048" w:rsidRPr="000441A3" w:rsidTr="000571D7">
        <w:trPr>
          <w:trHeight w:val="542"/>
          <w:tblCellSpacing w:w="75" w:type="dxa"/>
        </w:trPr>
        <w:tc>
          <w:tcPr>
            <w:tcW w:w="4802" w:type="pct"/>
            <w:tcMar>
              <w:top w:w="30" w:type="dxa"/>
              <w:left w:w="75" w:type="dxa"/>
              <w:bottom w:w="30" w:type="dxa"/>
              <w:right w:w="75" w:type="dxa"/>
            </w:tcMar>
          </w:tcPr>
          <w:p w:rsidR="003F5048" w:rsidRDefault="003F5048" w:rsidP="000571D7">
            <w:pPr>
              <w:pStyle w:val="signfield"/>
              <w:spacing w:before="0" w:after="0"/>
              <w:ind w:left="75"/>
              <w:rPr>
                <w:lang w:val="ru-RU"/>
              </w:rPr>
            </w:pPr>
            <w:r w:rsidRPr="000441A3">
              <w:rPr>
                <w:lang w:val="ru-RU"/>
              </w:rPr>
              <w:t>Подпись лица</w:t>
            </w:r>
            <w:r w:rsidRPr="000441A3">
              <w:rPr>
                <w:b/>
                <w:lang w:val="ru-RU"/>
              </w:rPr>
              <w:t>,</w:t>
            </w:r>
            <w:r>
              <w:rPr>
                <w:b/>
                <w:lang w:val="ru-RU"/>
              </w:rPr>
              <w:t xml:space="preserve"> </w:t>
            </w:r>
            <w:r w:rsidRPr="000441A3">
              <w:rPr>
                <w:lang w:val="ru-RU"/>
              </w:rPr>
              <w:t xml:space="preserve">принявшего заявку </w:t>
            </w:r>
          </w:p>
          <w:p w:rsidR="003F5048" w:rsidRPr="0042778F" w:rsidRDefault="003F5048" w:rsidP="000571D7">
            <w:pPr>
              <w:tabs>
                <w:tab w:val="left" w:pos="7023"/>
              </w:tabs>
              <w:spacing w:line="240" w:lineRule="auto"/>
              <w:rPr>
                <w:rFonts w:ascii="Arial" w:hAnsi="Arial" w:cs="Arial"/>
                <w:sz w:val="20"/>
              </w:rPr>
            </w:pPr>
            <w:r>
              <w:t xml:space="preserve">                                                                                                 </w:t>
            </w:r>
            <w:r w:rsidRPr="0042778F">
              <w:rPr>
                <w:rFonts w:ascii="Arial" w:hAnsi="Arial" w:cs="Arial"/>
                <w:sz w:val="20"/>
              </w:rPr>
              <w:t>М.П.</w:t>
            </w:r>
          </w:p>
        </w:tc>
      </w:tr>
    </w:tbl>
    <w:p w:rsidR="003F5048" w:rsidRDefault="003F5048" w:rsidP="003F5048">
      <w:pPr>
        <w:pStyle w:val="aa"/>
        <w:spacing w:before="55" w:after="55"/>
        <w:jc w:val="center"/>
        <w:rPr>
          <w:lang w:val="ru-RU"/>
        </w:rPr>
      </w:pPr>
      <w:r w:rsidRPr="003F5048">
        <w:rPr>
          <w:lang w:val="ru-RU"/>
        </w:rPr>
        <w:br w:type="page"/>
      </w:r>
    </w:p>
    <w:p w:rsidR="003F5048" w:rsidRPr="00E01CAC" w:rsidRDefault="003F5048" w:rsidP="003F5048">
      <w:pPr>
        <w:spacing w:line="240" w:lineRule="auto"/>
        <w:jc w:val="right"/>
        <w:rPr>
          <w:rFonts w:ascii="Arial" w:hAnsi="Arial" w:cs="Arial"/>
          <w:sz w:val="9"/>
          <w:szCs w:val="9"/>
        </w:rPr>
      </w:pPr>
      <w:r w:rsidRPr="00E01CAC">
        <w:rPr>
          <w:rFonts w:ascii="Arial" w:hAnsi="Arial" w:cs="Arial"/>
          <w:sz w:val="9"/>
          <w:szCs w:val="9"/>
        </w:rPr>
        <w:t xml:space="preserve">Приложение № 4 к Правилам Фонда </w:t>
      </w:r>
    </w:p>
    <w:p w:rsidR="003F5048" w:rsidRDefault="003F5048" w:rsidP="003F5048">
      <w:pPr>
        <w:pStyle w:val="fieldcomment"/>
        <w:spacing w:before="0" w:after="0"/>
        <w:rPr>
          <w:lang w:val="ru-RU"/>
        </w:rPr>
      </w:pPr>
    </w:p>
    <w:p w:rsidR="003F5048" w:rsidRPr="003F5048" w:rsidRDefault="003F5048" w:rsidP="003F5048">
      <w:pPr>
        <w:pStyle w:val="1"/>
        <w:spacing w:before="0" w:after="0"/>
        <w:rPr>
          <w:sz w:val="20"/>
          <w:szCs w:val="20"/>
          <w:lang w:val="ru-RU"/>
        </w:rPr>
      </w:pPr>
      <w:r w:rsidRPr="003F5048">
        <w:rPr>
          <w:sz w:val="20"/>
          <w:szCs w:val="20"/>
          <w:lang w:val="ru-RU"/>
        </w:rPr>
        <w:t xml:space="preserve">Заявка на погашение инвестиционных паев </w:t>
      </w:r>
    </w:p>
    <w:p w:rsidR="003F5048" w:rsidRPr="003F5048" w:rsidRDefault="003F5048" w:rsidP="003F5048">
      <w:pPr>
        <w:pStyle w:val="1"/>
        <w:spacing w:before="0" w:after="0"/>
        <w:rPr>
          <w:sz w:val="20"/>
          <w:szCs w:val="20"/>
          <w:lang w:val="ru-RU"/>
        </w:rPr>
      </w:pPr>
      <w:r w:rsidRPr="003F5048">
        <w:rPr>
          <w:sz w:val="20"/>
          <w:szCs w:val="20"/>
          <w:lang w:val="ru-RU"/>
        </w:rPr>
        <w:t>для номинальных держателей № ______________</w:t>
      </w:r>
      <w:r w:rsidRPr="003F5048">
        <w:rPr>
          <w:sz w:val="20"/>
          <w:szCs w:val="20"/>
          <w:lang w:val="ru-RU"/>
        </w:rPr>
        <w:br/>
      </w:r>
    </w:p>
    <w:p w:rsidR="003F5048" w:rsidRPr="00960F94" w:rsidRDefault="003F5048" w:rsidP="003F5048">
      <w:pPr>
        <w:pStyle w:val="fielddata"/>
        <w:rPr>
          <w:sz w:val="14"/>
          <w:szCs w:val="14"/>
          <w:lang w:val="ru-RU"/>
        </w:rPr>
      </w:pPr>
      <w:r w:rsidRPr="00960F94">
        <w:rPr>
          <w:b/>
          <w:bCs/>
          <w:sz w:val="14"/>
          <w:szCs w:val="14"/>
          <w:lang w:val="ru-RU"/>
        </w:rPr>
        <w:t>Дата</w:t>
      </w:r>
      <w:r>
        <w:rPr>
          <w:b/>
          <w:bCs/>
          <w:sz w:val="14"/>
          <w:szCs w:val="14"/>
          <w:lang w:val="ru-RU"/>
        </w:rPr>
        <w:t>:</w:t>
      </w:r>
      <w:r w:rsidRPr="00960F94">
        <w:rPr>
          <w:b/>
          <w:bCs/>
          <w:sz w:val="14"/>
          <w:szCs w:val="14"/>
          <w:lang w:val="ru-RU"/>
        </w:rPr>
        <w:t xml:space="preserve"> </w:t>
      </w:r>
      <w:r>
        <w:rPr>
          <w:b/>
          <w:bCs/>
          <w:sz w:val="14"/>
          <w:szCs w:val="14"/>
          <w:lang w:val="ru-RU"/>
        </w:rPr>
        <w:t xml:space="preserve">___________ </w:t>
      </w:r>
      <w:r w:rsidRPr="00960F94">
        <w:rPr>
          <w:b/>
          <w:bCs/>
          <w:sz w:val="14"/>
          <w:szCs w:val="14"/>
          <w:lang w:val="ru-RU"/>
        </w:rPr>
        <w:t>Время</w:t>
      </w:r>
      <w:r>
        <w:rPr>
          <w:b/>
          <w:bCs/>
          <w:sz w:val="14"/>
          <w:szCs w:val="14"/>
          <w:lang w:val="ru-RU"/>
        </w:rPr>
        <w:t>:_____________</w:t>
      </w:r>
    </w:p>
    <w:tbl>
      <w:tblPr>
        <w:tblW w:w="4950" w:type="pct"/>
        <w:jc w:val="center"/>
        <w:tblCellSpacing w:w="0" w:type="dxa"/>
        <w:tblCellMar>
          <w:top w:w="45" w:type="dxa"/>
          <w:left w:w="45" w:type="dxa"/>
          <w:bottom w:w="45" w:type="dxa"/>
          <w:right w:w="45" w:type="dxa"/>
        </w:tblCellMar>
        <w:tblLook w:val="0000"/>
      </w:tblPr>
      <w:tblGrid>
        <w:gridCol w:w="5283"/>
        <w:gridCol w:w="4407"/>
      </w:tblGrid>
      <w:tr w:rsidR="003F5048"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Default="003F5048" w:rsidP="000571D7">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3F5048" w:rsidRPr="00737000" w:rsidRDefault="003F5048" w:rsidP="000571D7">
            <w:pPr>
              <w:pStyle w:val="fieldname"/>
              <w:spacing w:before="0" w:after="0"/>
              <w:ind w:left="74"/>
              <w:rPr>
                <w:sz w:val="9"/>
                <w:szCs w:val="9"/>
                <w:lang w:val="ru-RU"/>
              </w:rPr>
            </w:pPr>
            <w:r w:rsidRPr="00737000">
              <w:rPr>
                <w:spacing w:val="10"/>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Default="003F5048" w:rsidP="000571D7">
            <w:pPr>
              <w:pStyle w:val="fielddata"/>
              <w:ind w:left="75"/>
              <w:rPr>
                <w:lang w:val="ru-RU"/>
              </w:rPr>
            </w:pPr>
            <w:r>
              <w:t> </w:t>
            </w:r>
          </w:p>
        </w:tc>
      </w:tr>
      <w:tr w:rsidR="003F5048"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Default="003F5048" w:rsidP="000571D7">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Default="003F5048" w:rsidP="000571D7">
            <w:pPr>
              <w:pStyle w:val="fielddata"/>
              <w:ind w:left="75"/>
              <w:rPr>
                <w:lang w:val="ru-RU"/>
              </w:rPr>
            </w:pPr>
            <w:r>
              <w:t> </w:t>
            </w:r>
          </w:p>
        </w:tc>
      </w:tr>
    </w:tbl>
    <w:p w:rsidR="003F5048" w:rsidRPr="00E01CAC" w:rsidRDefault="003F5048" w:rsidP="003F5048">
      <w:pPr>
        <w:pStyle w:val="3"/>
        <w:spacing w:before="50"/>
        <w:rPr>
          <w:bCs w:val="0"/>
          <w:sz w:val="16"/>
          <w:szCs w:val="16"/>
        </w:rPr>
      </w:pPr>
      <w:r w:rsidRPr="00E01CAC">
        <w:rPr>
          <w:bCs w:val="0"/>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283"/>
        <w:gridCol w:w="4407"/>
      </w:tblGrid>
      <w:tr w:rsidR="003F5048"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Pr="00CE5B3F" w:rsidRDefault="003F5048" w:rsidP="000571D7">
            <w:pPr>
              <w:pStyle w:val="fieldname"/>
              <w:spacing w:after="0"/>
              <w:ind w:left="74"/>
              <w:rPr>
                <w:lang w:val="ru-RU"/>
              </w:rPr>
            </w:pPr>
            <w:r w:rsidRPr="00CE5B3F">
              <w:rPr>
                <w:lang w:val="ru-RU"/>
              </w:rPr>
              <w:t>Полное наименование</w:t>
            </w:r>
          </w:p>
          <w:p w:rsidR="003F5048" w:rsidRPr="00CE5B3F" w:rsidRDefault="003F5048" w:rsidP="000571D7">
            <w:pPr>
              <w:pStyle w:val="fieldname"/>
              <w:spacing w:before="0" w:after="0"/>
              <w:ind w:left="74"/>
              <w:rPr>
                <w:sz w:val="9"/>
                <w:szCs w:val="9"/>
                <w:lang w:val="ru-RU"/>
              </w:rPr>
            </w:pPr>
            <w:r w:rsidRPr="00CE5B3F">
              <w:rPr>
                <w:sz w:val="9"/>
                <w:szCs w:val="9"/>
                <w:lang w:val="ru-RU"/>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Default="003F5048" w:rsidP="000571D7">
            <w:pPr>
              <w:pStyle w:val="fielddata"/>
              <w:spacing w:before="0"/>
              <w:ind w:left="75"/>
              <w:rPr>
                <w:lang w:val="ru-RU"/>
              </w:rPr>
            </w:pPr>
            <w:r>
              <w:t> </w:t>
            </w:r>
          </w:p>
        </w:tc>
      </w:tr>
      <w:tr w:rsidR="003F5048"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Default="003F5048" w:rsidP="000571D7">
            <w:pPr>
              <w:pStyle w:val="fieldname"/>
              <w:spacing w:after="0"/>
              <w:ind w:left="74"/>
              <w:rPr>
                <w:lang w:val="ru-RU"/>
              </w:rPr>
            </w:pPr>
            <w:r w:rsidRPr="00763BC4">
              <w:rPr>
                <w:sz w:val="14"/>
                <w:szCs w:val="14"/>
                <w:lang w:val="ru-RU"/>
              </w:rPr>
              <w:t>Документ</w:t>
            </w:r>
            <w:r>
              <w:rPr>
                <w:sz w:val="14"/>
                <w:szCs w:val="14"/>
                <w:lang w:val="ru-RU"/>
              </w:rPr>
              <w:t xml:space="preserve"> о государственной регистрации</w:t>
            </w:r>
            <w:r>
              <w:rPr>
                <w:b w:val="0"/>
                <w:bCs w:val="0"/>
                <w:sz w:val="9"/>
                <w:szCs w:val="9"/>
                <w:lang w:val="ru-RU"/>
              </w:rPr>
              <w:br/>
            </w:r>
            <w:r w:rsidRPr="00737000">
              <w:rPr>
                <w:rStyle w:val="fieldcomment1"/>
                <w:bCs w:val="0"/>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Default="003F5048" w:rsidP="000571D7">
            <w:pPr>
              <w:pStyle w:val="fielddata"/>
              <w:ind w:left="75"/>
              <w:rPr>
                <w:lang w:val="ru-RU"/>
              </w:rPr>
            </w:pPr>
            <w:r>
              <w:t> </w:t>
            </w:r>
          </w:p>
        </w:tc>
      </w:tr>
      <w:tr w:rsidR="003F5048"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Pr="00763BC4" w:rsidRDefault="003F5048" w:rsidP="000571D7">
            <w:pPr>
              <w:pStyle w:val="fieldname"/>
              <w:spacing w:after="0"/>
              <w:ind w:left="74"/>
              <w:rPr>
                <w:sz w:val="14"/>
                <w:szCs w:val="14"/>
                <w:lang w:val="ru-RU"/>
              </w:rPr>
            </w:pPr>
            <w:r w:rsidRPr="00763BC4">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BA3EA1" w:rsidRDefault="003F5048" w:rsidP="000571D7">
            <w:pPr>
              <w:pStyle w:val="fielddata"/>
              <w:ind w:left="75"/>
              <w:rPr>
                <w:lang w:val="ru-RU"/>
              </w:rPr>
            </w:pPr>
          </w:p>
        </w:tc>
      </w:tr>
    </w:tbl>
    <w:p w:rsidR="003F5048" w:rsidRPr="00E01CAC" w:rsidRDefault="003F5048" w:rsidP="003F5048">
      <w:pPr>
        <w:pStyle w:val="3"/>
        <w:spacing w:before="50"/>
        <w:rPr>
          <w:bCs w:val="0"/>
          <w:sz w:val="16"/>
          <w:szCs w:val="16"/>
        </w:rPr>
      </w:pPr>
      <w:r w:rsidRPr="00E01CAC">
        <w:rPr>
          <w:bCs w:val="0"/>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283"/>
        <w:gridCol w:w="4407"/>
      </w:tblGrid>
      <w:tr w:rsidR="003F5048" w:rsidTr="000571D7">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3F5048" w:rsidRPr="00763BC4" w:rsidRDefault="003F5048" w:rsidP="000571D7">
            <w:pPr>
              <w:pStyle w:val="fieldname"/>
              <w:ind w:left="75"/>
              <w:rPr>
                <w:sz w:val="14"/>
                <w:szCs w:val="14"/>
                <w:lang w:val="ru-RU"/>
              </w:rPr>
            </w:pPr>
            <w:r w:rsidRPr="00763BC4">
              <w:rPr>
                <w:sz w:val="14"/>
                <w:szCs w:val="14"/>
                <w:lang w:val="ru-RU"/>
              </w:rPr>
              <w:t>Ф.И.О</w:t>
            </w:r>
            <w:r>
              <w:rPr>
                <w:sz w:val="14"/>
                <w:szCs w:val="14"/>
                <w:lang w:val="ru-RU"/>
              </w:rPr>
              <w:t>.</w:t>
            </w:r>
            <w:r w:rsidRPr="00763BC4">
              <w:rPr>
                <w:sz w:val="14"/>
                <w:szCs w:val="14"/>
                <w:lang w:val="ru-RU"/>
              </w:rPr>
              <w:t>/</w:t>
            </w:r>
            <w:r>
              <w:rPr>
                <w:sz w:val="14"/>
                <w:szCs w:val="14"/>
                <w:lang w:val="ru-RU"/>
              </w:rPr>
              <w:t>Полное н</w:t>
            </w:r>
            <w:r w:rsidRPr="00763BC4">
              <w:rPr>
                <w:sz w:val="14"/>
                <w:szCs w:val="14"/>
                <w:lang w:val="ru-RU"/>
              </w:rPr>
              <w:t>аименование</w:t>
            </w:r>
          </w:p>
        </w:tc>
        <w:tc>
          <w:tcPr>
            <w:tcW w:w="2274" w:type="pct"/>
            <w:tcBorders>
              <w:top w:val="nil"/>
              <w:left w:val="nil"/>
              <w:right w:val="nil"/>
            </w:tcBorders>
            <w:tcMar>
              <w:top w:w="30" w:type="dxa"/>
              <w:left w:w="75" w:type="dxa"/>
              <w:bottom w:w="30" w:type="dxa"/>
              <w:right w:w="75" w:type="dxa"/>
            </w:tcMar>
            <w:vAlign w:val="center"/>
          </w:tcPr>
          <w:p w:rsidR="003F5048" w:rsidRDefault="003F5048" w:rsidP="000571D7">
            <w:pPr>
              <w:pStyle w:val="fielddata"/>
              <w:ind w:left="75"/>
              <w:rPr>
                <w:lang w:val="ru-RU"/>
              </w:rPr>
            </w:pPr>
            <w:r>
              <w:t> </w:t>
            </w:r>
          </w:p>
        </w:tc>
      </w:tr>
      <w:tr w:rsidR="003F5048" w:rsidTr="000571D7">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3F5048" w:rsidRPr="00A20102" w:rsidRDefault="003F5048" w:rsidP="000571D7">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3F5048" w:rsidRPr="00572E5C" w:rsidRDefault="003F5048" w:rsidP="000571D7">
            <w:pPr>
              <w:pStyle w:val="fielddata"/>
              <w:ind w:left="75"/>
              <w:rPr>
                <w:lang w:val="ru-RU"/>
              </w:rPr>
            </w:pPr>
          </w:p>
        </w:tc>
      </w:tr>
      <w:tr w:rsidR="003F5048"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Pr="00CE5B3F" w:rsidRDefault="003F5048" w:rsidP="000571D7">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наименование документа, номер, кем выдан, дата выдачи</w:t>
            </w:r>
          </w:p>
          <w:p w:rsidR="003F5048" w:rsidRPr="00CE5B3F" w:rsidRDefault="003F5048" w:rsidP="000571D7">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Default="003F5048" w:rsidP="000571D7">
            <w:pPr>
              <w:pStyle w:val="fielddata"/>
              <w:ind w:left="75"/>
              <w:rPr>
                <w:lang w:val="ru-RU"/>
              </w:rPr>
            </w:pPr>
            <w:r>
              <w:t> </w:t>
            </w:r>
          </w:p>
        </w:tc>
      </w:tr>
      <w:tr w:rsidR="003F5048" w:rsidTr="000571D7">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3F5048" w:rsidRDefault="003F5048" w:rsidP="000571D7">
            <w:pPr>
              <w:pStyle w:val="fieldname"/>
              <w:spacing w:before="0" w:after="0"/>
              <w:ind w:left="-51"/>
              <w:rPr>
                <w:lang w:val="ru-RU"/>
              </w:rPr>
            </w:pPr>
          </w:p>
          <w:p w:rsidR="003F5048" w:rsidRPr="00572E5C" w:rsidRDefault="003F5048" w:rsidP="000571D7">
            <w:pPr>
              <w:pStyle w:val="fieldname"/>
              <w:spacing w:before="0" w:after="0"/>
              <w:ind w:left="-51"/>
              <w:rPr>
                <w:sz w:val="9"/>
                <w:szCs w:val="9"/>
                <w:lang w:val="ru-RU"/>
              </w:rPr>
            </w:pPr>
            <w:r>
              <w:rPr>
                <w:lang w:val="ru-RU"/>
              </w:rPr>
              <w:t>Действующий на основании</w:t>
            </w:r>
            <w:r>
              <w:rPr>
                <w:b w:val="0"/>
                <w:bCs w:val="0"/>
                <w:sz w:val="9"/>
                <w:szCs w:val="9"/>
                <w:lang w:val="ru-RU"/>
              </w:rPr>
              <w:br/>
            </w:r>
            <w:r w:rsidRPr="00737000">
              <w:rPr>
                <w:rStyle w:val="fieldcomment1"/>
                <w:bCs w:val="0"/>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3F5048" w:rsidRPr="00572E5C" w:rsidRDefault="003F5048" w:rsidP="000571D7">
            <w:pPr>
              <w:pStyle w:val="fielddata"/>
              <w:ind w:left="75"/>
              <w:rPr>
                <w:lang w:val="ru-RU"/>
              </w:rPr>
            </w:pPr>
          </w:p>
        </w:tc>
      </w:tr>
    </w:tbl>
    <w:p w:rsidR="003F5048" w:rsidRPr="003F5048" w:rsidRDefault="003F5048" w:rsidP="003F5048">
      <w:pPr>
        <w:pStyle w:val="3"/>
        <w:widowControl w:val="0"/>
        <w:autoSpaceDE w:val="0"/>
        <w:autoSpaceDN w:val="0"/>
        <w:adjustRightInd w:val="0"/>
        <w:spacing w:before="48" w:after="48"/>
        <w:rPr>
          <w:b w:val="0"/>
          <w:bCs w:val="0"/>
          <w:i/>
          <w:lang w:val="ru-RU"/>
        </w:rPr>
      </w:pPr>
      <w:r w:rsidRPr="003F5048">
        <w:rPr>
          <w:b w:val="0"/>
          <w:bCs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283"/>
        <w:gridCol w:w="4407"/>
      </w:tblGrid>
      <w:tr w:rsidR="003F5048" w:rsidRPr="000441A3"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ind w:left="75"/>
            </w:pPr>
          </w:p>
        </w:tc>
      </w:tr>
      <w:tr w:rsidR="003F5048" w:rsidRPr="000441A3"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CE5B3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ind w:left="75"/>
              <w:rPr>
                <w:lang w:val="ru-RU"/>
              </w:rPr>
            </w:pPr>
            <w:r w:rsidRPr="000441A3">
              <w:t> </w:t>
            </w:r>
          </w:p>
        </w:tc>
      </w:tr>
      <w:tr w:rsidR="003F5048" w:rsidRPr="000441A3"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F5048" w:rsidRPr="008C604B" w:rsidRDefault="003F5048" w:rsidP="000571D7">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CE5B3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8C604B" w:rsidRDefault="003F5048" w:rsidP="000571D7">
            <w:pPr>
              <w:pStyle w:val="fielddata"/>
              <w:ind w:left="75"/>
              <w:rPr>
                <w:lang w:val="ru-RU"/>
              </w:rPr>
            </w:pPr>
          </w:p>
        </w:tc>
      </w:tr>
    </w:tbl>
    <w:p w:rsidR="003F5048" w:rsidRPr="00E01CAC" w:rsidRDefault="003F5048" w:rsidP="003F5048">
      <w:pPr>
        <w:pStyle w:val="3"/>
        <w:widowControl w:val="0"/>
        <w:autoSpaceDE w:val="0"/>
        <w:autoSpaceDN w:val="0"/>
        <w:adjustRightInd w:val="0"/>
        <w:spacing w:before="48" w:after="48"/>
        <w:rPr>
          <w:bCs w:val="0"/>
        </w:rPr>
      </w:pPr>
      <w:r w:rsidRPr="00E01CAC">
        <w:rPr>
          <w:bCs w:val="0"/>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283"/>
        <w:gridCol w:w="4407"/>
      </w:tblGrid>
      <w:tr w:rsidR="003F5048" w:rsidRPr="000441A3"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Pr="000441A3" w:rsidRDefault="003F5048" w:rsidP="000571D7">
            <w:pPr>
              <w:pStyle w:val="fieldname"/>
              <w:spacing w:after="0"/>
              <w:ind w:left="75"/>
              <w:rPr>
                <w:lang w:val="ru-RU"/>
              </w:rPr>
            </w:pPr>
            <w:r>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spacing w:after="0"/>
              <w:ind w:left="75"/>
            </w:pPr>
          </w:p>
        </w:tc>
      </w:tr>
      <w:tr w:rsidR="003F5048" w:rsidRPr="000441A3" w:rsidTr="000571D7">
        <w:trPr>
          <w:trHeight w:val="196"/>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Pr="008C604B" w:rsidRDefault="003F5048" w:rsidP="000571D7">
            <w:pPr>
              <w:pStyle w:val="fieldname"/>
              <w:spacing w:after="0"/>
              <w:ind w:left="75"/>
              <w:rPr>
                <w:lang w:val="ru-RU"/>
              </w:rPr>
            </w:pPr>
            <w:r>
              <w:rPr>
                <w:lang w:val="ru-RU"/>
              </w:rPr>
              <w:t>Прошу перечислить сумму денежной компенсации на счет</w:t>
            </w:r>
            <w:r>
              <w:rPr>
                <w:rStyle w:val="afa"/>
                <w:rFonts w:cs="Arial"/>
                <w:lang w:val="ru-RU"/>
              </w:rPr>
              <w:footnoteReference w:customMarkFollows="1" w:id="9"/>
              <w:t>п1</w:t>
            </w:r>
            <w:r w:rsidRPr="000441A3">
              <w:rPr>
                <w:b w:val="0"/>
                <w:bCs w:val="0"/>
                <w:sz w:val="9"/>
                <w:szCs w:val="9"/>
                <w:lang w:val="ru-RU"/>
              </w:rPr>
              <w:br/>
            </w:r>
            <w:r w:rsidRPr="00737000">
              <w:rPr>
                <w:rStyle w:val="fieldcomment1"/>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8C604B" w:rsidRDefault="003F5048" w:rsidP="000571D7">
            <w:pPr>
              <w:pStyle w:val="fielddata"/>
              <w:spacing w:after="0"/>
              <w:ind w:left="75"/>
              <w:rPr>
                <w:lang w:val="ru-RU"/>
              </w:rPr>
            </w:pPr>
          </w:p>
        </w:tc>
      </w:tr>
    </w:tbl>
    <w:p w:rsidR="003F5048" w:rsidRPr="003F5048" w:rsidRDefault="003F5048" w:rsidP="003F5048">
      <w:pPr>
        <w:pStyle w:val="aa"/>
        <w:spacing w:before="375"/>
        <w:jc w:val="center"/>
        <w:rPr>
          <w:b/>
          <w:bCs/>
          <w:lang w:val="ru-RU"/>
        </w:rPr>
      </w:pPr>
      <w:r w:rsidRPr="003F5048">
        <w:rPr>
          <w:b/>
          <w:bCs/>
          <w:lang w:val="ru-RU"/>
        </w:rPr>
        <w:t>Настоящим прошу погасить указанное количество инвестиционных паев Фонда.</w:t>
      </w:r>
    </w:p>
    <w:p w:rsidR="003F5048" w:rsidRPr="003F5048" w:rsidRDefault="003F5048" w:rsidP="003F5048">
      <w:pPr>
        <w:pStyle w:val="3"/>
        <w:spacing w:before="150"/>
        <w:rPr>
          <w:bCs w:val="0"/>
          <w:sz w:val="14"/>
          <w:szCs w:val="14"/>
          <w:lang w:val="ru-RU"/>
        </w:rPr>
      </w:pPr>
      <w:r w:rsidRPr="003F5048">
        <w:rPr>
          <w:bCs w:val="0"/>
          <w:sz w:val="14"/>
          <w:szCs w:val="14"/>
          <w:lang w:val="ru-RU"/>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283"/>
        <w:gridCol w:w="4407"/>
      </w:tblGrid>
      <w:tr w:rsidR="003F5048" w:rsidRPr="000441A3"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Pr="000441A3" w:rsidRDefault="003F5048" w:rsidP="000571D7">
            <w:pPr>
              <w:pStyle w:val="fieldname"/>
              <w:spacing w:after="0"/>
              <w:ind w:left="75"/>
              <w:rPr>
                <w:lang w:val="ru-RU"/>
              </w:rPr>
            </w:pPr>
            <w:r>
              <w:rPr>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spacing w:after="0"/>
              <w:ind w:left="75"/>
            </w:pPr>
          </w:p>
        </w:tc>
      </w:tr>
      <w:tr w:rsidR="003F5048" w:rsidRPr="000441A3"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Pr="000441A3" w:rsidRDefault="003F5048" w:rsidP="000571D7">
            <w:pPr>
              <w:pStyle w:val="fieldname"/>
              <w:spacing w:after="0"/>
              <w:ind w:left="75"/>
              <w:rPr>
                <w:lang w:val="ru-RU"/>
              </w:rPr>
            </w:pPr>
            <w:r>
              <w:rPr>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0441A3" w:rsidRDefault="003F5048" w:rsidP="000571D7">
            <w:pPr>
              <w:pStyle w:val="fielddata"/>
              <w:ind w:left="75"/>
              <w:rPr>
                <w:lang w:val="ru-RU"/>
              </w:rPr>
            </w:pPr>
            <w:r w:rsidRPr="000441A3">
              <w:t> </w:t>
            </w:r>
          </w:p>
        </w:tc>
      </w:tr>
    </w:tbl>
    <w:p w:rsidR="003F5048" w:rsidRPr="003F5048" w:rsidRDefault="003F5048" w:rsidP="003F5048">
      <w:pPr>
        <w:pStyle w:val="3"/>
        <w:spacing w:before="50"/>
        <w:rPr>
          <w:bCs w:val="0"/>
          <w:sz w:val="14"/>
          <w:szCs w:val="14"/>
          <w:lang w:val="ru-RU"/>
        </w:rPr>
      </w:pPr>
      <w:r w:rsidRPr="003F5048">
        <w:rPr>
          <w:bCs w:val="0"/>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283"/>
        <w:gridCol w:w="4407"/>
      </w:tblGrid>
      <w:tr w:rsidR="003F5048" w:rsidRPr="00763BC4"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3F5048" w:rsidRPr="00763BC4" w:rsidRDefault="003F5048" w:rsidP="000571D7">
            <w:pPr>
              <w:pStyle w:val="fieldname"/>
              <w:spacing w:after="0"/>
              <w:ind w:left="75"/>
              <w:rPr>
                <w:sz w:val="14"/>
                <w:szCs w:val="14"/>
                <w:lang w:val="ru-RU"/>
              </w:rPr>
            </w:pPr>
            <w:r w:rsidRPr="00763BC4">
              <w:rPr>
                <w:sz w:val="14"/>
                <w:szCs w:val="14"/>
                <w:lang w:val="ru-RU"/>
              </w:rPr>
              <w:t xml:space="preserve">        </w:t>
            </w:r>
            <w:r w:rsidRPr="006813A9">
              <w:rPr>
                <w:sz w:val="14"/>
                <w:szCs w:val="14"/>
                <w:lang w:val="ru-RU"/>
              </w:rPr>
              <w:t>Ф.И.О./</w:t>
            </w:r>
            <w:r w:rsidRPr="00763BC4">
              <w:rPr>
                <w:sz w:val="14"/>
                <w:szCs w:val="14"/>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763BC4" w:rsidRDefault="003F5048" w:rsidP="000571D7">
            <w:pPr>
              <w:pStyle w:val="fielddata"/>
              <w:spacing w:after="0"/>
              <w:ind w:left="75"/>
              <w:rPr>
                <w:sz w:val="14"/>
                <w:szCs w:val="14"/>
                <w:lang w:val="ru-RU"/>
              </w:rPr>
            </w:pPr>
          </w:p>
        </w:tc>
      </w:tr>
      <w:tr w:rsidR="003F5048" w:rsidTr="000571D7">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3F5048" w:rsidRDefault="003F5048" w:rsidP="000571D7">
            <w:pPr>
              <w:pStyle w:val="fieldname"/>
              <w:spacing w:before="0" w:after="0"/>
              <w:ind w:left="-49"/>
              <w:rPr>
                <w:lang w:val="ru-RU"/>
              </w:rPr>
            </w:pPr>
          </w:p>
          <w:p w:rsidR="003F5048" w:rsidRDefault="003F5048" w:rsidP="000571D7">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3F5048" w:rsidRDefault="003F5048" w:rsidP="000571D7">
            <w:pPr>
              <w:pStyle w:val="fielddata"/>
              <w:ind w:left="75"/>
              <w:rPr>
                <w:lang w:val="ru-RU"/>
              </w:rPr>
            </w:pPr>
            <w:r>
              <w:t> </w:t>
            </w:r>
          </w:p>
        </w:tc>
      </w:tr>
      <w:tr w:rsidR="003F5048" w:rsidTr="000571D7">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Pr="00CE5B3F" w:rsidRDefault="003F5048" w:rsidP="000571D7">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вид (наименование), серия, номер, дата выдачи документа, удостоверяющего личность</w:t>
            </w:r>
          </w:p>
          <w:p w:rsidR="003F5048" w:rsidRPr="00CE5B3F" w:rsidRDefault="003F5048" w:rsidP="000571D7">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российских юридических лиц – ОГРН, дата, наименование органа, осуществляющего регистрацию</w:t>
            </w:r>
          </w:p>
          <w:p w:rsidR="003F5048" w:rsidRPr="00CE5B3F" w:rsidRDefault="003F5048" w:rsidP="000571D7">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3F5048" w:rsidRPr="009C69E2" w:rsidRDefault="003F5048" w:rsidP="000571D7">
            <w:pPr>
              <w:pStyle w:val="fielddata"/>
              <w:ind w:left="75"/>
              <w:rPr>
                <w:lang w:val="ru-RU"/>
              </w:rPr>
            </w:pPr>
          </w:p>
        </w:tc>
      </w:tr>
      <w:tr w:rsidR="003F5048" w:rsidRPr="00763BC4"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Pr="00763BC4" w:rsidRDefault="003F5048" w:rsidP="000571D7">
            <w:pPr>
              <w:pStyle w:val="fieldname"/>
              <w:spacing w:after="0"/>
              <w:ind w:left="75"/>
              <w:rPr>
                <w:sz w:val="14"/>
                <w:szCs w:val="14"/>
                <w:lang w:val="ru-RU"/>
              </w:rPr>
            </w:pPr>
            <w:r w:rsidRPr="00763BC4">
              <w:rPr>
                <w:bCs w:val="0"/>
                <w:iCs/>
                <w:noProof/>
                <w:sz w:val="14"/>
                <w:szCs w:val="14"/>
                <w:lang w:val="ru-RU"/>
              </w:rPr>
              <w:t xml:space="preserve">Номер счета депо </w:t>
            </w:r>
            <w:r>
              <w:rPr>
                <w:bCs w:val="0"/>
                <w:iCs/>
                <w:noProof/>
                <w:sz w:val="14"/>
                <w:szCs w:val="14"/>
                <w:lang w:val="ru-RU"/>
              </w:rPr>
              <w:t>владельца</w:t>
            </w:r>
            <w:r w:rsidRPr="00763BC4">
              <w:rPr>
                <w:bCs w:val="0"/>
                <w:iCs/>
                <w:noProof/>
                <w:sz w:val="14"/>
                <w:szCs w:val="14"/>
                <w:lang w:val="ru-RU"/>
              </w:rPr>
              <w:t xml:space="preserve">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763BC4" w:rsidRDefault="003F5048" w:rsidP="000571D7">
            <w:pPr>
              <w:pStyle w:val="fielddata"/>
              <w:spacing w:after="0"/>
              <w:ind w:left="75"/>
              <w:rPr>
                <w:sz w:val="14"/>
                <w:szCs w:val="14"/>
                <w:lang w:val="ru-RU"/>
              </w:rPr>
            </w:pPr>
          </w:p>
        </w:tc>
      </w:tr>
      <w:tr w:rsidR="003F5048" w:rsidRPr="00763BC4"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Pr="00763BC4" w:rsidRDefault="003F5048" w:rsidP="000571D7">
            <w:pPr>
              <w:pStyle w:val="fieldname"/>
              <w:spacing w:after="0"/>
              <w:ind w:left="75"/>
              <w:rPr>
                <w:sz w:val="14"/>
                <w:szCs w:val="14"/>
                <w:lang w:val="ru-RU"/>
              </w:rPr>
            </w:pPr>
            <w:r>
              <w:rPr>
                <w:bCs w:val="0"/>
                <w:iCs/>
                <w:noProof/>
                <w:sz w:val="14"/>
                <w:szCs w:val="14"/>
                <w:lang w:val="ru-RU"/>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763BC4" w:rsidRDefault="003F5048" w:rsidP="000571D7">
            <w:pPr>
              <w:pStyle w:val="fielddata"/>
              <w:spacing w:after="0"/>
              <w:ind w:left="75"/>
              <w:rPr>
                <w:sz w:val="14"/>
                <w:szCs w:val="14"/>
                <w:lang w:val="ru-RU"/>
              </w:rPr>
            </w:pPr>
          </w:p>
        </w:tc>
      </w:tr>
      <w:tr w:rsidR="003F5048" w:rsidRPr="00763BC4" w:rsidTr="000571D7">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3F5048" w:rsidRDefault="003F5048" w:rsidP="000571D7">
            <w:pPr>
              <w:pStyle w:val="fieldname"/>
              <w:spacing w:after="0"/>
              <w:ind w:left="75"/>
              <w:rPr>
                <w:bCs w:val="0"/>
                <w:iCs/>
                <w:noProof/>
                <w:sz w:val="14"/>
                <w:szCs w:val="14"/>
                <w:lang w:val="ru-RU"/>
              </w:rPr>
            </w:pPr>
            <w:r>
              <w:rPr>
                <w:bCs w:val="0"/>
                <w:iCs/>
                <w:noProof/>
                <w:sz w:val="14"/>
                <w:szCs w:val="14"/>
                <w:lang w:val="ru-RU"/>
              </w:rPr>
              <w:t>Является ли владельц налоговым резидентом РФ</w:t>
            </w:r>
          </w:p>
          <w:p w:rsidR="003F5048" w:rsidRPr="00737000" w:rsidRDefault="003F5048" w:rsidP="000571D7">
            <w:pPr>
              <w:pStyle w:val="fieldname"/>
              <w:spacing w:after="0"/>
              <w:ind w:left="75"/>
              <w:rPr>
                <w:sz w:val="14"/>
                <w:szCs w:val="14"/>
                <w:lang w:val="ru-RU"/>
              </w:rPr>
            </w:pPr>
            <w:r w:rsidRPr="00737000">
              <w:rPr>
                <w:rStyle w:val="fieldcomment1"/>
              </w:rPr>
              <w:t>(да</w:t>
            </w:r>
            <w:r w:rsidRPr="00737000">
              <w:rPr>
                <w:rStyle w:val="fieldcomment1"/>
                <w:lang w:val="ru-RU"/>
              </w:rPr>
              <w:t>/</w:t>
            </w:r>
            <w:r w:rsidRPr="00737000">
              <w:rPr>
                <w:rStyle w:val="fieldcomment1"/>
              </w:rPr>
              <w:t>нет)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3F5048" w:rsidRPr="00763BC4" w:rsidRDefault="003F5048" w:rsidP="000571D7">
            <w:pPr>
              <w:pStyle w:val="fielddata"/>
              <w:spacing w:after="0"/>
              <w:ind w:left="75"/>
              <w:rPr>
                <w:sz w:val="14"/>
                <w:szCs w:val="14"/>
                <w:lang w:val="ru-RU"/>
              </w:rPr>
            </w:pPr>
          </w:p>
        </w:tc>
      </w:tr>
    </w:tbl>
    <w:tbl>
      <w:tblPr>
        <w:tblpPr w:leftFromText="180" w:rightFromText="180" w:vertAnchor="text" w:horzAnchor="margin" w:tblpXSpec="center" w:tblpY="388"/>
        <w:tblW w:w="3858" w:type="pct"/>
        <w:tblCellSpacing w:w="75" w:type="dxa"/>
        <w:tblCellMar>
          <w:left w:w="0" w:type="dxa"/>
          <w:right w:w="0" w:type="dxa"/>
        </w:tblCellMar>
        <w:tblLook w:val="0000"/>
      </w:tblPr>
      <w:tblGrid>
        <w:gridCol w:w="7784"/>
      </w:tblGrid>
      <w:tr w:rsidR="003F5048" w:rsidRPr="000441A3" w:rsidTr="000571D7">
        <w:trPr>
          <w:tblCellSpacing w:w="75" w:type="dxa"/>
        </w:trPr>
        <w:tc>
          <w:tcPr>
            <w:tcW w:w="4802" w:type="pct"/>
            <w:tcMar>
              <w:top w:w="30" w:type="dxa"/>
              <w:left w:w="75" w:type="dxa"/>
              <w:bottom w:w="30" w:type="dxa"/>
              <w:right w:w="75" w:type="dxa"/>
            </w:tcMar>
          </w:tcPr>
          <w:p w:rsidR="003F5048" w:rsidRPr="007425D3" w:rsidRDefault="003F5048" w:rsidP="000571D7">
            <w:pPr>
              <w:pStyle w:val="signfield"/>
              <w:spacing w:before="0" w:after="0" w:line="160" w:lineRule="atLeast"/>
              <w:ind w:left="75"/>
              <w:rPr>
                <w:lang w:val="ru-RU"/>
              </w:rPr>
            </w:pPr>
            <w:r w:rsidRPr="007425D3">
              <w:rPr>
                <w:lang w:val="ru-RU"/>
              </w:rPr>
              <w:t>Подпись уполномоченного представителя</w:t>
            </w:r>
          </w:p>
          <w:p w:rsidR="003F5048" w:rsidRPr="007425D3" w:rsidRDefault="003F5048" w:rsidP="000571D7">
            <w:pPr>
              <w:pStyle w:val="stampfield"/>
              <w:spacing w:after="0" w:line="160" w:lineRule="atLeast"/>
              <w:ind w:left="142"/>
              <w:rPr>
                <w:sz w:val="16"/>
                <w:szCs w:val="16"/>
                <w:lang w:val="ru-RU"/>
              </w:rPr>
            </w:pPr>
            <w:r w:rsidRPr="007425D3">
              <w:rPr>
                <w:b/>
                <w:bCs/>
                <w:sz w:val="16"/>
                <w:szCs w:val="16"/>
                <w:vertAlign w:val="superscript"/>
                <w:lang w:val="ru-RU"/>
              </w:rPr>
              <w:t xml:space="preserve">                                                                                                                                                            </w:t>
            </w:r>
            <w:r w:rsidRPr="007425D3">
              <w:rPr>
                <w:sz w:val="16"/>
                <w:szCs w:val="16"/>
                <w:lang w:val="ru-RU"/>
              </w:rPr>
              <w:t xml:space="preserve">                                                 М.П.</w:t>
            </w:r>
          </w:p>
        </w:tc>
      </w:tr>
      <w:tr w:rsidR="003F5048" w:rsidRPr="000441A3" w:rsidTr="000571D7">
        <w:trPr>
          <w:trHeight w:val="542"/>
          <w:tblCellSpacing w:w="75" w:type="dxa"/>
        </w:trPr>
        <w:tc>
          <w:tcPr>
            <w:tcW w:w="4802" w:type="pct"/>
            <w:tcMar>
              <w:top w:w="30" w:type="dxa"/>
              <w:left w:w="75" w:type="dxa"/>
              <w:bottom w:w="30" w:type="dxa"/>
              <w:right w:w="75" w:type="dxa"/>
            </w:tcMar>
          </w:tcPr>
          <w:p w:rsidR="003F5048" w:rsidRPr="007425D3" w:rsidRDefault="003F5048" w:rsidP="000571D7">
            <w:pPr>
              <w:pStyle w:val="signfield"/>
              <w:spacing w:before="0" w:after="0" w:line="160" w:lineRule="atLeast"/>
              <w:ind w:left="75"/>
              <w:rPr>
                <w:lang w:val="ru-RU"/>
              </w:rPr>
            </w:pPr>
            <w:r w:rsidRPr="007425D3">
              <w:rPr>
                <w:lang w:val="ru-RU"/>
              </w:rPr>
              <w:t>Подпись лица</w:t>
            </w:r>
            <w:r w:rsidRPr="007425D3">
              <w:rPr>
                <w:b/>
                <w:lang w:val="ru-RU"/>
              </w:rPr>
              <w:t xml:space="preserve">, </w:t>
            </w:r>
            <w:r w:rsidRPr="007425D3">
              <w:rPr>
                <w:lang w:val="ru-RU"/>
              </w:rPr>
              <w:t xml:space="preserve">принявшего заявку </w:t>
            </w:r>
          </w:p>
          <w:p w:rsidR="003F5048" w:rsidRPr="007425D3" w:rsidRDefault="003F5048" w:rsidP="000571D7">
            <w:pPr>
              <w:tabs>
                <w:tab w:val="left" w:pos="7023"/>
              </w:tabs>
              <w:spacing w:line="160" w:lineRule="atLeast"/>
              <w:rPr>
                <w:rFonts w:ascii="Arial" w:hAnsi="Arial" w:cs="Arial"/>
                <w:sz w:val="16"/>
                <w:szCs w:val="16"/>
              </w:rPr>
            </w:pPr>
            <w:r w:rsidRPr="007425D3">
              <w:rPr>
                <w:sz w:val="16"/>
                <w:szCs w:val="16"/>
              </w:rPr>
              <w:t xml:space="preserve">                                                                                                   </w:t>
            </w:r>
            <w:r>
              <w:rPr>
                <w:sz w:val="16"/>
                <w:szCs w:val="16"/>
              </w:rPr>
              <w:t xml:space="preserve">                                                          </w:t>
            </w:r>
            <w:r w:rsidRPr="007425D3">
              <w:rPr>
                <w:sz w:val="16"/>
                <w:szCs w:val="16"/>
              </w:rPr>
              <w:t xml:space="preserve">            </w:t>
            </w:r>
            <w:r w:rsidRPr="007425D3">
              <w:rPr>
                <w:rFonts w:ascii="Arial" w:hAnsi="Arial" w:cs="Arial"/>
                <w:sz w:val="16"/>
                <w:szCs w:val="16"/>
              </w:rPr>
              <w:t>М.П.</w:t>
            </w:r>
          </w:p>
        </w:tc>
      </w:tr>
    </w:tbl>
    <w:p w:rsidR="003F5048" w:rsidRPr="006251A6" w:rsidRDefault="006251A6" w:rsidP="003F5048">
      <w:pPr>
        <w:pStyle w:val="aa"/>
        <w:spacing w:before="120"/>
        <w:jc w:val="center"/>
        <w:rPr>
          <w:b/>
          <w:bCs/>
          <w:lang w:val="ru-RU"/>
        </w:rPr>
      </w:pPr>
      <w:r>
        <w:rPr>
          <w:b/>
          <w:bCs/>
          <w:lang w:val="ru-RU"/>
        </w:rPr>
        <w:t>Н</w:t>
      </w:r>
      <w:r w:rsidR="003F5048" w:rsidRPr="003F5048">
        <w:rPr>
          <w:b/>
          <w:bCs/>
          <w:lang w:val="ru-RU"/>
        </w:rPr>
        <w:t xml:space="preserve">астоящая заявка носит безотзывный характер. </w:t>
      </w:r>
      <w:r w:rsidR="003F5048" w:rsidRPr="006251A6">
        <w:rPr>
          <w:b/>
          <w:bCs/>
          <w:lang w:val="ru-RU"/>
        </w:rPr>
        <w:t>С Правилами Фонда ознакомлен.</w:t>
      </w:r>
    </w:p>
    <w:p w:rsidR="003F5048" w:rsidRDefault="003F5048" w:rsidP="003F5048">
      <w:pPr>
        <w:pStyle w:val="fieldcomment"/>
        <w:jc w:val="right"/>
        <w:rPr>
          <w:lang w:val="ru-RU"/>
        </w:rPr>
      </w:pPr>
    </w:p>
    <w:p w:rsidR="00FC6F8B" w:rsidRPr="006251A6" w:rsidRDefault="003F5048" w:rsidP="00B82BD8">
      <w:pPr>
        <w:pStyle w:val="aa"/>
        <w:spacing w:before="55" w:after="55"/>
        <w:jc w:val="center"/>
        <w:rPr>
          <w:lang w:val="ru-RU"/>
        </w:rPr>
      </w:pPr>
      <w:r>
        <w:rPr>
          <w:lang w:val="ru-RU"/>
        </w:rPr>
        <w:br w:type="page"/>
      </w:r>
    </w:p>
    <w:sectPr w:rsidR="00FC6F8B" w:rsidRPr="006251A6" w:rsidSect="005724F1">
      <w:footerReference w:type="default" r:id="rId19"/>
      <w:footerReference w:type="first" r:id="rId20"/>
      <w:pgSz w:w="11907" w:h="16840" w:code="9"/>
      <w:pgMar w:top="567" w:right="851" w:bottom="426" w:left="1418" w:header="720" w:footer="459"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85F" w:rsidRDefault="007A385F">
      <w:r>
        <w:separator/>
      </w:r>
    </w:p>
  </w:endnote>
  <w:endnote w:type="continuationSeparator" w:id="0">
    <w:p w:rsidR="007A385F" w:rsidRDefault="007A385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BD8" w:rsidRPr="006824F8" w:rsidRDefault="00B82BD8" w:rsidP="003D3D07">
    <w:pPr>
      <w:pStyle w:val="a6"/>
      <w:framePr w:wrap="auto" w:vAnchor="text" w:hAnchor="page" w:x="10882" w:y="261"/>
      <w:rPr>
        <w:rStyle w:val="a8"/>
        <w:rFonts w:ascii="Times New Roman" w:hAnsi="Times New Roman"/>
        <w:sz w:val="18"/>
        <w:szCs w:val="18"/>
      </w:rPr>
    </w:pPr>
    <w:r w:rsidRPr="006824F8">
      <w:rPr>
        <w:rStyle w:val="a8"/>
        <w:rFonts w:ascii="Times New Roman" w:hAnsi="Times New Roman"/>
        <w:sz w:val="18"/>
        <w:szCs w:val="18"/>
      </w:rPr>
      <w:fldChar w:fldCharType="begin"/>
    </w:r>
    <w:r w:rsidRPr="006824F8">
      <w:rPr>
        <w:rStyle w:val="a8"/>
        <w:rFonts w:ascii="Times New Roman" w:hAnsi="Times New Roman"/>
        <w:sz w:val="18"/>
        <w:szCs w:val="18"/>
      </w:rPr>
      <w:instrText xml:space="preserve">PAGE  </w:instrText>
    </w:r>
    <w:r w:rsidRPr="006824F8">
      <w:rPr>
        <w:rStyle w:val="a8"/>
        <w:rFonts w:ascii="Times New Roman" w:hAnsi="Times New Roman"/>
        <w:sz w:val="18"/>
        <w:szCs w:val="18"/>
      </w:rPr>
      <w:fldChar w:fldCharType="separate"/>
    </w:r>
    <w:r w:rsidR="00F52661">
      <w:rPr>
        <w:rStyle w:val="a8"/>
        <w:rFonts w:ascii="Times New Roman" w:hAnsi="Times New Roman"/>
        <w:noProof/>
        <w:sz w:val="18"/>
        <w:szCs w:val="18"/>
      </w:rPr>
      <w:t>2</w:t>
    </w:r>
    <w:r w:rsidRPr="006824F8">
      <w:rPr>
        <w:rStyle w:val="a8"/>
        <w:rFonts w:ascii="Times New Roman" w:hAnsi="Times New Roman"/>
        <w:sz w:val="18"/>
        <w:szCs w:val="18"/>
      </w:rPr>
      <w:fldChar w:fldCharType="end"/>
    </w:r>
  </w:p>
  <w:p w:rsidR="00B82BD8" w:rsidRPr="001D5563" w:rsidRDefault="00B82BD8" w:rsidP="005724F1">
    <w:pPr>
      <w:pStyle w:val="a6"/>
      <w:ind w:right="360" w:firstLine="708"/>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BD8" w:rsidRDefault="00B82BD8">
    <w:pPr>
      <w:pStyle w:val="a6"/>
      <w:jc w:val="right"/>
    </w:pPr>
  </w:p>
  <w:p w:rsidR="00B82BD8" w:rsidRDefault="00B82B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85F" w:rsidRDefault="007A385F">
      <w:r>
        <w:separator/>
      </w:r>
    </w:p>
  </w:footnote>
  <w:footnote w:type="continuationSeparator" w:id="0">
    <w:p w:rsidR="007A385F" w:rsidRDefault="007A385F">
      <w:r>
        <w:continuationSeparator/>
      </w:r>
    </w:p>
  </w:footnote>
  <w:footnote w:id="1">
    <w:p w:rsidR="00000000" w:rsidRDefault="00B82BD8" w:rsidP="003F5048">
      <w:pPr>
        <w:autoSpaceDE w:val="0"/>
        <w:autoSpaceDN w:val="0"/>
        <w:adjustRightInd w:val="0"/>
        <w:spacing w:line="240" w:lineRule="auto"/>
      </w:pPr>
      <w:r w:rsidRPr="001D17E3">
        <w:rPr>
          <w:rStyle w:val="afa"/>
          <w:rFonts w:cs="Times New Roman CYR"/>
          <w:bCs/>
        </w:rPr>
        <w:t>л1</w:t>
      </w:r>
      <w:r w:rsidRPr="001D17E3">
        <w:rPr>
          <w:b/>
          <w:sz w:val="16"/>
          <w:szCs w:val="16"/>
        </w:rPr>
        <w:t xml:space="preserve"> </w:t>
      </w:r>
      <w:r w:rsidRPr="00094EC8">
        <w:rPr>
          <w:rFonts w:ascii="Arial" w:hAnsi="Arial" w:cs="Arial"/>
          <w:b/>
          <w:bCs/>
          <w:sz w:val="9"/>
          <w:szCs w:val="9"/>
          <w:lang w:eastAsia="en-US"/>
        </w:rPr>
        <w:t xml:space="preserve">может не указываться, если подано заявление об открытии лицевого счета и иные документы, необходимые для открытия лицевого счета. </w:t>
      </w:r>
    </w:p>
  </w:footnote>
  <w:footnote w:id="2">
    <w:p w:rsidR="00000000" w:rsidRDefault="00B82BD8" w:rsidP="003F5048">
      <w:pPr>
        <w:pStyle w:val="afb"/>
      </w:pPr>
      <w:r w:rsidRPr="00754320">
        <w:rPr>
          <w:rStyle w:val="afa"/>
          <w:b/>
          <w:sz w:val="16"/>
          <w:szCs w:val="16"/>
        </w:rPr>
        <w:t>1</w:t>
      </w:r>
      <w:r>
        <w:t xml:space="preserve"> </w:t>
      </w:r>
      <w:r w:rsidRPr="00094EC8">
        <w:rPr>
          <w:rFonts w:ascii="Arial" w:hAnsi="Arial" w:cs="Arial"/>
          <w:b/>
          <w:bCs/>
          <w:sz w:val="9"/>
          <w:szCs w:val="9"/>
          <w:lang w:eastAsia="en-US"/>
        </w:rPr>
        <w:t xml:space="preserve">заполняется в случае осуществления преимущественного права на приобретение дополнительных </w:t>
      </w:r>
      <w:r w:rsidRPr="005A05F5">
        <w:rPr>
          <w:rFonts w:ascii="Arial" w:hAnsi="Arial" w:cs="Arial"/>
          <w:b/>
          <w:bCs/>
          <w:sz w:val="9"/>
          <w:szCs w:val="9"/>
          <w:lang w:eastAsia="en-US"/>
        </w:rPr>
        <w:t>инвестиционных паев.</w:t>
      </w:r>
    </w:p>
  </w:footnote>
  <w:footnote w:id="3">
    <w:p w:rsidR="00000000" w:rsidRDefault="00B82BD8" w:rsidP="003F5048">
      <w:pPr>
        <w:pStyle w:val="afb"/>
      </w:pPr>
      <w:r w:rsidRPr="005A05F5">
        <w:rPr>
          <w:rStyle w:val="afa"/>
          <w:b/>
          <w:sz w:val="16"/>
          <w:szCs w:val="16"/>
        </w:rPr>
        <w:t>2</w:t>
      </w:r>
      <w:r w:rsidRPr="005A05F5">
        <w:t xml:space="preserve"> </w:t>
      </w:r>
      <w:r w:rsidRPr="005A05F5">
        <w:rPr>
          <w:rFonts w:ascii="Arial" w:hAnsi="Arial" w:cs="Arial"/>
          <w:b/>
          <w:bCs/>
          <w:sz w:val="9"/>
          <w:szCs w:val="9"/>
          <w:lang w:eastAsia="en-US"/>
        </w:rPr>
        <w:t>заполняется в случае оплаты инвестиционных паев фонда неденежными средствами.</w:t>
      </w:r>
    </w:p>
  </w:footnote>
  <w:footnote w:id="4">
    <w:p w:rsidR="00B82BD8" w:rsidRPr="001D17E3" w:rsidRDefault="00B82BD8" w:rsidP="003F5048">
      <w:pPr>
        <w:autoSpaceDE w:val="0"/>
        <w:autoSpaceDN w:val="0"/>
        <w:adjustRightInd w:val="0"/>
        <w:spacing w:line="240" w:lineRule="auto"/>
        <w:rPr>
          <w:rFonts w:ascii="Arial" w:hAnsi="Arial" w:cs="Arial"/>
          <w:spacing w:val="10"/>
          <w:sz w:val="12"/>
          <w:szCs w:val="12"/>
          <w:lang w:eastAsia="en-US"/>
        </w:rPr>
      </w:pPr>
      <w:r w:rsidRPr="00754320">
        <w:rPr>
          <w:rStyle w:val="afa"/>
          <w:rFonts w:cs="Times New Roman CYR"/>
          <w:b/>
          <w:sz w:val="16"/>
          <w:szCs w:val="16"/>
        </w:rPr>
        <w:t>3</w:t>
      </w:r>
      <w:r>
        <w:t xml:space="preserve"> </w:t>
      </w:r>
      <w:r w:rsidRPr="00094EC8">
        <w:rPr>
          <w:rFonts w:ascii="Arial" w:hAnsi="Arial" w:cs="Arial"/>
          <w:b/>
          <w:bCs/>
          <w:sz w:val="9"/>
          <w:szCs w:val="9"/>
          <w:lang w:eastAsia="en-US"/>
        </w:rPr>
        <w:t>в случае передачи в оплату инвестиционных паев денежных средств также указываются реквизиты банковского счета лица, передавшего денежные средства в оплату инвестиционных паев</w:t>
      </w:r>
      <w:r w:rsidRPr="00251005">
        <w:rPr>
          <w:rFonts w:ascii="Arial" w:hAnsi="Arial" w:cs="Arial"/>
          <w:b/>
          <w:bCs/>
          <w:sz w:val="9"/>
          <w:szCs w:val="9"/>
          <w:lang w:eastAsia="en-US"/>
        </w:rPr>
        <w:t>.</w:t>
      </w:r>
      <w:r w:rsidRPr="00094EC8">
        <w:rPr>
          <w:rFonts w:ascii="Arial" w:hAnsi="Arial" w:cs="Arial"/>
          <w:b/>
          <w:bCs/>
          <w:sz w:val="9"/>
          <w:szCs w:val="9"/>
          <w:lang w:eastAsia="en-US"/>
        </w:rPr>
        <w:t xml:space="preserve"> </w:t>
      </w:r>
    </w:p>
    <w:p w:rsidR="00000000" w:rsidRDefault="00F52661" w:rsidP="003F5048">
      <w:pPr>
        <w:autoSpaceDE w:val="0"/>
        <w:autoSpaceDN w:val="0"/>
        <w:adjustRightInd w:val="0"/>
        <w:spacing w:line="240" w:lineRule="auto"/>
      </w:pPr>
    </w:p>
  </w:footnote>
  <w:footnote w:id="5">
    <w:p w:rsidR="00000000" w:rsidRDefault="00B82BD8" w:rsidP="003F5048">
      <w:pPr>
        <w:autoSpaceDE w:val="0"/>
        <w:autoSpaceDN w:val="0"/>
        <w:adjustRightInd w:val="0"/>
        <w:spacing w:line="276" w:lineRule="auto"/>
      </w:pPr>
      <w:r w:rsidRPr="00B70343">
        <w:rPr>
          <w:rStyle w:val="afa"/>
          <w:rFonts w:cs="Times New Roman CYR"/>
          <w:bCs/>
          <w:sz w:val="16"/>
          <w:szCs w:val="16"/>
        </w:rPr>
        <w:t>1</w:t>
      </w:r>
      <w:r w:rsidRPr="00B70343">
        <w:rPr>
          <w:rFonts w:ascii="Arial" w:hAnsi="Arial" w:cs="Arial"/>
          <w:spacing w:val="6"/>
          <w:sz w:val="12"/>
          <w:szCs w:val="12"/>
          <w:lang w:eastAsia="en-US"/>
        </w:rPr>
        <w:t xml:space="preserve"> </w:t>
      </w:r>
      <w:r w:rsidRPr="00094EC8">
        <w:rPr>
          <w:rFonts w:ascii="Arial" w:hAnsi="Arial" w:cs="Arial"/>
          <w:b/>
          <w:bCs/>
          <w:sz w:val="9"/>
          <w:szCs w:val="9"/>
          <w:lang w:eastAsia="en-US"/>
        </w:rPr>
        <w:t xml:space="preserve">заполняется в случае осуществления преимущественного права на приобретение дополнительных </w:t>
      </w:r>
      <w:r w:rsidRPr="00D13F8A">
        <w:rPr>
          <w:rFonts w:ascii="Arial" w:hAnsi="Arial" w:cs="Arial"/>
          <w:b/>
          <w:bCs/>
          <w:sz w:val="9"/>
          <w:szCs w:val="9"/>
          <w:lang w:eastAsia="en-US"/>
        </w:rPr>
        <w:t>инвестиционных паев.</w:t>
      </w:r>
    </w:p>
  </w:footnote>
  <w:footnote w:id="6">
    <w:p w:rsidR="00000000" w:rsidRDefault="00B82BD8" w:rsidP="003F5048">
      <w:pPr>
        <w:autoSpaceDE w:val="0"/>
        <w:autoSpaceDN w:val="0"/>
        <w:adjustRightInd w:val="0"/>
        <w:spacing w:line="276" w:lineRule="auto"/>
      </w:pPr>
      <w:r w:rsidRPr="00D13F8A">
        <w:rPr>
          <w:rStyle w:val="afa"/>
          <w:rFonts w:cs="Times New Roman CYR"/>
          <w:bCs/>
          <w:sz w:val="16"/>
          <w:szCs w:val="16"/>
        </w:rPr>
        <w:t>2</w:t>
      </w:r>
      <w:r w:rsidRPr="00D13F8A">
        <w:rPr>
          <w:rFonts w:ascii="Arial" w:hAnsi="Arial" w:cs="Arial"/>
          <w:spacing w:val="6"/>
          <w:sz w:val="12"/>
          <w:szCs w:val="12"/>
          <w:lang w:eastAsia="en-US"/>
        </w:rPr>
        <w:t xml:space="preserve"> </w:t>
      </w:r>
      <w:r w:rsidRPr="00D13F8A">
        <w:rPr>
          <w:rFonts w:ascii="Arial" w:hAnsi="Arial" w:cs="Arial"/>
          <w:b/>
          <w:bCs/>
          <w:sz w:val="9"/>
          <w:szCs w:val="9"/>
          <w:lang w:eastAsia="en-US"/>
        </w:rPr>
        <w:t>заполняется в случае оплаты инвестиционных паев фонда неденежными средствами.</w:t>
      </w:r>
    </w:p>
  </w:footnote>
  <w:footnote w:id="7">
    <w:p w:rsidR="00B82BD8" w:rsidRPr="00D13F8A" w:rsidRDefault="00B82BD8" w:rsidP="003F5048">
      <w:pPr>
        <w:autoSpaceDE w:val="0"/>
        <w:autoSpaceDN w:val="0"/>
        <w:adjustRightInd w:val="0"/>
        <w:spacing w:line="240" w:lineRule="auto"/>
        <w:rPr>
          <w:rFonts w:ascii="Arial" w:hAnsi="Arial" w:cs="Arial"/>
          <w:spacing w:val="6"/>
          <w:sz w:val="12"/>
          <w:szCs w:val="12"/>
          <w:lang w:eastAsia="en-US"/>
        </w:rPr>
      </w:pPr>
      <w:r w:rsidRPr="00B70343">
        <w:rPr>
          <w:rStyle w:val="afa"/>
          <w:rFonts w:cs="Times New Roman CYR"/>
          <w:b/>
          <w:sz w:val="16"/>
          <w:szCs w:val="16"/>
        </w:rPr>
        <w:t xml:space="preserve">3 </w:t>
      </w:r>
      <w:r w:rsidRPr="00094EC8">
        <w:rPr>
          <w:rFonts w:ascii="Arial" w:hAnsi="Arial" w:cs="Arial"/>
          <w:b/>
          <w:bCs/>
          <w:sz w:val="9"/>
          <w:szCs w:val="9"/>
          <w:lang w:eastAsia="en-US"/>
        </w:rPr>
        <w:t xml:space="preserve">в случае передачи в оплату инвестиционных паев денежных средств также </w:t>
      </w:r>
      <w:r w:rsidRPr="00251005">
        <w:rPr>
          <w:rFonts w:ascii="Arial" w:hAnsi="Arial" w:cs="Arial"/>
          <w:b/>
          <w:bCs/>
          <w:sz w:val="9"/>
          <w:szCs w:val="9"/>
          <w:lang w:eastAsia="en-US"/>
        </w:rPr>
        <w:t>указываются реквизиты банковского счета лица, передавшего денежные средства в оплату инвестиционных паев</w:t>
      </w:r>
      <w:r w:rsidRPr="00D13F8A">
        <w:rPr>
          <w:rFonts w:ascii="Arial" w:hAnsi="Arial" w:cs="Arial"/>
          <w:b/>
          <w:bCs/>
          <w:sz w:val="9"/>
          <w:szCs w:val="9"/>
          <w:lang w:eastAsia="en-US"/>
        </w:rPr>
        <w:t>.</w:t>
      </w:r>
    </w:p>
    <w:p w:rsidR="00000000" w:rsidRDefault="00F52661" w:rsidP="003F5048">
      <w:pPr>
        <w:autoSpaceDE w:val="0"/>
        <w:autoSpaceDN w:val="0"/>
        <w:adjustRightInd w:val="0"/>
        <w:spacing w:line="240" w:lineRule="auto"/>
      </w:pPr>
    </w:p>
  </w:footnote>
  <w:footnote w:id="8">
    <w:p w:rsidR="00B82BD8" w:rsidRDefault="00B82BD8" w:rsidP="003F5048">
      <w:pPr>
        <w:pStyle w:val="afb"/>
      </w:pPr>
      <w:r>
        <w:rPr>
          <w:rStyle w:val="afa"/>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p w:rsidR="00000000" w:rsidRDefault="00F52661" w:rsidP="003F5048">
      <w:pPr>
        <w:pStyle w:val="afb"/>
      </w:pPr>
    </w:p>
  </w:footnote>
  <w:footnote w:id="9">
    <w:p w:rsidR="00000000" w:rsidRDefault="00B82BD8" w:rsidP="003F5048">
      <w:pPr>
        <w:pStyle w:val="afb"/>
      </w:pPr>
      <w:r>
        <w:rPr>
          <w:rStyle w:val="afa"/>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98A"/>
    <w:multiLevelType w:val="hybridMultilevel"/>
    <w:tmpl w:val="1450C038"/>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nsid w:val="0B876006"/>
    <w:multiLevelType w:val="hybridMultilevel"/>
    <w:tmpl w:val="618EEF44"/>
    <w:lvl w:ilvl="0" w:tplc="0409000F">
      <w:start w:val="1"/>
      <w:numFmt w:val="decimal"/>
      <w:lvlText w:val="%1."/>
      <w:lvlJc w:val="left"/>
      <w:pPr>
        <w:tabs>
          <w:tab w:val="num" w:pos="540"/>
        </w:tabs>
        <w:ind w:left="540" w:hanging="360"/>
      </w:pPr>
      <w:rPr>
        <w:rFonts w:cs="Times New Roman" w:hint="default"/>
      </w:rPr>
    </w:lvl>
    <w:lvl w:ilvl="1" w:tplc="0419000F">
      <w:start w:val="1"/>
      <w:numFmt w:val="decimal"/>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2">
    <w:nsid w:val="0CA0770E"/>
    <w:multiLevelType w:val="hybridMultilevel"/>
    <w:tmpl w:val="62BE969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0D7E4FF6"/>
    <w:multiLevelType w:val="hybridMultilevel"/>
    <w:tmpl w:val="AA2E44A0"/>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F6E341D"/>
    <w:multiLevelType w:val="hybridMultilevel"/>
    <w:tmpl w:val="A820531E"/>
    <w:lvl w:ilvl="0" w:tplc="0419000F">
      <w:start w:val="2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F8F0F46"/>
    <w:multiLevelType w:val="hybridMultilevel"/>
    <w:tmpl w:val="2D9039EE"/>
    <w:lvl w:ilvl="0" w:tplc="8F7E6ABE">
      <w:start w:val="1"/>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FEE51CC"/>
    <w:multiLevelType w:val="multilevel"/>
    <w:tmpl w:val="25F6AB38"/>
    <w:lvl w:ilvl="0">
      <w:start w:val="1"/>
      <w:numFmt w:val="decimal"/>
      <w:lvlText w:val="%1."/>
      <w:lvlJc w:val="left"/>
      <w:pPr>
        <w:ind w:left="1080" w:hanging="360"/>
      </w:pPr>
      <w:rPr>
        <w:rFonts w:cs="Times New Roman"/>
        <w:b w:val="0"/>
        <w:bCs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nsid w:val="15127AF0"/>
    <w:multiLevelType w:val="hybridMultilevel"/>
    <w:tmpl w:val="4DE84FD2"/>
    <w:lvl w:ilvl="0" w:tplc="04190001">
      <w:start w:val="1"/>
      <w:numFmt w:val="bullet"/>
      <w:lvlText w:val=""/>
      <w:lvlJc w:val="left"/>
      <w:pPr>
        <w:ind w:left="1686"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167A026E"/>
    <w:multiLevelType w:val="hybridMultilevel"/>
    <w:tmpl w:val="E8C68D98"/>
    <w:lvl w:ilvl="0" w:tplc="5386CF5A">
      <w:start w:val="1"/>
      <w:numFmt w:val="bullet"/>
      <w:lvlText w:val="-"/>
      <w:lvlJc w:val="left"/>
      <w:pPr>
        <w:ind w:left="1200" w:hanging="360"/>
      </w:pPr>
      <w:rPr>
        <w:rFonts w:ascii="Sylfaen" w:hAnsi="Sylfaen"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9">
    <w:nsid w:val="17BC4A39"/>
    <w:multiLevelType w:val="hybridMultilevel"/>
    <w:tmpl w:val="6E6230A6"/>
    <w:lvl w:ilvl="0" w:tplc="C686A22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nsid w:val="17C33EB2"/>
    <w:multiLevelType w:val="hybridMultilevel"/>
    <w:tmpl w:val="FDEE3494"/>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BF30001"/>
    <w:multiLevelType w:val="hybridMultilevel"/>
    <w:tmpl w:val="C9F8AAEA"/>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1D2C659B"/>
    <w:multiLevelType w:val="hybridMultilevel"/>
    <w:tmpl w:val="6AA4B1EC"/>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1">
      <w:start w:val="1"/>
      <w:numFmt w:val="decimal"/>
      <w:lvlText w:val="%3)"/>
      <w:lvlJc w:val="lef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3">
    <w:nsid w:val="1DAA4AE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21777ECB"/>
    <w:multiLevelType w:val="hybridMultilevel"/>
    <w:tmpl w:val="2E04A33E"/>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27C2387"/>
    <w:multiLevelType w:val="hybridMultilevel"/>
    <w:tmpl w:val="EB22340E"/>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800004B2">
      <w:start w:val="5"/>
      <w:numFmt w:val="decimal"/>
      <w:lvlText w:val="%4)"/>
      <w:lvlJc w:val="left"/>
      <w:pPr>
        <w:tabs>
          <w:tab w:val="num" w:pos="3240"/>
        </w:tabs>
        <w:ind w:left="3240" w:hanging="360"/>
      </w:pPr>
      <w:rPr>
        <w:rFonts w:cs="Times New Roman" w:hint="default"/>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236D53F3"/>
    <w:multiLevelType w:val="hybridMultilevel"/>
    <w:tmpl w:val="A296EEB8"/>
    <w:lvl w:ilvl="0" w:tplc="0419000F">
      <w:start w:val="1"/>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B25718C"/>
    <w:multiLevelType w:val="hybridMultilevel"/>
    <w:tmpl w:val="944CB98E"/>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8">
    <w:nsid w:val="2C3F2907"/>
    <w:multiLevelType w:val="multilevel"/>
    <w:tmpl w:val="39F49004"/>
    <w:lvl w:ilvl="0">
      <w:start w:val="46"/>
      <w:numFmt w:val="decimal"/>
      <w:lvlText w:val="%1."/>
      <w:lvlJc w:val="left"/>
      <w:pPr>
        <w:tabs>
          <w:tab w:val="num" w:pos="1048"/>
        </w:tabs>
        <w:ind w:left="1048"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18150C4"/>
    <w:multiLevelType w:val="hybridMultilevel"/>
    <w:tmpl w:val="45A890D2"/>
    <w:lvl w:ilvl="0" w:tplc="82766B7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27871FE"/>
    <w:multiLevelType w:val="multilevel"/>
    <w:tmpl w:val="2D9039EE"/>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D2A300F"/>
    <w:multiLevelType w:val="multilevel"/>
    <w:tmpl w:val="4DD20800"/>
    <w:lvl w:ilvl="0">
      <w:start w:val="1"/>
      <w:numFmt w:val="decimal"/>
      <w:lvlText w:val="%1."/>
      <w:lvlJc w:val="left"/>
      <w:pPr>
        <w:tabs>
          <w:tab w:val="num" w:pos="705"/>
        </w:tabs>
        <w:ind w:left="705" w:hanging="705"/>
      </w:pPr>
      <w:rPr>
        <w:rFonts w:cs="Times New Roman" w:hint="default"/>
        <w:sz w:val="22"/>
        <w:szCs w:val="22"/>
      </w:rPr>
    </w:lvl>
    <w:lvl w:ilvl="1">
      <w:start w:val="1"/>
      <w:numFmt w:val="decimal"/>
      <w:lvlText w:val="%1.%2."/>
      <w:lvlJc w:val="left"/>
      <w:pPr>
        <w:tabs>
          <w:tab w:val="num" w:pos="705"/>
        </w:tabs>
        <w:ind w:left="705" w:hanging="705"/>
      </w:pPr>
      <w:rPr>
        <w:rFonts w:cs="Times New Roman"/>
        <w:sz w:val="22"/>
        <w:szCs w:val="22"/>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483F6C0A"/>
    <w:multiLevelType w:val="multilevel"/>
    <w:tmpl w:val="FD101A8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49FD2CBB"/>
    <w:multiLevelType w:val="hybridMultilevel"/>
    <w:tmpl w:val="9C3E6AFE"/>
    <w:lvl w:ilvl="0" w:tplc="7214D1F8">
      <w:start w:val="1"/>
      <w:numFmt w:val="decimal"/>
      <w:lvlText w:val="%1."/>
      <w:lvlJc w:val="left"/>
      <w:pPr>
        <w:tabs>
          <w:tab w:val="num" w:pos="541"/>
        </w:tabs>
        <w:ind w:left="541" w:hanging="360"/>
      </w:pPr>
      <w:rPr>
        <w:rFonts w:cs="Times New Roman"/>
        <w:sz w:val="16"/>
        <w:szCs w:val="1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A2E1A44"/>
    <w:multiLevelType w:val="hybridMultilevel"/>
    <w:tmpl w:val="E1121972"/>
    <w:lvl w:ilvl="0" w:tplc="0AAE185C">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B3A391D"/>
    <w:multiLevelType w:val="hybridMultilevel"/>
    <w:tmpl w:val="10E45F46"/>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BB23120"/>
    <w:multiLevelType w:val="hybridMultilevel"/>
    <w:tmpl w:val="43429178"/>
    <w:lvl w:ilvl="0" w:tplc="E66EBF6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7">
    <w:nsid w:val="5EB76ACD"/>
    <w:multiLevelType w:val="hybridMultilevel"/>
    <w:tmpl w:val="25D244F0"/>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6C22209E"/>
    <w:multiLevelType w:val="hybridMultilevel"/>
    <w:tmpl w:val="02A26B1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70CF73BF"/>
    <w:multiLevelType w:val="hybridMultilevel"/>
    <w:tmpl w:val="55E6D1DA"/>
    <w:lvl w:ilvl="0" w:tplc="04190001">
      <w:start w:val="1"/>
      <w:numFmt w:val="bullet"/>
      <w:lvlText w:val=""/>
      <w:lvlJc w:val="left"/>
      <w:pPr>
        <w:ind w:left="1686"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0">
    <w:nsid w:val="75FE5A03"/>
    <w:multiLevelType w:val="hybridMultilevel"/>
    <w:tmpl w:val="669CDAC2"/>
    <w:lvl w:ilvl="0" w:tplc="20802164">
      <w:start w:val="1"/>
      <w:numFmt w:val="decimal"/>
      <w:lvlText w:val="%1."/>
      <w:lvlJc w:val="left"/>
      <w:pPr>
        <w:tabs>
          <w:tab w:val="num" w:pos="1262"/>
        </w:tabs>
        <w:ind w:left="1262" w:hanging="360"/>
      </w:pPr>
      <w:rPr>
        <w:rFonts w:cs="Times New Roman"/>
      </w:rPr>
    </w:lvl>
    <w:lvl w:ilvl="1" w:tplc="04190019">
      <w:start w:val="1"/>
      <w:numFmt w:val="lowerLetter"/>
      <w:lvlText w:val="%2."/>
      <w:lvlJc w:val="left"/>
      <w:pPr>
        <w:tabs>
          <w:tab w:val="num" w:pos="1982"/>
        </w:tabs>
        <w:ind w:left="1982"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7ED1486"/>
    <w:multiLevelType w:val="hybridMultilevel"/>
    <w:tmpl w:val="F424A334"/>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5"/>
  </w:num>
  <w:num w:numId="2">
    <w:abstractNumId w:val="12"/>
  </w:num>
  <w:num w:numId="3">
    <w:abstractNumId w:val="2"/>
  </w:num>
  <w:num w:numId="4">
    <w:abstractNumId w:val="31"/>
  </w:num>
  <w:num w:numId="5">
    <w:abstractNumId w:val="8"/>
  </w:num>
  <w:num w:numId="6">
    <w:abstractNumId w:val="0"/>
  </w:num>
  <w:num w:numId="7">
    <w:abstractNumId w:val="4"/>
  </w:num>
  <w:num w:numId="8">
    <w:abstractNumId w:val="11"/>
  </w:num>
  <w:num w:numId="9">
    <w:abstractNumId w:val="18"/>
  </w:num>
  <w:num w:numId="10">
    <w:abstractNumId w:val="17"/>
  </w:num>
  <w:num w:numId="11">
    <w:abstractNumId w:val="1"/>
  </w:num>
  <w:num w:numId="12">
    <w:abstractNumId w:val="26"/>
  </w:num>
  <w:num w:numId="13">
    <w:abstractNumId w:val="19"/>
  </w:num>
  <w:num w:numId="14">
    <w:abstractNumId w:val="13"/>
  </w:num>
  <w:num w:numId="15">
    <w:abstractNumId w:val="9"/>
  </w:num>
  <w:num w:numId="16">
    <w:abstractNumId w:val="5"/>
  </w:num>
  <w:num w:numId="17">
    <w:abstractNumId w:val="20"/>
  </w:num>
  <w:num w:numId="18">
    <w:abstractNumId w:val="28"/>
  </w:num>
  <w:num w:numId="19">
    <w:abstractNumId w:val="7"/>
  </w:num>
  <w:num w:numId="20">
    <w:abstractNumId w:val="29"/>
  </w:num>
  <w:num w:numId="21">
    <w:abstractNumId w:val="6"/>
  </w:num>
  <w:num w:numId="22">
    <w:abstractNumId w:val="24"/>
  </w:num>
  <w:num w:numId="23">
    <w:abstractNumId w:val="21"/>
  </w:num>
  <w:num w:numId="24">
    <w:abstractNumId w:val="27"/>
  </w:num>
  <w:num w:numId="25">
    <w:abstractNumId w:val="3"/>
  </w:num>
  <w:num w:numId="26">
    <w:abstractNumId w:val="14"/>
  </w:num>
  <w:num w:numId="27">
    <w:abstractNumId w:val="2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08"/>
  <w:doNotHyphenateCaps/>
  <w:characterSpacingControl w:val="doNotCompress"/>
  <w:savePreviewPicture/>
  <w:doNotValidateAgainstSchema/>
  <w:doNotDemarcateInvalidXml/>
  <w:footnotePr>
    <w:footnote w:id="-1"/>
    <w:footnote w:id="0"/>
  </w:footnotePr>
  <w:endnotePr>
    <w:endnote w:id="-1"/>
    <w:endnote w:id="0"/>
  </w:endnotePr>
  <w:compat/>
  <w:rsids>
    <w:rsidRoot w:val="003D3D07"/>
    <w:rsid w:val="00010A5B"/>
    <w:rsid w:val="0001271A"/>
    <w:rsid w:val="00015574"/>
    <w:rsid w:val="000218C5"/>
    <w:rsid w:val="00024509"/>
    <w:rsid w:val="0003357C"/>
    <w:rsid w:val="000358F3"/>
    <w:rsid w:val="000441A3"/>
    <w:rsid w:val="00054033"/>
    <w:rsid w:val="00054F3B"/>
    <w:rsid w:val="00056874"/>
    <w:rsid w:val="000571D7"/>
    <w:rsid w:val="00065230"/>
    <w:rsid w:val="00072CE4"/>
    <w:rsid w:val="00074301"/>
    <w:rsid w:val="000834CB"/>
    <w:rsid w:val="00094EC8"/>
    <w:rsid w:val="00094F80"/>
    <w:rsid w:val="00095146"/>
    <w:rsid w:val="000A4921"/>
    <w:rsid w:val="000B15E4"/>
    <w:rsid w:val="000B5A75"/>
    <w:rsid w:val="000C6341"/>
    <w:rsid w:val="000D1AC5"/>
    <w:rsid w:val="000D2365"/>
    <w:rsid w:val="000D3B8B"/>
    <w:rsid w:val="000D5335"/>
    <w:rsid w:val="000E39E0"/>
    <w:rsid w:val="000E7771"/>
    <w:rsid w:val="00100808"/>
    <w:rsid w:val="00102FFD"/>
    <w:rsid w:val="0012022F"/>
    <w:rsid w:val="00122D78"/>
    <w:rsid w:val="0012777B"/>
    <w:rsid w:val="001340B9"/>
    <w:rsid w:val="00135772"/>
    <w:rsid w:val="001377F3"/>
    <w:rsid w:val="00137B1F"/>
    <w:rsid w:val="00140D65"/>
    <w:rsid w:val="00143A87"/>
    <w:rsid w:val="00153421"/>
    <w:rsid w:val="001535E8"/>
    <w:rsid w:val="00155865"/>
    <w:rsid w:val="00156CC9"/>
    <w:rsid w:val="00157E78"/>
    <w:rsid w:val="00163FCF"/>
    <w:rsid w:val="0017298D"/>
    <w:rsid w:val="00174213"/>
    <w:rsid w:val="0017532A"/>
    <w:rsid w:val="001829F1"/>
    <w:rsid w:val="00185BA7"/>
    <w:rsid w:val="001A1E6D"/>
    <w:rsid w:val="001A3546"/>
    <w:rsid w:val="001A4FA3"/>
    <w:rsid w:val="001A701A"/>
    <w:rsid w:val="001B1FA9"/>
    <w:rsid w:val="001B3610"/>
    <w:rsid w:val="001C5732"/>
    <w:rsid w:val="001D17E3"/>
    <w:rsid w:val="001D1971"/>
    <w:rsid w:val="001D5563"/>
    <w:rsid w:val="001E4399"/>
    <w:rsid w:val="001E52B9"/>
    <w:rsid w:val="001F2974"/>
    <w:rsid w:val="001F44D3"/>
    <w:rsid w:val="00200A09"/>
    <w:rsid w:val="00201D12"/>
    <w:rsid w:val="0020332E"/>
    <w:rsid w:val="00203363"/>
    <w:rsid w:val="00207046"/>
    <w:rsid w:val="00216FBB"/>
    <w:rsid w:val="00217E72"/>
    <w:rsid w:val="002227E5"/>
    <w:rsid w:val="0022429F"/>
    <w:rsid w:val="0023366A"/>
    <w:rsid w:val="00234333"/>
    <w:rsid w:val="0023565D"/>
    <w:rsid w:val="00235E26"/>
    <w:rsid w:val="00241DA2"/>
    <w:rsid w:val="00242285"/>
    <w:rsid w:val="00244FE8"/>
    <w:rsid w:val="00250A8A"/>
    <w:rsid w:val="00251005"/>
    <w:rsid w:val="0026421D"/>
    <w:rsid w:val="00265A82"/>
    <w:rsid w:val="00265A97"/>
    <w:rsid w:val="00290278"/>
    <w:rsid w:val="00297960"/>
    <w:rsid w:val="002A4451"/>
    <w:rsid w:val="002A7E45"/>
    <w:rsid w:val="002B2FDB"/>
    <w:rsid w:val="002C11C8"/>
    <w:rsid w:val="002E5AC3"/>
    <w:rsid w:val="002F4B8F"/>
    <w:rsid w:val="003018D3"/>
    <w:rsid w:val="00305334"/>
    <w:rsid w:val="0031120A"/>
    <w:rsid w:val="00312473"/>
    <w:rsid w:val="003255F4"/>
    <w:rsid w:val="003325B6"/>
    <w:rsid w:val="003467BB"/>
    <w:rsid w:val="0035168C"/>
    <w:rsid w:val="00353616"/>
    <w:rsid w:val="0035772D"/>
    <w:rsid w:val="003701C5"/>
    <w:rsid w:val="0037284C"/>
    <w:rsid w:val="003804FC"/>
    <w:rsid w:val="00384853"/>
    <w:rsid w:val="00391268"/>
    <w:rsid w:val="003913F7"/>
    <w:rsid w:val="0039319F"/>
    <w:rsid w:val="003A4116"/>
    <w:rsid w:val="003A58F6"/>
    <w:rsid w:val="003C33E5"/>
    <w:rsid w:val="003C65D4"/>
    <w:rsid w:val="003D1AA4"/>
    <w:rsid w:val="003D1D64"/>
    <w:rsid w:val="003D3D07"/>
    <w:rsid w:val="003E4A62"/>
    <w:rsid w:val="003E5545"/>
    <w:rsid w:val="003F5048"/>
    <w:rsid w:val="004013C8"/>
    <w:rsid w:val="0040400F"/>
    <w:rsid w:val="00417BD7"/>
    <w:rsid w:val="00420C20"/>
    <w:rsid w:val="00423C70"/>
    <w:rsid w:val="0042778F"/>
    <w:rsid w:val="00430C6C"/>
    <w:rsid w:val="004314FF"/>
    <w:rsid w:val="0043486B"/>
    <w:rsid w:val="004413A7"/>
    <w:rsid w:val="00443709"/>
    <w:rsid w:val="00446F0C"/>
    <w:rsid w:val="00452073"/>
    <w:rsid w:val="00454DC5"/>
    <w:rsid w:val="00457805"/>
    <w:rsid w:val="00460337"/>
    <w:rsid w:val="0046129C"/>
    <w:rsid w:val="00474140"/>
    <w:rsid w:val="0047529E"/>
    <w:rsid w:val="00482938"/>
    <w:rsid w:val="004903AD"/>
    <w:rsid w:val="0049226F"/>
    <w:rsid w:val="004933A0"/>
    <w:rsid w:val="004A041B"/>
    <w:rsid w:val="004A2DE0"/>
    <w:rsid w:val="004B7F30"/>
    <w:rsid w:val="004C1F60"/>
    <w:rsid w:val="004C58DD"/>
    <w:rsid w:val="004D03A8"/>
    <w:rsid w:val="004E5AA0"/>
    <w:rsid w:val="004E7287"/>
    <w:rsid w:val="004E7A0F"/>
    <w:rsid w:val="004F645A"/>
    <w:rsid w:val="00513353"/>
    <w:rsid w:val="005250FE"/>
    <w:rsid w:val="005516A9"/>
    <w:rsid w:val="00563A3B"/>
    <w:rsid w:val="005642FE"/>
    <w:rsid w:val="00565EDB"/>
    <w:rsid w:val="005724F1"/>
    <w:rsid w:val="00572E5C"/>
    <w:rsid w:val="00591A08"/>
    <w:rsid w:val="00595211"/>
    <w:rsid w:val="005A05F5"/>
    <w:rsid w:val="005A0D25"/>
    <w:rsid w:val="005C2084"/>
    <w:rsid w:val="005C5B8E"/>
    <w:rsid w:val="005C5C27"/>
    <w:rsid w:val="005D1227"/>
    <w:rsid w:val="005D7ADA"/>
    <w:rsid w:val="005D7B58"/>
    <w:rsid w:val="005E4F9D"/>
    <w:rsid w:val="005E6633"/>
    <w:rsid w:val="005F724C"/>
    <w:rsid w:val="00606C0F"/>
    <w:rsid w:val="00613CDE"/>
    <w:rsid w:val="006220EA"/>
    <w:rsid w:val="0062295F"/>
    <w:rsid w:val="006251A6"/>
    <w:rsid w:val="00626240"/>
    <w:rsid w:val="0063619B"/>
    <w:rsid w:val="00644426"/>
    <w:rsid w:val="006466B7"/>
    <w:rsid w:val="0066098F"/>
    <w:rsid w:val="0066519F"/>
    <w:rsid w:val="00674259"/>
    <w:rsid w:val="006813A9"/>
    <w:rsid w:val="006824F8"/>
    <w:rsid w:val="006840DA"/>
    <w:rsid w:val="00692E9E"/>
    <w:rsid w:val="006B71ED"/>
    <w:rsid w:val="006C2450"/>
    <w:rsid w:val="006C514E"/>
    <w:rsid w:val="006E09FF"/>
    <w:rsid w:val="006E2814"/>
    <w:rsid w:val="006E3DE9"/>
    <w:rsid w:val="006E526F"/>
    <w:rsid w:val="006E6C71"/>
    <w:rsid w:val="006F138B"/>
    <w:rsid w:val="006F319F"/>
    <w:rsid w:val="00700B0E"/>
    <w:rsid w:val="00704373"/>
    <w:rsid w:val="00705EAF"/>
    <w:rsid w:val="00712700"/>
    <w:rsid w:val="00724156"/>
    <w:rsid w:val="00735C34"/>
    <w:rsid w:val="00737000"/>
    <w:rsid w:val="00737120"/>
    <w:rsid w:val="00741F14"/>
    <w:rsid w:val="007425D3"/>
    <w:rsid w:val="00750F69"/>
    <w:rsid w:val="007512D5"/>
    <w:rsid w:val="00751474"/>
    <w:rsid w:val="00754320"/>
    <w:rsid w:val="0075541D"/>
    <w:rsid w:val="00763BC4"/>
    <w:rsid w:val="0076458F"/>
    <w:rsid w:val="00767DDC"/>
    <w:rsid w:val="00775BFF"/>
    <w:rsid w:val="00775CF7"/>
    <w:rsid w:val="007876B6"/>
    <w:rsid w:val="0078784B"/>
    <w:rsid w:val="00790A62"/>
    <w:rsid w:val="007910C9"/>
    <w:rsid w:val="007934C2"/>
    <w:rsid w:val="007973D7"/>
    <w:rsid w:val="007A385F"/>
    <w:rsid w:val="007A718B"/>
    <w:rsid w:val="007B028F"/>
    <w:rsid w:val="007B5920"/>
    <w:rsid w:val="007B5E99"/>
    <w:rsid w:val="007B768A"/>
    <w:rsid w:val="007C10D9"/>
    <w:rsid w:val="007E43B0"/>
    <w:rsid w:val="007E746A"/>
    <w:rsid w:val="007E7A3A"/>
    <w:rsid w:val="007F2705"/>
    <w:rsid w:val="007F3DE5"/>
    <w:rsid w:val="007F471B"/>
    <w:rsid w:val="00801620"/>
    <w:rsid w:val="00802335"/>
    <w:rsid w:val="00804CC3"/>
    <w:rsid w:val="00805459"/>
    <w:rsid w:val="00807F99"/>
    <w:rsid w:val="0081454A"/>
    <w:rsid w:val="00817930"/>
    <w:rsid w:val="00817A51"/>
    <w:rsid w:val="00840AA7"/>
    <w:rsid w:val="008439AD"/>
    <w:rsid w:val="0084681A"/>
    <w:rsid w:val="008504C5"/>
    <w:rsid w:val="00866C91"/>
    <w:rsid w:val="00872B0B"/>
    <w:rsid w:val="0087370E"/>
    <w:rsid w:val="00880268"/>
    <w:rsid w:val="008846DD"/>
    <w:rsid w:val="008862D3"/>
    <w:rsid w:val="008A1694"/>
    <w:rsid w:val="008A1EB5"/>
    <w:rsid w:val="008A3B3D"/>
    <w:rsid w:val="008B3221"/>
    <w:rsid w:val="008C5476"/>
    <w:rsid w:val="008C604B"/>
    <w:rsid w:val="008D3822"/>
    <w:rsid w:val="008D5DD1"/>
    <w:rsid w:val="008D7726"/>
    <w:rsid w:val="008E7F3A"/>
    <w:rsid w:val="008F07E1"/>
    <w:rsid w:val="008F20FC"/>
    <w:rsid w:val="008F4E3F"/>
    <w:rsid w:val="008F583D"/>
    <w:rsid w:val="00901CFA"/>
    <w:rsid w:val="009108EB"/>
    <w:rsid w:val="00910F1A"/>
    <w:rsid w:val="00910FEC"/>
    <w:rsid w:val="0091653C"/>
    <w:rsid w:val="009401AB"/>
    <w:rsid w:val="00944D0A"/>
    <w:rsid w:val="00946402"/>
    <w:rsid w:val="00957059"/>
    <w:rsid w:val="00960C77"/>
    <w:rsid w:val="00960F94"/>
    <w:rsid w:val="00964417"/>
    <w:rsid w:val="0096655F"/>
    <w:rsid w:val="00967666"/>
    <w:rsid w:val="009746EB"/>
    <w:rsid w:val="00982B6A"/>
    <w:rsid w:val="00983328"/>
    <w:rsid w:val="009862DF"/>
    <w:rsid w:val="009941C7"/>
    <w:rsid w:val="00994803"/>
    <w:rsid w:val="00997C5C"/>
    <w:rsid w:val="009C0CC3"/>
    <w:rsid w:val="009C34E7"/>
    <w:rsid w:val="009C4E88"/>
    <w:rsid w:val="009C69E2"/>
    <w:rsid w:val="009C7D0A"/>
    <w:rsid w:val="009D2387"/>
    <w:rsid w:val="009D3489"/>
    <w:rsid w:val="009E568C"/>
    <w:rsid w:val="009F091F"/>
    <w:rsid w:val="00A0688C"/>
    <w:rsid w:val="00A10458"/>
    <w:rsid w:val="00A20102"/>
    <w:rsid w:val="00A25D32"/>
    <w:rsid w:val="00A26B6F"/>
    <w:rsid w:val="00A442AC"/>
    <w:rsid w:val="00A44FCD"/>
    <w:rsid w:val="00A5290A"/>
    <w:rsid w:val="00A53FA3"/>
    <w:rsid w:val="00A60E52"/>
    <w:rsid w:val="00A6120E"/>
    <w:rsid w:val="00A63DCD"/>
    <w:rsid w:val="00A74528"/>
    <w:rsid w:val="00A8109C"/>
    <w:rsid w:val="00A8687E"/>
    <w:rsid w:val="00A86FDD"/>
    <w:rsid w:val="00A925FF"/>
    <w:rsid w:val="00A966BA"/>
    <w:rsid w:val="00AA0B02"/>
    <w:rsid w:val="00AA3C73"/>
    <w:rsid w:val="00AB123D"/>
    <w:rsid w:val="00AC0D97"/>
    <w:rsid w:val="00AC213C"/>
    <w:rsid w:val="00AC3CD8"/>
    <w:rsid w:val="00AC5BD6"/>
    <w:rsid w:val="00AC6BD2"/>
    <w:rsid w:val="00AD41B4"/>
    <w:rsid w:val="00AD7358"/>
    <w:rsid w:val="00AE31D8"/>
    <w:rsid w:val="00AE7B2F"/>
    <w:rsid w:val="00B05462"/>
    <w:rsid w:val="00B058A5"/>
    <w:rsid w:val="00B10327"/>
    <w:rsid w:val="00B14624"/>
    <w:rsid w:val="00B159C2"/>
    <w:rsid w:val="00B22642"/>
    <w:rsid w:val="00B23544"/>
    <w:rsid w:val="00B255E1"/>
    <w:rsid w:val="00B25CFC"/>
    <w:rsid w:val="00B275DB"/>
    <w:rsid w:val="00B44528"/>
    <w:rsid w:val="00B51DBC"/>
    <w:rsid w:val="00B539F3"/>
    <w:rsid w:val="00B67062"/>
    <w:rsid w:val="00B70343"/>
    <w:rsid w:val="00B728B2"/>
    <w:rsid w:val="00B72A4E"/>
    <w:rsid w:val="00B75659"/>
    <w:rsid w:val="00B82BD8"/>
    <w:rsid w:val="00B8504B"/>
    <w:rsid w:val="00B912C7"/>
    <w:rsid w:val="00B937B3"/>
    <w:rsid w:val="00B97278"/>
    <w:rsid w:val="00BA3EA1"/>
    <w:rsid w:val="00BB5341"/>
    <w:rsid w:val="00BD5059"/>
    <w:rsid w:val="00BE1D24"/>
    <w:rsid w:val="00BE6B8A"/>
    <w:rsid w:val="00BF1ADB"/>
    <w:rsid w:val="00BF38AF"/>
    <w:rsid w:val="00C018C9"/>
    <w:rsid w:val="00C019D7"/>
    <w:rsid w:val="00C04860"/>
    <w:rsid w:val="00C24217"/>
    <w:rsid w:val="00C261F2"/>
    <w:rsid w:val="00C331D2"/>
    <w:rsid w:val="00C3425F"/>
    <w:rsid w:val="00C37E18"/>
    <w:rsid w:val="00C40A17"/>
    <w:rsid w:val="00C46183"/>
    <w:rsid w:val="00C50AB7"/>
    <w:rsid w:val="00C54AEC"/>
    <w:rsid w:val="00C54D3F"/>
    <w:rsid w:val="00C56380"/>
    <w:rsid w:val="00C573E8"/>
    <w:rsid w:val="00C62F34"/>
    <w:rsid w:val="00C660EE"/>
    <w:rsid w:val="00C72895"/>
    <w:rsid w:val="00C75ED6"/>
    <w:rsid w:val="00C76F41"/>
    <w:rsid w:val="00C874C7"/>
    <w:rsid w:val="00C934EC"/>
    <w:rsid w:val="00C96D6C"/>
    <w:rsid w:val="00CA4989"/>
    <w:rsid w:val="00CB50DC"/>
    <w:rsid w:val="00CC58D1"/>
    <w:rsid w:val="00CC7EFB"/>
    <w:rsid w:val="00CD1A30"/>
    <w:rsid w:val="00CE44B5"/>
    <w:rsid w:val="00CE5B3F"/>
    <w:rsid w:val="00CE63DA"/>
    <w:rsid w:val="00CF2661"/>
    <w:rsid w:val="00CF2E1D"/>
    <w:rsid w:val="00CF576D"/>
    <w:rsid w:val="00D0355A"/>
    <w:rsid w:val="00D05D2E"/>
    <w:rsid w:val="00D1288F"/>
    <w:rsid w:val="00D134F5"/>
    <w:rsid w:val="00D13F8A"/>
    <w:rsid w:val="00D2287C"/>
    <w:rsid w:val="00D26EE5"/>
    <w:rsid w:val="00D32CE2"/>
    <w:rsid w:val="00D343E6"/>
    <w:rsid w:val="00D45043"/>
    <w:rsid w:val="00D52251"/>
    <w:rsid w:val="00D538E6"/>
    <w:rsid w:val="00D5470D"/>
    <w:rsid w:val="00D578B9"/>
    <w:rsid w:val="00D57DF8"/>
    <w:rsid w:val="00D615E2"/>
    <w:rsid w:val="00D61E5C"/>
    <w:rsid w:val="00D624D3"/>
    <w:rsid w:val="00D64533"/>
    <w:rsid w:val="00D65634"/>
    <w:rsid w:val="00D66E29"/>
    <w:rsid w:val="00D7245E"/>
    <w:rsid w:val="00D81C10"/>
    <w:rsid w:val="00D829EA"/>
    <w:rsid w:val="00D84128"/>
    <w:rsid w:val="00D92304"/>
    <w:rsid w:val="00D97FA2"/>
    <w:rsid w:val="00DA139D"/>
    <w:rsid w:val="00DB7A1C"/>
    <w:rsid w:val="00DC514B"/>
    <w:rsid w:val="00DC5A99"/>
    <w:rsid w:val="00DD1F84"/>
    <w:rsid w:val="00DD57C4"/>
    <w:rsid w:val="00DD6228"/>
    <w:rsid w:val="00DE3DB1"/>
    <w:rsid w:val="00DF1A1E"/>
    <w:rsid w:val="00DF3049"/>
    <w:rsid w:val="00DF4962"/>
    <w:rsid w:val="00DF6248"/>
    <w:rsid w:val="00E01CAC"/>
    <w:rsid w:val="00E044BD"/>
    <w:rsid w:val="00E05CE9"/>
    <w:rsid w:val="00E062BC"/>
    <w:rsid w:val="00E11CF1"/>
    <w:rsid w:val="00E13509"/>
    <w:rsid w:val="00E145E4"/>
    <w:rsid w:val="00E155CE"/>
    <w:rsid w:val="00E166B2"/>
    <w:rsid w:val="00E1731F"/>
    <w:rsid w:val="00E237C2"/>
    <w:rsid w:val="00E245B2"/>
    <w:rsid w:val="00E33881"/>
    <w:rsid w:val="00E33F42"/>
    <w:rsid w:val="00E64809"/>
    <w:rsid w:val="00E71BF8"/>
    <w:rsid w:val="00E72EE6"/>
    <w:rsid w:val="00E82874"/>
    <w:rsid w:val="00E82E80"/>
    <w:rsid w:val="00E84B9F"/>
    <w:rsid w:val="00E851B3"/>
    <w:rsid w:val="00E8698C"/>
    <w:rsid w:val="00EA5A1A"/>
    <w:rsid w:val="00EA74F1"/>
    <w:rsid w:val="00EB0C98"/>
    <w:rsid w:val="00EB1A06"/>
    <w:rsid w:val="00EB4529"/>
    <w:rsid w:val="00EC21A7"/>
    <w:rsid w:val="00EC3C16"/>
    <w:rsid w:val="00EC6A46"/>
    <w:rsid w:val="00EE0736"/>
    <w:rsid w:val="00F01E88"/>
    <w:rsid w:val="00F050CC"/>
    <w:rsid w:val="00F1285B"/>
    <w:rsid w:val="00F27B4B"/>
    <w:rsid w:val="00F30140"/>
    <w:rsid w:val="00F318D5"/>
    <w:rsid w:val="00F32AB0"/>
    <w:rsid w:val="00F344D4"/>
    <w:rsid w:val="00F448ED"/>
    <w:rsid w:val="00F44CFF"/>
    <w:rsid w:val="00F52661"/>
    <w:rsid w:val="00F569D9"/>
    <w:rsid w:val="00F60FC9"/>
    <w:rsid w:val="00F610D4"/>
    <w:rsid w:val="00F6345C"/>
    <w:rsid w:val="00F75217"/>
    <w:rsid w:val="00F84FE8"/>
    <w:rsid w:val="00F922FC"/>
    <w:rsid w:val="00F933B9"/>
    <w:rsid w:val="00F957FE"/>
    <w:rsid w:val="00F95C45"/>
    <w:rsid w:val="00F97A6A"/>
    <w:rsid w:val="00FC6F8B"/>
    <w:rsid w:val="00FE6C40"/>
    <w:rsid w:val="00FF5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D07"/>
    <w:pPr>
      <w:spacing w:after="0" w:line="360" w:lineRule="atLeast"/>
      <w:jc w:val="both"/>
    </w:pPr>
    <w:rPr>
      <w:rFonts w:ascii="Times New Roman CYR" w:hAnsi="Times New Roman CYR" w:cs="Times New Roman CYR"/>
      <w:sz w:val="28"/>
      <w:szCs w:val="28"/>
      <w:lang w:eastAsia="zh-CN"/>
    </w:rPr>
  </w:style>
  <w:style w:type="paragraph" w:styleId="1">
    <w:name w:val="heading 1"/>
    <w:basedOn w:val="a"/>
    <w:link w:val="10"/>
    <w:uiPriority w:val="99"/>
    <w:qFormat/>
    <w:rsid w:val="003D3D07"/>
    <w:pPr>
      <w:spacing w:before="375" w:after="375" w:line="240" w:lineRule="auto"/>
      <w:jc w:val="center"/>
      <w:outlineLvl w:val="0"/>
    </w:pPr>
    <w:rPr>
      <w:rFonts w:ascii="Arial" w:hAnsi="Arial" w:cs="Arial"/>
      <w:b/>
      <w:bCs/>
      <w:kern w:val="36"/>
      <w:sz w:val="24"/>
      <w:szCs w:val="24"/>
      <w:lang w:val="en-US" w:eastAsia="en-US"/>
    </w:rPr>
  </w:style>
  <w:style w:type="paragraph" w:styleId="2">
    <w:name w:val="heading 2"/>
    <w:basedOn w:val="a"/>
    <w:link w:val="20"/>
    <w:uiPriority w:val="99"/>
    <w:qFormat/>
    <w:rsid w:val="003D3D07"/>
    <w:pPr>
      <w:spacing w:before="45" w:after="45" w:line="240" w:lineRule="auto"/>
      <w:jc w:val="center"/>
      <w:outlineLvl w:val="1"/>
    </w:pPr>
    <w:rPr>
      <w:rFonts w:ascii="Arial" w:hAnsi="Arial" w:cs="Arial"/>
      <w:b/>
      <w:bCs/>
      <w:sz w:val="15"/>
      <w:szCs w:val="15"/>
      <w:u w:val="single"/>
      <w:lang w:val="en-US" w:eastAsia="en-US"/>
    </w:rPr>
  </w:style>
  <w:style w:type="paragraph" w:styleId="3">
    <w:name w:val="heading 3"/>
    <w:basedOn w:val="a"/>
    <w:link w:val="30"/>
    <w:uiPriority w:val="99"/>
    <w:qFormat/>
    <w:rsid w:val="003D3D07"/>
    <w:pPr>
      <w:pBdr>
        <w:bottom w:val="single" w:sz="6" w:space="0" w:color="808080"/>
      </w:pBdr>
      <w:shd w:val="clear" w:color="auto" w:fill="C0C0C0"/>
      <w:spacing w:after="45" w:line="240" w:lineRule="auto"/>
      <w:jc w:val="center"/>
      <w:outlineLvl w:val="2"/>
    </w:pPr>
    <w:rPr>
      <w:rFonts w:ascii="Arial" w:hAnsi="Arial" w:cs="Arial"/>
      <w:b/>
      <w:bCs/>
      <w:sz w:val="18"/>
      <w:szCs w:val="18"/>
      <w:lang w:val="en-US" w:eastAsia="en-US"/>
    </w:rPr>
  </w:style>
  <w:style w:type="paragraph" w:styleId="4">
    <w:name w:val="heading 4"/>
    <w:basedOn w:val="a"/>
    <w:next w:val="a"/>
    <w:link w:val="40"/>
    <w:uiPriority w:val="99"/>
    <w:qFormat/>
    <w:locked/>
    <w:rsid w:val="00CF2661"/>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268"/>
    <w:rPr>
      <w:rFonts w:ascii="Cambria" w:hAnsi="Cambria" w:cs="Cambria"/>
      <w:b/>
      <w:bCs/>
      <w:kern w:val="32"/>
      <w:sz w:val="32"/>
      <w:szCs w:val="32"/>
      <w:lang w:eastAsia="zh-CN"/>
    </w:rPr>
  </w:style>
  <w:style w:type="character" w:customStyle="1" w:styleId="20">
    <w:name w:val="Заголовок 2 Знак"/>
    <w:basedOn w:val="a0"/>
    <w:link w:val="2"/>
    <w:uiPriority w:val="99"/>
    <w:locked/>
    <w:rsid w:val="00880268"/>
    <w:rPr>
      <w:rFonts w:ascii="Cambria" w:hAnsi="Cambria" w:cs="Cambria"/>
      <w:b/>
      <w:bCs/>
      <w:i/>
      <w:iCs/>
      <w:sz w:val="28"/>
      <w:szCs w:val="28"/>
      <w:lang w:eastAsia="zh-CN"/>
    </w:rPr>
  </w:style>
  <w:style w:type="character" w:customStyle="1" w:styleId="30">
    <w:name w:val="Заголовок 3 Знак"/>
    <w:basedOn w:val="a0"/>
    <w:link w:val="3"/>
    <w:uiPriority w:val="99"/>
    <w:semiHidden/>
    <w:locked/>
    <w:rsid w:val="00880268"/>
    <w:rPr>
      <w:rFonts w:ascii="Cambria" w:hAnsi="Cambria" w:cs="Cambria"/>
      <w:b/>
      <w:bCs/>
      <w:sz w:val="26"/>
      <w:szCs w:val="26"/>
      <w:lang w:eastAsia="zh-CN"/>
    </w:rPr>
  </w:style>
  <w:style w:type="character" w:customStyle="1" w:styleId="40">
    <w:name w:val="Заголовок 4 Знак"/>
    <w:basedOn w:val="a0"/>
    <w:link w:val="4"/>
    <w:uiPriority w:val="99"/>
    <w:semiHidden/>
    <w:locked/>
    <w:rsid w:val="00880268"/>
    <w:rPr>
      <w:rFonts w:ascii="Calibri" w:hAnsi="Calibri" w:cs="Calibri"/>
      <w:b/>
      <w:bCs/>
      <w:sz w:val="28"/>
      <w:szCs w:val="28"/>
      <w:lang w:eastAsia="zh-CN"/>
    </w:rPr>
  </w:style>
  <w:style w:type="paragraph" w:customStyle="1" w:styleId="a3">
    <w:name w:val="Стиль"/>
    <w:basedOn w:val="a"/>
    <w:uiPriority w:val="99"/>
    <w:rsid w:val="003D3D07"/>
    <w:pPr>
      <w:spacing w:after="160" w:line="240" w:lineRule="exact"/>
      <w:jc w:val="left"/>
    </w:pPr>
    <w:rPr>
      <w:rFonts w:ascii="Verdana" w:hAnsi="Verdana" w:cs="Verdana"/>
      <w:sz w:val="20"/>
      <w:szCs w:val="20"/>
      <w:lang w:val="en-US" w:eastAsia="en-US"/>
    </w:rPr>
  </w:style>
  <w:style w:type="paragraph" w:styleId="a4">
    <w:name w:val="header"/>
    <w:basedOn w:val="a"/>
    <w:link w:val="a5"/>
    <w:uiPriority w:val="99"/>
    <w:rsid w:val="003D3D07"/>
    <w:pPr>
      <w:tabs>
        <w:tab w:val="center" w:pos="4153"/>
        <w:tab w:val="right" w:pos="8306"/>
      </w:tabs>
    </w:pPr>
  </w:style>
  <w:style w:type="character" w:customStyle="1" w:styleId="a5">
    <w:name w:val="Верхний колонтитул Знак"/>
    <w:basedOn w:val="a0"/>
    <w:link w:val="a4"/>
    <w:uiPriority w:val="99"/>
    <w:semiHidden/>
    <w:locked/>
    <w:rsid w:val="00880268"/>
    <w:rPr>
      <w:rFonts w:ascii="Times New Roman CYR" w:hAnsi="Times New Roman CYR" w:cs="Times New Roman CYR"/>
      <w:sz w:val="28"/>
      <w:szCs w:val="28"/>
      <w:lang w:eastAsia="zh-CN"/>
    </w:rPr>
  </w:style>
  <w:style w:type="paragraph" w:styleId="a6">
    <w:name w:val="footer"/>
    <w:basedOn w:val="a"/>
    <w:link w:val="a7"/>
    <w:uiPriority w:val="99"/>
    <w:rsid w:val="003D3D07"/>
    <w:pPr>
      <w:tabs>
        <w:tab w:val="center" w:pos="4153"/>
        <w:tab w:val="right" w:pos="8306"/>
      </w:tabs>
    </w:pPr>
  </w:style>
  <w:style w:type="character" w:customStyle="1" w:styleId="a7">
    <w:name w:val="Нижний колонтитул Знак"/>
    <w:basedOn w:val="a0"/>
    <w:link w:val="a6"/>
    <w:uiPriority w:val="99"/>
    <w:locked/>
    <w:rsid w:val="00880268"/>
    <w:rPr>
      <w:rFonts w:ascii="Times New Roman CYR" w:hAnsi="Times New Roman CYR" w:cs="Times New Roman CYR"/>
      <w:sz w:val="28"/>
      <w:szCs w:val="28"/>
      <w:lang w:eastAsia="zh-CN"/>
    </w:rPr>
  </w:style>
  <w:style w:type="character" w:styleId="a8">
    <w:name w:val="page number"/>
    <w:basedOn w:val="a0"/>
    <w:uiPriority w:val="99"/>
    <w:rsid w:val="003D3D07"/>
    <w:rPr>
      <w:rFonts w:cs="Times New Roman"/>
    </w:rPr>
  </w:style>
  <w:style w:type="character" w:customStyle="1" w:styleId="s101">
    <w:name w:val="s_101"/>
    <w:basedOn w:val="a0"/>
    <w:uiPriority w:val="99"/>
    <w:rsid w:val="003D3D07"/>
    <w:rPr>
      <w:rFonts w:cs="Times New Roman"/>
      <w:b/>
      <w:bCs/>
      <w:color w:val="000080"/>
      <w:u w:val="none"/>
      <w:effect w:val="none"/>
    </w:rPr>
  </w:style>
  <w:style w:type="paragraph" w:customStyle="1" w:styleId="ConsTitle">
    <w:name w:val="ConsTitle"/>
    <w:uiPriority w:val="99"/>
    <w:rsid w:val="003D3D07"/>
    <w:pPr>
      <w:widowControl w:val="0"/>
      <w:spacing w:after="0" w:line="240" w:lineRule="auto"/>
      <w:ind w:right="19772"/>
    </w:pPr>
    <w:rPr>
      <w:rFonts w:ascii="Arial" w:hAnsi="Arial" w:cs="Arial"/>
      <w:b/>
      <w:bCs/>
      <w:sz w:val="16"/>
      <w:szCs w:val="16"/>
      <w:lang w:eastAsia="en-US"/>
    </w:rPr>
  </w:style>
  <w:style w:type="paragraph" w:customStyle="1" w:styleId="ConsPlusNormal">
    <w:name w:val="ConsPlusNormal"/>
    <w:rsid w:val="003D3D07"/>
    <w:pPr>
      <w:widowControl w:val="0"/>
      <w:autoSpaceDE w:val="0"/>
      <w:autoSpaceDN w:val="0"/>
      <w:adjustRightInd w:val="0"/>
      <w:spacing w:after="0" w:line="240" w:lineRule="auto"/>
      <w:ind w:firstLine="720"/>
    </w:pPr>
    <w:rPr>
      <w:rFonts w:ascii="Arial" w:hAnsi="Arial" w:cs="Arial"/>
      <w:sz w:val="20"/>
      <w:szCs w:val="20"/>
    </w:rPr>
  </w:style>
  <w:style w:type="character" w:styleId="a9">
    <w:name w:val="Hyperlink"/>
    <w:basedOn w:val="a0"/>
    <w:uiPriority w:val="99"/>
    <w:rsid w:val="003D3D07"/>
    <w:rPr>
      <w:rFonts w:cs="Times New Roman"/>
      <w:color w:val="0000FF"/>
      <w:u w:val="single"/>
    </w:rPr>
  </w:style>
  <w:style w:type="paragraph" w:styleId="aa">
    <w:name w:val="Normal (Web)"/>
    <w:aliases w:val="Обычный (Web)"/>
    <w:basedOn w:val="a"/>
    <w:uiPriority w:val="99"/>
    <w:rsid w:val="003D3D07"/>
    <w:pPr>
      <w:spacing w:before="45" w:after="45" w:line="240" w:lineRule="auto"/>
      <w:jc w:val="left"/>
    </w:pPr>
    <w:rPr>
      <w:rFonts w:ascii="Arial" w:hAnsi="Arial" w:cs="Arial"/>
      <w:sz w:val="16"/>
      <w:szCs w:val="16"/>
      <w:lang w:val="en-US" w:eastAsia="en-US"/>
    </w:rPr>
  </w:style>
  <w:style w:type="paragraph" w:customStyle="1" w:styleId="fieldcomment">
    <w:name w:val="field_comment"/>
    <w:basedOn w:val="a"/>
    <w:rsid w:val="003D3D07"/>
    <w:pPr>
      <w:spacing w:before="45" w:after="45" w:line="240" w:lineRule="auto"/>
      <w:jc w:val="left"/>
    </w:pPr>
    <w:rPr>
      <w:rFonts w:ascii="Arial" w:hAnsi="Arial" w:cs="Arial"/>
      <w:sz w:val="9"/>
      <w:szCs w:val="9"/>
      <w:lang w:val="en-US" w:eastAsia="en-US"/>
    </w:rPr>
  </w:style>
  <w:style w:type="paragraph" w:customStyle="1" w:styleId="fieldname">
    <w:name w:val="field_name"/>
    <w:basedOn w:val="a"/>
    <w:rsid w:val="003D3D07"/>
    <w:pPr>
      <w:spacing w:before="45" w:after="45" w:line="240" w:lineRule="auto"/>
      <w:jc w:val="right"/>
    </w:pPr>
    <w:rPr>
      <w:rFonts w:ascii="Arial" w:hAnsi="Arial" w:cs="Arial"/>
      <w:b/>
      <w:bCs/>
      <w:sz w:val="16"/>
      <w:szCs w:val="16"/>
      <w:lang w:val="en-US" w:eastAsia="en-US"/>
    </w:rPr>
  </w:style>
  <w:style w:type="paragraph" w:customStyle="1" w:styleId="signfield">
    <w:name w:val="sign_field"/>
    <w:basedOn w:val="a"/>
    <w:rsid w:val="003D3D07"/>
    <w:pPr>
      <w:pBdr>
        <w:bottom w:val="single" w:sz="8" w:space="0" w:color="000000"/>
      </w:pBdr>
      <w:spacing w:before="375" w:after="150" w:line="240" w:lineRule="auto"/>
      <w:jc w:val="left"/>
      <w:textAlignment w:val="top"/>
    </w:pPr>
    <w:rPr>
      <w:rFonts w:ascii="Arial" w:hAnsi="Arial" w:cs="Arial"/>
      <w:sz w:val="16"/>
      <w:szCs w:val="16"/>
      <w:lang w:val="en-US" w:eastAsia="en-US"/>
    </w:rPr>
  </w:style>
  <w:style w:type="paragraph" w:customStyle="1" w:styleId="stampfield">
    <w:name w:val="stamp_field"/>
    <w:basedOn w:val="a"/>
    <w:rsid w:val="003D3D07"/>
    <w:pPr>
      <w:spacing w:after="150" w:line="240" w:lineRule="auto"/>
      <w:ind w:left="6120"/>
      <w:jc w:val="center"/>
      <w:textAlignment w:val="top"/>
    </w:pPr>
    <w:rPr>
      <w:rFonts w:ascii="Arial" w:hAnsi="Arial" w:cs="Arial"/>
      <w:sz w:val="20"/>
      <w:szCs w:val="20"/>
      <w:lang w:val="en-US" w:eastAsia="en-US"/>
    </w:rPr>
  </w:style>
  <w:style w:type="paragraph" w:customStyle="1" w:styleId="fielddata">
    <w:name w:val="field_data"/>
    <w:basedOn w:val="a"/>
    <w:rsid w:val="003D3D07"/>
    <w:pPr>
      <w:spacing w:before="45" w:after="45" w:line="240" w:lineRule="auto"/>
      <w:jc w:val="left"/>
    </w:pPr>
    <w:rPr>
      <w:rFonts w:ascii="Arial" w:hAnsi="Arial" w:cs="Arial"/>
      <w:sz w:val="16"/>
      <w:szCs w:val="16"/>
      <w:lang w:val="en-US" w:eastAsia="en-US"/>
    </w:rPr>
  </w:style>
  <w:style w:type="character" w:customStyle="1" w:styleId="fieldcomment1">
    <w:name w:val="field_comment1"/>
    <w:basedOn w:val="a0"/>
    <w:rsid w:val="003D3D07"/>
    <w:rPr>
      <w:rFonts w:cs="Times New Roman"/>
      <w:sz w:val="9"/>
      <w:szCs w:val="9"/>
    </w:rPr>
  </w:style>
  <w:style w:type="paragraph" w:customStyle="1" w:styleId="footnote">
    <w:name w:val="footnote"/>
    <w:basedOn w:val="a"/>
    <w:uiPriority w:val="99"/>
    <w:rsid w:val="003D3D07"/>
    <w:pPr>
      <w:spacing w:after="105" w:line="240" w:lineRule="auto"/>
      <w:ind w:left="367"/>
      <w:jc w:val="left"/>
    </w:pPr>
    <w:rPr>
      <w:rFonts w:ascii="Arial" w:hAnsi="Arial" w:cs="Arial"/>
      <w:sz w:val="9"/>
      <w:szCs w:val="9"/>
      <w:lang w:val="en-US" w:eastAsia="en-US"/>
    </w:rPr>
  </w:style>
  <w:style w:type="paragraph" w:customStyle="1" w:styleId="u">
    <w:name w:val="u"/>
    <w:basedOn w:val="a"/>
    <w:uiPriority w:val="99"/>
    <w:rsid w:val="003D3D07"/>
    <w:pPr>
      <w:spacing w:line="240" w:lineRule="auto"/>
      <w:ind w:firstLine="260"/>
    </w:pPr>
    <w:rPr>
      <w:color w:val="000000"/>
      <w:sz w:val="24"/>
      <w:szCs w:val="24"/>
      <w:lang w:eastAsia="ru-RU"/>
    </w:rPr>
  </w:style>
  <w:style w:type="paragraph" w:customStyle="1" w:styleId="ConsNonformat">
    <w:name w:val="ConsNonformat"/>
    <w:uiPriority w:val="99"/>
    <w:rsid w:val="003D3D0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uiPriority w:val="99"/>
    <w:rsid w:val="003D3D07"/>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Indent 3"/>
    <w:basedOn w:val="a"/>
    <w:link w:val="32"/>
    <w:uiPriority w:val="99"/>
    <w:rsid w:val="003D3D07"/>
    <w:pPr>
      <w:spacing w:after="120" w:line="240" w:lineRule="auto"/>
      <w:ind w:left="283"/>
      <w:jc w:val="left"/>
    </w:pPr>
    <w:rPr>
      <w:sz w:val="16"/>
      <w:szCs w:val="16"/>
      <w:lang w:eastAsia="en-US"/>
    </w:rPr>
  </w:style>
  <w:style w:type="character" w:customStyle="1" w:styleId="32">
    <w:name w:val="Основной текст с отступом 3 Знак"/>
    <w:basedOn w:val="a0"/>
    <w:link w:val="31"/>
    <w:uiPriority w:val="99"/>
    <w:semiHidden/>
    <w:locked/>
    <w:rsid w:val="00880268"/>
    <w:rPr>
      <w:rFonts w:ascii="Times New Roman CYR" w:hAnsi="Times New Roman CYR" w:cs="Times New Roman CYR"/>
      <w:sz w:val="16"/>
      <w:szCs w:val="16"/>
      <w:lang w:eastAsia="zh-CN"/>
    </w:rPr>
  </w:style>
  <w:style w:type="paragraph" w:styleId="ab">
    <w:name w:val="Plain Text"/>
    <w:basedOn w:val="a"/>
    <w:link w:val="ac"/>
    <w:uiPriority w:val="99"/>
    <w:rsid w:val="003D3D07"/>
    <w:pPr>
      <w:spacing w:line="240" w:lineRule="auto"/>
      <w:jc w:val="left"/>
    </w:pPr>
    <w:rPr>
      <w:rFonts w:ascii="Courier New" w:hAnsi="Courier New" w:cs="Courier New"/>
      <w:sz w:val="20"/>
      <w:szCs w:val="20"/>
      <w:lang w:eastAsia="ru-RU"/>
    </w:rPr>
  </w:style>
  <w:style w:type="character" w:customStyle="1" w:styleId="ac">
    <w:name w:val="Текст Знак"/>
    <w:basedOn w:val="a0"/>
    <w:link w:val="ab"/>
    <w:uiPriority w:val="99"/>
    <w:semiHidden/>
    <w:locked/>
    <w:rsid w:val="00880268"/>
    <w:rPr>
      <w:rFonts w:ascii="Courier New" w:hAnsi="Courier New" w:cs="Courier New"/>
      <w:lang w:eastAsia="zh-CN"/>
    </w:rPr>
  </w:style>
  <w:style w:type="paragraph" w:customStyle="1" w:styleId="11">
    <w:name w:val="1"/>
    <w:basedOn w:val="a"/>
    <w:uiPriority w:val="99"/>
    <w:rsid w:val="003D3D07"/>
    <w:pPr>
      <w:spacing w:after="160" w:line="240" w:lineRule="exact"/>
      <w:jc w:val="left"/>
    </w:pPr>
    <w:rPr>
      <w:rFonts w:ascii="Verdana" w:hAnsi="Verdana" w:cs="Verdana"/>
      <w:sz w:val="20"/>
      <w:szCs w:val="20"/>
      <w:lang w:val="en-US" w:eastAsia="en-US"/>
    </w:rPr>
  </w:style>
  <w:style w:type="paragraph" w:customStyle="1" w:styleId="33">
    <w:name w:val="Знак3"/>
    <w:basedOn w:val="a"/>
    <w:uiPriority w:val="99"/>
    <w:rsid w:val="00BE1D24"/>
    <w:pPr>
      <w:spacing w:after="160" w:line="240" w:lineRule="exact"/>
      <w:jc w:val="left"/>
    </w:pPr>
    <w:rPr>
      <w:rFonts w:ascii="Verdana" w:hAnsi="Verdana" w:cs="Verdana"/>
      <w:sz w:val="20"/>
      <w:szCs w:val="20"/>
      <w:lang w:val="en-US" w:eastAsia="en-US"/>
    </w:rPr>
  </w:style>
  <w:style w:type="paragraph" w:styleId="ad">
    <w:name w:val="Body Text"/>
    <w:basedOn w:val="a"/>
    <w:link w:val="ae"/>
    <w:uiPriority w:val="99"/>
    <w:rsid w:val="009108EB"/>
    <w:pPr>
      <w:spacing w:after="120"/>
    </w:pPr>
  </w:style>
  <w:style w:type="character" w:customStyle="1" w:styleId="ae">
    <w:name w:val="Основной текст Знак"/>
    <w:basedOn w:val="a0"/>
    <w:link w:val="ad"/>
    <w:uiPriority w:val="99"/>
    <w:semiHidden/>
    <w:locked/>
    <w:rsid w:val="00880268"/>
    <w:rPr>
      <w:rFonts w:ascii="Times New Roman CYR" w:hAnsi="Times New Roman CYR" w:cs="Times New Roman CYR"/>
      <w:sz w:val="28"/>
      <w:szCs w:val="28"/>
      <w:lang w:eastAsia="zh-CN"/>
    </w:rPr>
  </w:style>
  <w:style w:type="paragraph" w:customStyle="1" w:styleId="CharCharCharCharCharChar">
    <w:name w:val="Char Char Знак Знак Char Char Знак Знак Char Char"/>
    <w:basedOn w:val="a"/>
    <w:uiPriority w:val="99"/>
    <w:rsid w:val="009108EB"/>
    <w:pPr>
      <w:spacing w:after="160" w:line="240" w:lineRule="exact"/>
      <w:jc w:val="left"/>
    </w:pPr>
    <w:rPr>
      <w:rFonts w:ascii="Verdana" w:hAnsi="Verdana" w:cs="Verdana"/>
      <w:sz w:val="20"/>
      <w:szCs w:val="20"/>
      <w:lang w:val="en-US" w:eastAsia="en-US"/>
    </w:rPr>
  </w:style>
  <w:style w:type="paragraph" w:styleId="af">
    <w:name w:val="Balloon Text"/>
    <w:basedOn w:val="a"/>
    <w:link w:val="af0"/>
    <w:uiPriority w:val="99"/>
    <w:semiHidden/>
    <w:rsid w:val="007B5920"/>
    <w:pPr>
      <w:spacing w:line="240" w:lineRule="auto"/>
    </w:pPr>
    <w:rPr>
      <w:rFonts w:ascii="Tahoma" w:hAnsi="Tahoma" w:cs="Tahoma"/>
      <w:sz w:val="16"/>
      <w:szCs w:val="16"/>
    </w:rPr>
  </w:style>
  <w:style w:type="character" w:customStyle="1" w:styleId="af0">
    <w:name w:val="Текст выноски Знак"/>
    <w:basedOn w:val="a0"/>
    <w:link w:val="af"/>
    <w:uiPriority w:val="99"/>
    <w:locked/>
    <w:rsid w:val="007B5920"/>
    <w:rPr>
      <w:rFonts w:ascii="Tahoma" w:hAnsi="Tahoma" w:cs="Tahoma"/>
      <w:sz w:val="16"/>
      <w:szCs w:val="16"/>
      <w:lang w:eastAsia="zh-CN"/>
    </w:rPr>
  </w:style>
  <w:style w:type="paragraph" w:customStyle="1" w:styleId="Char">
    <w:name w:val="Char"/>
    <w:basedOn w:val="a"/>
    <w:uiPriority w:val="99"/>
    <w:rsid w:val="00B72A4E"/>
    <w:pPr>
      <w:spacing w:after="160" w:line="240" w:lineRule="exact"/>
      <w:jc w:val="left"/>
    </w:pPr>
    <w:rPr>
      <w:rFonts w:ascii="Verdana" w:hAnsi="Verdana" w:cs="Verdana"/>
      <w:sz w:val="20"/>
      <w:szCs w:val="20"/>
      <w:lang w:val="en-US" w:eastAsia="en-US"/>
    </w:rPr>
  </w:style>
  <w:style w:type="paragraph" w:styleId="af1">
    <w:name w:val="No Spacing"/>
    <w:uiPriority w:val="99"/>
    <w:qFormat/>
    <w:rsid w:val="003A58F6"/>
    <w:pPr>
      <w:spacing w:after="0" w:line="240" w:lineRule="auto"/>
      <w:ind w:firstLine="284"/>
      <w:jc w:val="both"/>
    </w:pPr>
    <w:rPr>
      <w:rFonts w:ascii="Times New Roman CYR" w:hAnsi="Times New Roman CYR" w:cs="Times New Roman CYR"/>
      <w:sz w:val="28"/>
      <w:szCs w:val="28"/>
      <w:lang w:eastAsia="zh-CN"/>
    </w:rPr>
  </w:style>
  <w:style w:type="character" w:styleId="af2">
    <w:name w:val="annotation reference"/>
    <w:basedOn w:val="a0"/>
    <w:uiPriority w:val="99"/>
    <w:semiHidden/>
    <w:rsid w:val="00E8698C"/>
    <w:rPr>
      <w:rFonts w:cs="Times New Roman"/>
      <w:sz w:val="16"/>
      <w:szCs w:val="16"/>
    </w:rPr>
  </w:style>
  <w:style w:type="paragraph" w:styleId="af3">
    <w:name w:val="annotation text"/>
    <w:basedOn w:val="a"/>
    <w:link w:val="af4"/>
    <w:uiPriority w:val="99"/>
    <w:semiHidden/>
    <w:rsid w:val="00E8698C"/>
    <w:rPr>
      <w:sz w:val="20"/>
      <w:szCs w:val="20"/>
    </w:rPr>
  </w:style>
  <w:style w:type="character" w:customStyle="1" w:styleId="af4">
    <w:name w:val="Текст примечания Знак"/>
    <w:basedOn w:val="a0"/>
    <w:link w:val="af3"/>
    <w:uiPriority w:val="99"/>
    <w:semiHidden/>
    <w:locked/>
    <w:rsid w:val="00F97A6A"/>
    <w:rPr>
      <w:rFonts w:ascii="Times New Roman CYR" w:hAnsi="Times New Roman CYR" w:cs="Times New Roman CYR"/>
      <w:sz w:val="20"/>
      <w:szCs w:val="20"/>
      <w:lang w:eastAsia="zh-CN"/>
    </w:rPr>
  </w:style>
  <w:style w:type="paragraph" w:styleId="af5">
    <w:name w:val="annotation subject"/>
    <w:basedOn w:val="af3"/>
    <w:next w:val="af3"/>
    <w:link w:val="af6"/>
    <w:uiPriority w:val="99"/>
    <w:semiHidden/>
    <w:rsid w:val="00E8698C"/>
    <w:rPr>
      <w:b/>
      <w:bCs/>
    </w:rPr>
  </w:style>
  <w:style w:type="character" w:customStyle="1" w:styleId="af6">
    <w:name w:val="Тема примечания Знак"/>
    <w:basedOn w:val="af4"/>
    <w:link w:val="af5"/>
    <w:uiPriority w:val="99"/>
    <w:semiHidden/>
    <w:locked/>
    <w:rsid w:val="00F97A6A"/>
    <w:rPr>
      <w:b/>
      <w:bCs/>
    </w:rPr>
  </w:style>
  <w:style w:type="paragraph" w:styleId="af7">
    <w:name w:val="List Paragraph"/>
    <w:basedOn w:val="a"/>
    <w:uiPriority w:val="99"/>
    <w:qFormat/>
    <w:rsid w:val="00095146"/>
    <w:pPr>
      <w:ind w:left="720"/>
    </w:pPr>
  </w:style>
  <w:style w:type="paragraph" w:customStyle="1" w:styleId="12">
    <w:name w:val="Знак1"/>
    <w:basedOn w:val="a"/>
    <w:uiPriority w:val="99"/>
    <w:rsid w:val="008D7726"/>
    <w:pPr>
      <w:spacing w:after="160" w:line="240" w:lineRule="exact"/>
      <w:jc w:val="left"/>
    </w:pPr>
    <w:rPr>
      <w:rFonts w:ascii="Verdana" w:hAnsi="Verdana" w:cs="Verdana"/>
      <w:sz w:val="20"/>
      <w:szCs w:val="20"/>
      <w:lang w:val="en-US" w:eastAsia="en-US"/>
    </w:rPr>
  </w:style>
  <w:style w:type="paragraph" w:styleId="af8">
    <w:name w:val="Revision"/>
    <w:hidden/>
    <w:uiPriority w:val="99"/>
    <w:semiHidden/>
    <w:rsid w:val="001A4FA3"/>
    <w:pPr>
      <w:spacing w:after="0" w:line="240" w:lineRule="auto"/>
    </w:pPr>
    <w:rPr>
      <w:rFonts w:ascii="Times New Roman CYR" w:hAnsi="Times New Roman CYR" w:cs="Times New Roman CYR"/>
      <w:sz w:val="28"/>
      <w:szCs w:val="28"/>
      <w:lang w:eastAsia="zh-CN"/>
    </w:rPr>
  </w:style>
  <w:style w:type="character" w:styleId="af9">
    <w:name w:val="FollowedHyperlink"/>
    <w:basedOn w:val="a0"/>
    <w:uiPriority w:val="99"/>
    <w:semiHidden/>
    <w:rsid w:val="00AE7B2F"/>
    <w:rPr>
      <w:rFonts w:cs="Times New Roman"/>
      <w:color w:val="800080"/>
      <w:u w:val="single"/>
    </w:rPr>
  </w:style>
  <w:style w:type="paragraph" w:customStyle="1" w:styleId="CharCharCharChar">
    <w:name w:val="Char Char Знак Знак Char Char"/>
    <w:basedOn w:val="a"/>
    <w:uiPriority w:val="99"/>
    <w:rsid w:val="00EC21A7"/>
    <w:pPr>
      <w:spacing w:after="160" w:line="240" w:lineRule="exact"/>
      <w:jc w:val="left"/>
    </w:pPr>
    <w:rPr>
      <w:rFonts w:ascii="Verdana" w:hAnsi="Verdana" w:cs="Verdana"/>
      <w:sz w:val="20"/>
      <w:szCs w:val="20"/>
      <w:lang w:val="en-US" w:eastAsia="en-US"/>
    </w:rPr>
  </w:style>
  <w:style w:type="character" w:styleId="afa">
    <w:name w:val="footnote reference"/>
    <w:basedOn w:val="a0"/>
    <w:uiPriority w:val="99"/>
    <w:rsid w:val="003F5048"/>
    <w:rPr>
      <w:rFonts w:cs="Times New Roman"/>
      <w:vertAlign w:val="superscript"/>
    </w:rPr>
  </w:style>
  <w:style w:type="paragraph" w:styleId="afb">
    <w:name w:val="footnote text"/>
    <w:basedOn w:val="a"/>
    <w:link w:val="afc"/>
    <w:uiPriority w:val="99"/>
    <w:rsid w:val="003F5048"/>
    <w:pPr>
      <w:spacing w:line="240" w:lineRule="auto"/>
      <w:jc w:val="left"/>
    </w:pPr>
    <w:rPr>
      <w:rFonts w:ascii="Times New Roman" w:hAnsi="Times New Roman" w:cs="Times New Roman"/>
      <w:sz w:val="20"/>
      <w:szCs w:val="20"/>
      <w:lang w:eastAsia="ru-RU"/>
    </w:rPr>
  </w:style>
  <w:style w:type="character" w:customStyle="1" w:styleId="afc">
    <w:name w:val="Текст сноски Знак"/>
    <w:basedOn w:val="a0"/>
    <w:link w:val="afb"/>
    <w:uiPriority w:val="99"/>
    <w:locked/>
    <w:rsid w:val="003F5048"/>
    <w:rPr>
      <w:rFonts w:cs="Times New Roman"/>
      <w:sz w:val="20"/>
      <w:szCs w:val="20"/>
    </w:rPr>
  </w:style>
  <w:style w:type="paragraph" w:styleId="21">
    <w:name w:val="Body Text Indent 2"/>
    <w:basedOn w:val="a"/>
    <w:link w:val="22"/>
    <w:uiPriority w:val="99"/>
    <w:unhideWhenUsed/>
    <w:rsid w:val="003F5048"/>
    <w:pPr>
      <w:spacing w:after="120" w:line="480" w:lineRule="auto"/>
      <w:ind w:left="283"/>
    </w:pPr>
    <w:rPr>
      <w:rFonts w:cs="Times New Roman"/>
      <w:szCs w:val="20"/>
      <w:lang w:eastAsia="ru-RU"/>
    </w:rPr>
  </w:style>
  <w:style w:type="character" w:customStyle="1" w:styleId="22">
    <w:name w:val="Основной текст с отступом 2 Знак"/>
    <w:basedOn w:val="a0"/>
    <w:link w:val="21"/>
    <w:uiPriority w:val="99"/>
    <w:locked/>
    <w:rsid w:val="003F5048"/>
    <w:rPr>
      <w:rFonts w:ascii="Times New Roman CYR" w:hAnsi="Times New Roman CYR" w:cs="Times New Roman"/>
      <w:sz w:val="20"/>
      <w:szCs w:val="20"/>
    </w:rPr>
  </w:style>
</w:styles>
</file>

<file path=word/webSettings.xml><?xml version="1.0" encoding="utf-8"?>
<w:webSettings xmlns:r="http://schemas.openxmlformats.org/officeDocument/2006/relationships" xmlns:w="http://schemas.openxmlformats.org/wordprocessingml/2006/main">
  <w:divs>
    <w:div w:id="1707946097">
      <w:marLeft w:val="0"/>
      <w:marRight w:val="0"/>
      <w:marTop w:val="0"/>
      <w:marBottom w:val="0"/>
      <w:divBdr>
        <w:top w:val="none" w:sz="0" w:space="0" w:color="auto"/>
        <w:left w:val="none" w:sz="0" w:space="0" w:color="auto"/>
        <w:bottom w:val="none" w:sz="0" w:space="0" w:color="auto"/>
        <w:right w:val="none" w:sz="0" w:space="0" w:color="auto"/>
      </w:divBdr>
    </w:div>
    <w:div w:id="1707946098">
      <w:marLeft w:val="0"/>
      <w:marRight w:val="0"/>
      <w:marTop w:val="0"/>
      <w:marBottom w:val="0"/>
      <w:divBdr>
        <w:top w:val="none" w:sz="0" w:space="0" w:color="auto"/>
        <w:left w:val="none" w:sz="0" w:space="0" w:color="auto"/>
        <w:bottom w:val="none" w:sz="0" w:space="0" w:color="auto"/>
        <w:right w:val="none" w:sz="0" w:space="0" w:color="auto"/>
      </w:divBdr>
    </w:div>
    <w:div w:id="1707946099">
      <w:marLeft w:val="0"/>
      <w:marRight w:val="0"/>
      <w:marTop w:val="0"/>
      <w:marBottom w:val="0"/>
      <w:divBdr>
        <w:top w:val="none" w:sz="0" w:space="0" w:color="auto"/>
        <w:left w:val="none" w:sz="0" w:space="0" w:color="auto"/>
        <w:bottom w:val="none" w:sz="0" w:space="0" w:color="auto"/>
        <w:right w:val="none" w:sz="0" w:space="0" w:color="auto"/>
      </w:divBdr>
    </w:div>
    <w:div w:id="1707946100">
      <w:marLeft w:val="0"/>
      <w:marRight w:val="0"/>
      <w:marTop w:val="0"/>
      <w:marBottom w:val="0"/>
      <w:divBdr>
        <w:top w:val="none" w:sz="0" w:space="0" w:color="auto"/>
        <w:left w:val="none" w:sz="0" w:space="0" w:color="auto"/>
        <w:bottom w:val="none" w:sz="0" w:space="0" w:color="auto"/>
        <w:right w:val="none" w:sz="0" w:space="0" w:color="auto"/>
      </w:divBdr>
    </w:div>
    <w:div w:id="1707946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ocapital.ru/" TargetMode="External"/><Relationship Id="rId18" Type="http://schemas.openxmlformats.org/officeDocument/2006/relationships/hyperlink" Target="http://www.geocapital.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eocapital.ru/" TargetMode="External"/><Relationship Id="rId17" Type="http://schemas.openxmlformats.org/officeDocument/2006/relationships/hyperlink" Target="garantF1://12024999.19605" TargetMode="External"/><Relationship Id="rId2" Type="http://schemas.openxmlformats.org/officeDocument/2006/relationships/customXml" Target="../customXml/item2.xml"/><Relationship Id="rId16" Type="http://schemas.openxmlformats.org/officeDocument/2006/relationships/hyperlink" Target="http://www.geocapital.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ocapital.ru/" TargetMode="External"/><Relationship Id="rId5" Type="http://schemas.openxmlformats.org/officeDocument/2006/relationships/numbering" Target="numbering.xml"/><Relationship Id="rId15" Type="http://schemas.openxmlformats.org/officeDocument/2006/relationships/hyperlink" Target="http://www.geocapital.r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ocapita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2d110b74591ced6098a57ee04298886a">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e667637da761373ee2970b63ba0b1191"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2014-01-14T20:00:00+00:00</_End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E3C01-B003-4F0F-A9E7-9A070A752901}"/>
</file>

<file path=customXml/itemProps2.xml><?xml version="1.0" encoding="utf-8"?>
<ds:datastoreItem xmlns:ds="http://schemas.openxmlformats.org/officeDocument/2006/customXml" ds:itemID="{6345D6E5-8937-4874-9063-4E4C4586317D}"/>
</file>

<file path=customXml/itemProps3.xml><?xml version="1.0" encoding="utf-8"?>
<ds:datastoreItem xmlns:ds="http://schemas.openxmlformats.org/officeDocument/2006/customXml" ds:itemID="{40599526-BBE1-4CA9-A8C3-C2742E3B1816}"/>
</file>

<file path=customXml/itemProps4.xml><?xml version="1.0" encoding="utf-8"?>
<ds:datastoreItem xmlns:ds="http://schemas.openxmlformats.org/officeDocument/2006/customXml" ds:itemID="{EE29BC27-8900-447A-BEBA-424F99089B92}"/>
</file>

<file path=docProps/app.xml><?xml version="1.0" encoding="utf-8"?>
<Properties xmlns="http://schemas.openxmlformats.org/officeDocument/2006/extended-properties" xmlns:vt="http://schemas.openxmlformats.org/officeDocument/2006/docPropsVTypes">
  <Template>Normal.dotm</Template>
  <TotalTime>9</TotalTime>
  <Pages>38</Pages>
  <Words>15271</Words>
  <Characters>110699</Characters>
  <Application>Microsoft Office Word</Application>
  <DocSecurity>4</DocSecurity>
  <Lines>922</Lines>
  <Paragraphs>251</Paragraphs>
  <ScaleCrop>false</ScaleCrop>
  <Company>НЛУ</Company>
  <LinksUpToDate>false</LinksUpToDate>
  <CharactersWithSpaces>125719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Ирина</dc:creator>
  <cp:keywords/>
  <dc:description/>
  <cp:lastModifiedBy>tulyakova</cp:lastModifiedBy>
  <cp:revision>2</cp:revision>
  <cp:lastPrinted>2013-12-02T05:24:00Z</cp:lastPrinted>
  <dcterms:created xsi:type="dcterms:W3CDTF">2014-01-17T10:26:00Z</dcterms:created>
  <dcterms:modified xsi:type="dcterms:W3CDTF">2014-01-17T10:26:00Z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Статус">
    <vt:lpwstr>Без статуса</vt:lpwstr>
  </property>
  <property fmtid="{D5CDD505-2E9C-101B-9397-08002B2CF9AE}" pid="4" name="ContentTypeId">
    <vt:lpwstr>0x0101000A208CA240C4E143B0AB8415F7D7A4C9</vt:lpwstr>
  </property>
</Properties>
</file>