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7B" w:rsidRPr="000D7A62" w:rsidRDefault="0086077B" w:rsidP="00456540">
      <w:pPr>
        <w:keepNext/>
        <w:autoSpaceDE w:val="0"/>
        <w:autoSpaceDN w:val="0"/>
        <w:jc w:val="right"/>
        <w:outlineLvl w:val="1"/>
        <w:rPr>
          <w:b/>
          <w:szCs w:val="20"/>
        </w:rPr>
      </w:pPr>
      <w:r w:rsidRPr="000D7A62">
        <w:rPr>
          <w:b/>
          <w:szCs w:val="20"/>
        </w:rPr>
        <w:t>«УТВЕРЖДЕНО»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  <w:r w:rsidRPr="000D7A62">
        <w:rPr>
          <w:b/>
        </w:rPr>
        <w:t>Генеральн</w:t>
      </w:r>
      <w:r>
        <w:rPr>
          <w:b/>
        </w:rPr>
        <w:t>ый директор</w:t>
      </w:r>
    </w:p>
    <w:p w:rsidR="0086077B" w:rsidRPr="000D7A62" w:rsidRDefault="0086077B" w:rsidP="00456540">
      <w:pPr>
        <w:autoSpaceDE w:val="0"/>
        <w:autoSpaceDN w:val="0"/>
        <w:ind w:left="4680"/>
        <w:jc w:val="right"/>
        <w:rPr>
          <w:b/>
        </w:rPr>
      </w:pPr>
      <w:r w:rsidRPr="000D7A62">
        <w:rPr>
          <w:b/>
        </w:rPr>
        <w:t>ООО «УК «ГЕРФИН»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  <w:r w:rsidRPr="000D7A62">
        <w:rPr>
          <w:u w:val="single"/>
        </w:rPr>
        <w:t xml:space="preserve">                                        </w:t>
      </w:r>
      <w:r w:rsidRPr="000D7A62">
        <w:rPr>
          <w:b/>
        </w:rPr>
        <w:t xml:space="preserve"> Герасимов</w:t>
      </w:r>
      <w:r w:rsidRPr="000D7A62">
        <w:rPr>
          <w:b/>
          <w:szCs w:val="20"/>
        </w:rPr>
        <w:t xml:space="preserve"> С.Я.</w:t>
      </w: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</w:p>
    <w:p w:rsidR="0086077B" w:rsidRPr="000D7A62" w:rsidRDefault="008968DA" w:rsidP="008968DA">
      <w:pPr>
        <w:autoSpaceDE w:val="0"/>
        <w:autoSpaceDN w:val="0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86077B" w:rsidRPr="000D7A62">
        <w:rPr>
          <w:b/>
        </w:rPr>
        <w:t xml:space="preserve">Приказ № </w:t>
      </w:r>
      <w:r w:rsidR="008B7203">
        <w:rPr>
          <w:b/>
        </w:rPr>
        <w:t xml:space="preserve">0219/1 </w:t>
      </w:r>
      <w:r w:rsidR="0086077B" w:rsidRPr="000D7A62">
        <w:rPr>
          <w:b/>
        </w:rPr>
        <w:t>от</w:t>
      </w:r>
      <w:r w:rsidR="00063812">
        <w:rPr>
          <w:b/>
        </w:rPr>
        <w:t xml:space="preserve"> </w:t>
      </w:r>
      <w:r w:rsidR="000C54DF" w:rsidRPr="008968DA">
        <w:rPr>
          <w:b/>
        </w:rPr>
        <w:t>«</w:t>
      </w:r>
      <w:r w:rsidR="008B7203">
        <w:rPr>
          <w:b/>
        </w:rPr>
        <w:t>19</w:t>
      </w:r>
      <w:r w:rsidR="000C54DF" w:rsidRPr="008968DA">
        <w:rPr>
          <w:b/>
        </w:rPr>
        <w:t xml:space="preserve">» </w:t>
      </w:r>
      <w:r w:rsidR="002749C3">
        <w:rPr>
          <w:b/>
        </w:rPr>
        <w:t>феврал</w:t>
      </w:r>
      <w:r w:rsidRPr="008968DA">
        <w:rPr>
          <w:b/>
        </w:rPr>
        <w:t>я 201</w:t>
      </w:r>
      <w:r w:rsidR="002749C3">
        <w:rPr>
          <w:b/>
        </w:rPr>
        <w:t>8</w:t>
      </w:r>
      <w:r w:rsidRPr="008968DA">
        <w:rPr>
          <w:b/>
        </w:rPr>
        <w:t xml:space="preserve"> </w:t>
      </w:r>
      <w:r w:rsidR="000C54DF" w:rsidRPr="008968DA">
        <w:rPr>
          <w:b/>
        </w:rPr>
        <w:t>г.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859" w:rsidRPr="00020784" w:rsidRDefault="00832859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077B" w:rsidRDefault="0086077B" w:rsidP="00832859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ИЗМЕНЕНИЯ И ДОПОЛНЕНИЯ № </w:t>
      </w:r>
      <w:r w:rsidR="002749C3">
        <w:rPr>
          <w:b/>
          <w:bCs/>
          <w:spacing w:val="30"/>
          <w:sz w:val="28"/>
          <w:szCs w:val="28"/>
        </w:rPr>
        <w:t>8</w:t>
      </w:r>
    </w:p>
    <w:p w:rsidR="0086077B" w:rsidRDefault="0086077B" w:rsidP="00832859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</w:p>
    <w:p w:rsidR="00465D18" w:rsidRDefault="00465D18" w:rsidP="0083285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</w:t>
      </w:r>
      <w:r w:rsidR="0086077B">
        <w:rPr>
          <w:b/>
          <w:bCs/>
          <w:sz w:val="28"/>
          <w:szCs w:val="28"/>
          <w:lang w:eastAsia="en-US"/>
        </w:rPr>
        <w:t xml:space="preserve"> </w:t>
      </w:r>
      <w:r w:rsidR="00832859">
        <w:rPr>
          <w:b/>
          <w:bCs/>
          <w:sz w:val="28"/>
          <w:szCs w:val="28"/>
          <w:lang w:eastAsia="en-US"/>
        </w:rPr>
        <w:t xml:space="preserve"> </w:t>
      </w:r>
      <w:r w:rsidR="0086077B">
        <w:rPr>
          <w:b/>
          <w:bCs/>
          <w:sz w:val="28"/>
          <w:szCs w:val="28"/>
          <w:lang w:eastAsia="en-US"/>
        </w:rPr>
        <w:t>ПРАВИЛА</w:t>
      </w:r>
    </w:p>
    <w:p w:rsidR="0086077B" w:rsidRDefault="00465D18" w:rsidP="0083285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доверительного управления</w:t>
      </w:r>
    </w:p>
    <w:p w:rsidR="0086077B" w:rsidRDefault="0086077B" w:rsidP="0083285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6077B" w:rsidRDefault="0086077B" w:rsidP="001A02A6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</w:t>
      </w:r>
      <w:r w:rsidR="00465D18">
        <w:rPr>
          <w:b/>
          <w:bCs/>
          <w:sz w:val="28"/>
          <w:szCs w:val="28"/>
          <w:lang w:eastAsia="en-US"/>
        </w:rPr>
        <w:t>ткрытым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паевым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инвестиционным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 xml:space="preserve">фондом </w:t>
      </w:r>
      <w:r w:rsidR="001A02A6">
        <w:rPr>
          <w:b/>
          <w:bCs/>
          <w:sz w:val="28"/>
          <w:szCs w:val="28"/>
          <w:lang w:eastAsia="en-US"/>
        </w:rPr>
        <w:t xml:space="preserve">рыночных финансовых инструментов </w:t>
      </w:r>
      <w:r>
        <w:rPr>
          <w:b/>
          <w:bCs/>
          <w:sz w:val="28"/>
          <w:szCs w:val="28"/>
          <w:lang w:eastAsia="en-US"/>
        </w:rPr>
        <w:t>«ГЕРФИН – фонд облигаций»</w:t>
      </w:r>
    </w:p>
    <w:p w:rsidR="0086077B" w:rsidRDefault="0086077B" w:rsidP="00832859">
      <w:pPr>
        <w:keepNext/>
        <w:widowControl w:val="0"/>
        <w:suppressLineNumbers/>
        <w:suppressAutoHyphens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677"/>
      </w:tblGrid>
      <w:tr w:rsidR="0086077B" w:rsidTr="00C44D93">
        <w:trPr>
          <w:trHeight w:val="731"/>
        </w:trPr>
        <w:tc>
          <w:tcPr>
            <w:tcW w:w="2529" w:type="pct"/>
            <w:vAlign w:val="center"/>
          </w:tcPr>
          <w:p w:rsidR="0086077B" w:rsidRPr="00E4421F" w:rsidRDefault="0086077B" w:rsidP="002749C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E4421F">
              <w:rPr>
                <w:b/>
                <w:sz w:val="28"/>
                <w:szCs w:val="28"/>
              </w:rPr>
              <w:t>Старая редакция</w:t>
            </w:r>
          </w:p>
        </w:tc>
        <w:tc>
          <w:tcPr>
            <w:tcW w:w="2471" w:type="pct"/>
            <w:vAlign w:val="center"/>
          </w:tcPr>
          <w:p w:rsidR="0086077B" w:rsidRPr="0081418D" w:rsidRDefault="0086077B" w:rsidP="00607EE3">
            <w:pPr>
              <w:pStyle w:val="4"/>
              <w:ind w:left="-288"/>
              <w:rPr>
                <w:sz w:val="28"/>
                <w:szCs w:val="28"/>
              </w:rPr>
            </w:pPr>
            <w:r w:rsidRPr="0081418D">
              <w:rPr>
                <w:sz w:val="28"/>
                <w:szCs w:val="28"/>
              </w:rPr>
              <w:t>Новая редакция</w:t>
            </w:r>
          </w:p>
        </w:tc>
      </w:tr>
      <w:tr w:rsidR="0086077B" w:rsidTr="00C44D93">
        <w:trPr>
          <w:trHeight w:val="731"/>
        </w:trPr>
        <w:tc>
          <w:tcPr>
            <w:tcW w:w="2529" w:type="pct"/>
            <w:vAlign w:val="center"/>
          </w:tcPr>
          <w:p w:rsidR="0086077B" w:rsidRDefault="002749C3" w:rsidP="00C44D93">
            <w:pPr>
              <w:ind w:firstLine="708"/>
              <w:jc w:val="both"/>
            </w:pPr>
            <w:r w:rsidRPr="002749C3">
              <w:t xml:space="preserve">5. Место нахождения управляющей компании: Российская Федерация, 125167, Москва, </w:t>
            </w:r>
            <w:proofErr w:type="spellStart"/>
            <w:r w:rsidRPr="002749C3">
              <w:t>Нарышкинская</w:t>
            </w:r>
            <w:proofErr w:type="spellEnd"/>
            <w:r w:rsidRPr="002749C3">
              <w:t xml:space="preserve"> аллея, д. 5, стр. 2.</w:t>
            </w:r>
          </w:p>
        </w:tc>
        <w:tc>
          <w:tcPr>
            <w:tcW w:w="2471" w:type="pct"/>
            <w:vAlign w:val="center"/>
          </w:tcPr>
          <w:p w:rsidR="0086077B" w:rsidRDefault="002749C3" w:rsidP="0010782A">
            <w:pPr>
              <w:ind w:firstLine="708"/>
              <w:jc w:val="both"/>
            </w:pPr>
            <w:r w:rsidRPr="002749C3">
              <w:t>5. Место нахождения управляющей компании:</w:t>
            </w:r>
            <w:r w:rsidR="0010782A">
              <w:t xml:space="preserve"> 125167, г. </w:t>
            </w:r>
            <w:r w:rsidRPr="002749C3">
              <w:t xml:space="preserve">Москва, </w:t>
            </w:r>
            <w:proofErr w:type="spellStart"/>
            <w:r w:rsidRPr="002749C3">
              <w:t>Нарышкинская</w:t>
            </w:r>
            <w:proofErr w:type="spellEnd"/>
            <w:r w:rsidRPr="002749C3">
              <w:t xml:space="preserve"> аллея, д. 5, стр. 2</w:t>
            </w:r>
            <w:r w:rsidR="001B203C">
              <w:t xml:space="preserve">, </w:t>
            </w:r>
            <w:proofErr w:type="spellStart"/>
            <w:r w:rsidR="001B203C" w:rsidRPr="008B7203">
              <w:rPr>
                <w:b/>
              </w:rPr>
              <w:t>эт</w:t>
            </w:r>
            <w:proofErr w:type="spellEnd"/>
            <w:r w:rsidR="001B203C" w:rsidRPr="008B7203">
              <w:rPr>
                <w:b/>
              </w:rPr>
              <w:t>.</w:t>
            </w:r>
            <w:r w:rsidR="008B7203" w:rsidRPr="008B7203">
              <w:rPr>
                <w:b/>
              </w:rPr>
              <w:t xml:space="preserve"> </w:t>
            </w:r>
            <w:r w:rsidR="001B203C" w:rsidRPr="008B7203">
              <w:rPr>
                <w:b/>
              </w:rPr>
              <w:t xml:space="preserve">2, </w:t>
            </w:r>
            <w:proofErr w:type="spellStart"/>
            <w:r w:rsidR="001B203C" w:rsidRPr="008B7203">
              <w:rPr>
                <w:b/>
              </w:rPr>
              <w:t>пом</w:t>
            </w:r>
            <w:proofErr w:type="spellEnd"/>
            <w:r w:rsidR="001B203C" w:rsidRPr="008B7203">
              <w:rPr>
                <w:b/>
              </w:rPr>
              <w:t xml:space="preserve">. </w:t>
            </w:r>
            <w:r w:rsidR="001B203C" w:rsidRPr="008B7203">
              <w:rPr>
                <w:b/>
                <w:lang w:val="en-US"/>
              </w:rPr>
              <w:t>IV</w:t>
            </w:r>
            <w:r w:rsidR="001B203C" w:rsidRPr="008B7203">
              <w:rPr>
                <w:b/>
              </w:rPr>
              <w:t>, ком</w:t>
            </w:r>
            <w:r w:rsidR="008B7203">
              <w:rPr>
                <w:b/>
              </w:rPr>
              <w:t>.</w:t>
            </w:r>
            <w:r w:rsidR="001B203C" w:rsidRPr="008B7203">
              <w:rPr>
                <w:b/>
              </w:rPr>
              <w:t xml:space="preserve"> 28</w:t>
            </w:r>
            <w:r w:rsidRPr="002749C3">
              <w:t>.</w:t>
            </w:r>
          </w:p>
        </w:tc>
      </w:tr>
      <w:tr w:rsidR="0037566B" w:rsidTr="00500CD4">
        <w:trPr>
          <w:trHeight w:val="416"/>
        </w:trPr>
        <w:tc>
          <w:tcPr>
            <w:tcW w:w="2529" w:type="pct"/>
          </w:tcPr>
          <w:p w:rsidR="0037566B" w:rsidRPr="008E04F2" w:rsidRDefault="0037566B" w:rsidP="0037566B">
            <w:pPr>
              <w:ind w:firstLine="720"/>
              <w:jc w:val="both"/>
            </w:pPr>
            <w:r w:rsidRPr="008E04F2">
              <w:t>56. Выдача инвестиционных паев после даты завершения (окончания) формирования Фонда осуществляется при условии передачи в их оплату денежных сре</w:t>
            </w:r>
            <w:proofErr w:type="gramStart"/>
            <w:r w:rsidRPr="008E04F2">
              <w:t>дств в с</w:t>
            </w:r>
            <w:proofErr w:type="gramEnd"/>
            <w:r w:rsidRPr="008E04F2">
              <w:t>умме не менее:</w:t>
            </w:r>
          </w:p>
          <w:p w:rsidR="0037566B" w:rsidRPr="008E04F2" w:rsidRDefault="0037566B" w:rsidP="0037566B">
            <w:pPr>
              <w:ind w:firstLine="720"/>
              <w:jc w:val="both"/>
            </w:pPr>
            <w:r w:rsidRPr="00481E20">
              <w:t>15 000 (Пятнадцати тысяч)</w:t>
            </w:r>
            <w:r w:rsidRPr="008E04F2">
              <w:t xml:space="preserve"> рублей – при подаче заявки на приобретение инвестиционных паев Фонда  лицом, впервые п</w:t>
            </w:r>
            <w:r>
              <w:t>риобретающим инвестиционные паи</w:t>
            </w:r>
            <w:r w:rsidRPr="005E7C8A">
              <w:t>. При передаче в оплату инвестиционных паев денежных средств нерезидентом в иностранной валюте рублёвый эквивалент, определённый по курсу ЦБ РФ на дату зачисления валюты на транзитный валютный счёт должен быть не менее 15 000 (Пятнадцати тысяч) рублей.</w:t>
            </w:r>
          </w:p>
          <w:p w:rsidR="0037566B" w:rsidRDefault="0037566B" w:rsidP="00C44D93">
            <w:pPr>
              <w:autoSpaceDE w:val="0"/>
              <w:autoSpaceDN w:val="0"/>
              <w:adjustRightInd w:val="0"/>
              <w:ind w:firstLine="720"/>
              <w:jc w:val="both"/>
            </w:pPr>
            <w:r w:rsidRPr="008E04F2">
              <w:t xml:space="preserve">10 000 (Десяти тысяч) рублей – для лиц, имеющих или ранее имевших инвестиционные паи Фонда на лицевом счете в реестре владельцев инвестиционных </w:t>
            </w:r>
            <w:r w:rsidRPr="005E7C8A">
              <w:t>паев</w:t>
            </w:r>
            <w:r w:rsidRPr="005E7C8A">
              <w:rPr>
                <w:rFonts w:eastAsia="MS Mincho"/>
              </w:rPr>
              <w:t xml:space="preserve"> или рублёвого эквивалента по курсу ЦБ РФ на дату</w:t>
            </w:r>
            <w:r w:rsidRPr="005E7C8A">
              <w:t xml:space="preserve"> зачисления валюты на транзитный валютный счет при передаче в оплату нерезидентом денежных средств  в иностранной валюте</w:t>
            </w:r>
            <w:r w:rsidRPr="005E7C8A">
              <w:rPr>
                <w:rFonts w:eastAsia="MS Mincho"/>
              </w:rPr>
              <w:t>.</w:t>
            </w:r>
          </w:p>
        </w:tc>
        <w:tc>
          <w:tcPr>
            <w:tcW w:w="2471" w:type="pct"/>
          </w:tcPr>
          <w:p w:rsidR="0037566B" w:rsidRPr="008E04F2" w:rsidRDefault="0037566B" w:rsidP="0037566B">
            <w:pPr>
              <w:ind w:firstLine="720"/>
              <w:jc w:val="both"/>
            </w:pPr>
            <w:r w:rsidRPr="008E04F2">
              <w:t>56. Выдача инвестиционных паев после даты завершения (окончания) формирования Фонда осуществляется при условии передачи в их оплату денежных сре</w:t>
            </w:r>
            <w:proofErr w:type="gramStart"/>
            <w:r w:rsidRPr="008E04F2">
              <w:t>дств в с</w:t>
            </w:r>
            <w:proofErr w:type="gramEnd"/>
            <w:r w:rsidRPr="008E04F2">
              <w:t>умме не менее:</w:t>
            </w:r>
          </w:p>
          <w:p w:rsidR="0037566B" w:rsidRPr="008E04F2" w:rsidRDefault="0037566B" w:rsidP="0037566B">
            <w:pPr>
              <w:ind w:firstLine="720"/>
              <w:jc w:val="both"/>
            </w:pPr>
            <w:r w:rsidRPr="00481E20">
              <w:t>15 000 (Пятнадцати тысяч)</w:t>
            </w:r>
            <w:r w:rsidRPr="008E04F2">
              <w:t xml:space="preserve"> рублей – при подаче заявки на приобретение инвестиционных паев Фонда  лицом, впервые п</w:t>
            </w:r>
            <w:r>
              <w:t>риобретающим инвестиционные паи</w:t>
            </w:r>
            <w:r w:rsidRPr="005E7C8A">
              <w:t>. При передаче в оплату инвестиционных паев денежных средств нерезидентом в иностранной валюте рублёвый эквивалент, определённый по курсу ЦБ РФ на дату зачисления валюты на транзитный валютный счёт должен быть не менее 15 000 (Пятнадцати тысяч) рублей.</w:t>
            </w:r>
          </w:p>
          <w:p w:rsidR="0037566B" w:rsidRPr="0010782A" w:rsidRDefault="0037566B" w:rsidP="002749C3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10782A">
              <w:rPr>
                <w:b/>
              </w:rPr>
              <w:t xml:space="preserve">Для лиц, имеющих или ранее имевших инвестиционные паи Фонда на лицевом счете в реестре владельцев инвестиционных паев, </w:t>
            </w:r>
            <w:r w:rsidR="000C4576" w:rsidRPr="0010782A">
              <w:rPr>
                <w:b/>
              </w:rPr>
              <w:t>минимальная сумма денежных сре</w:t>
            </w:r>
            <w:proofErr w:type="gramStart"/>
            <w:r w:rsidR="000C4576" w:rsidRPr="0010782A">
              <w:rPr>
                <w:b/>
              </w:rPr>
              <w:t>дств дл</w:t>
            </w:r>
            <w:proofErr w:type="gramEnd"/>
            <w:r w:rsidR="000C4576" w:rsidRPr="0010782A">
              <w:rPr>
                <w:b/>
              </w:rPr>
              <w:t xml:space="preserve">я передачи в оплату инвестиционных паев не устанавливается. </w:t>
            </w:r>
          </w:p>
        </w:tc>
      </w:tr>
      <w:tr w:rsidR="00B40DDB" w:rsidTr="00C44D93">
        <w:trPr>
          <w:trHeight w:val="731"/>
        </w:trPr>
        <w:tc>
          <w:tcPr>
            <w:tcW w:w="2529" w:type="pct"/>
          </w:tcPr>
          <w:p w:rsidR="00C44D93" w:rsidRPr="008E04F2" w:rsidRDefault="00C44D93" w:rsidP="00C44D9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8</w:t>
            </w:r>
            <w:r w:rsidR="002749C3" w:rsidRPr="00A54492">
              <w:t>6</w:t>
            </w:r>
            <w:r w:rsidR="002749C3" w:rsidRPr="008E04F2">
              <w:t>. За счет имущества, составляющего Фонд, выплачиваются вознаграждения:</w:t>
            </w:r>
          </w:p>
          <w:p w:rsidR="002749C3" w:rsidRDefault="002749C3" w:rsidP="00C44D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E04F2">
              <w:t xml:space="preserve">управляющей компании в размере не более </w:t>
            </w:r>
            <w:r>
              <w:t>4</w:t>
            </w:r>
            <w:r w:rsidRPr="00481E20">
              <w:t>,</w:t>
            </w:r>
            <w:r>
              <w:t>0</w:t>
            </w:r>
            <w:r w:rsidRPr="00C44D93">
              <w:t xml:space="preserve"> </w:t>
            </w:r>
            <w:r w:rsidRPr="00481E20">
              <w:t>(</w:t>
            </w:r>
            <w:r>
              <w:t>Четырёх</w:t>
            </w:r>
            <w:r w:rsidRPr="00481E20">
              <w:t>)</w:t>
            </w:r>
            <w:r w:rsidRPr="008E04F2">
              <w:t xml:space="preserve"> процент</w:t>
            </w:r>
            <w:r>
              <w:t>ов</w:t>
            </w:r>
            <w:r w:rsidRPr="008E04F2">
              <w:t xml:space="preserve"> от среднегодовой стоимости чистых активов Фонда, определяемой в порядке, установленном нормативными актами</w:t>
            </w:r>
            <w:r>
              <w:t xml:space="preserve"> в сфере финансовых рынков</w:t>
            </w:r>
            <w:r w:rsidRPr="008E04F2">
              <w:t xml:space="preserve">; </w:t>
            </w:r>
          </w:p>
          <w:p w:rsidR="00C44D93" w:rsidRPr="008E04F2" w:rsidRDefault="00C44D93" w:rsidP="00C44D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E04F2">
              <w:t xml:space="preserve">а также </w:t>
            </w:r>
            <w:r>
              <w:t>с</w:t>
            </w:r>
            <w:r w:rsidRPr="008E04F2">
              <w:t xml:space="preserve">пециализированному депозитарию, </w:t>
            </w:r>
            <w:r>
              <w:t>Р</w:t>
            </w:r>
            <w:r w:rsidRPr="008E04F2">
              <w:t xml:space="preserve">егистратору, </w:t>
            </w:r>
            <w:r>
              <w:t>А</w:t>
            </w:r>
            <w:r w:rsidRPr="008E04F2">
              <w:t xml:space="preserve">удиторской организации в размере не более 1 </w:t>
            </w:r>
            <w:r w:rsidRPr="00C44D93">
              <w:t xml:space="preserve"> </w:t>
            </w:r>
            <w:r w:rsidRPr="008E04F2">
              <w:t>(Одного)</w:t>
            </w:r>
            <w:r w:rsidRPr="00C44D93">
              <w:t xml:space="preserve"> </w:t>
            </w:r>
            <w:r w:rsidRPr="008E04F2">
              <w:t>процента от среднегодовой стоимости чистых активов Фонда, определяемой в порядке, установленном нормативными актами</w:t>
            </w:r>
            <w:r w:rsidRPr="00F6203B">
              <w:t xml:space="preserve"> </w:t>
            </w:r>
            <w:r>
              <w:t>в сфере финансовых рынков.</w:t>
            </w:r>
          </w:p>
          <w:p w:rsidR="00B40DDB" w:rsidRPr="00E4421F" w:rsidRDefault="0037566B" w:rsidP="00500CD4">
            <w:pPr>
              <w:rPr>
                <w:b/>
                <w:sz w:val="28"/>
                <w:szCs w:val="28"/>
              </w:rPr>
            </w:pPr>
            <w:r w:rsidRPr="008E04F2" w:rsidDel="0037566B">
              <w:t xml:space="preserve"> </w:t>
            </w:r>
          </w:p>
        </w:tc>
        <w:tc>
          <w:tcPr>
            <w:tcW w:w="2471" w:type="pct"/>
          </w:tcPr>
          <w:p w:rsidR="002749C3" w:rsidRPr="008E04F2" w:rsidRDefault="002749C3" w:rsidP="00500CD4">
            <w:r w:rsidRPr="00A54492">
              <w:t>86</w:t>
            </w:r>
            <w:r w:rsidRPr="008E04F2">
              <w:t>. За счет имущества, составляющего Фонд, выплачиваются вознаграждения:</w:t>
            </w:r>
          </w:p>
          <w:p w:rsidR="002749C3" w:rsidRPr="008E04F2" w:rsidRDefault="002749C3" w:rsidP="002749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E04F2">
              <w:t xml:space="preserve">управляющей компании в размере не более </w:t>
            </w:r>
            <w:r w:rsidRPr="0010782A">
              <w:rPr>
                <w:b/>
              </w:rPr>
              <w:t>2,0 (Двух)</w:t>
            </w:r>
            <w:r w:rsidRPr="008E04F2">
              <w:t xml:space="preserve"> </w:t>
            </w:r>
            <w:r w:rsidRPr="0010782A">
              <w:rPr>
                <w:b/>
              </w:rPr>
              <w:t>процентов</w:t>
            </w:r>
            <w:r w:rsidRPr="008E04F2">
              <w:t xml:space="preserve"> от среднегодовой стоимости чистых активов Фонда, определяемой в порядке, установленном нормативными актами</w:t>
            </w:r>
            <w:r>
              <w:t xml:space="preserve"> в сфере финансовых рынков</w:t>
            </w:r>
            <w:r w:rsidRPr="008E04F2">
              <w:t xml:space="preserve">; </w:t>
            </w:r>
          </w:p>
          <w:p w:rsidR="00B40DDB" w:rsidRDefault="002749C3" w:rsidP="00C44D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E04F2">
              <w:t xml:space="preserve">а также </w:t>
            </w:r>
            <w:r>
              <w:t>с</w:t>
            </w:r>
            <w:r w:rsidRPr="008E04F2">
              <w:t xml:space="preserve">пециализированному депозитарию, </w:t>
            </w:r>
            <w:r>
              <w:t>Р</w:t>
            </w:r>
            <w:r w:rsidRPr="008E04F2">
              <w:t xml:space="preserve">егистратору, </w:t>
            </w:r>
            <w:r>
              <w:t>А</w:t>
            </w:r>
            <w:r w:rsidRPr="008E04F2">
              <w:t xml:space="preserve">удиторской организации в размере не более 1 </w:t>
            </w:r>
            <w:r w:rsidRPr="00C44D93">
              <w:t xml:space="preserve"> </w:t>
            </w:r>
            <w:r w:rsidRPr="008E04F2">
              <w:t>(Одного)</w:t>
            </w:r>
            <w:r w:rsidRPr="00C44D93">
              <w:t xml:space="preserve"> </w:t>
            </w:r>
            <w:r w:rsidRPr="008E04F2">
              <w:t>процента от среднегодовой стоимости чистых активов Фонда, определяемой в порядке, установленном нормативными актами</w:t>
            </w:r>
            <w:r w:rsidRPr="00F6203B">
              <w:t xml:space="preserve"> </w:t>
            </w:r>
            <w:r>
              <w:t>в сфере финансовых рынков.</w:t>
            </w:r>
          </w:p>
        </w:tc>
      </w:tr>
      <w:tr w:rsidR="00B40DDB" w:rsidTr="00C44D93">
        <w:trPr>
          <w:trHeight w:val="731"/>
        </w:trPr>
        <w:tc>
          <w:tcPr>
            <w:tcW w:w="2529" w:type="pct"/>
          </w:tcPr>
          <w:p w:rsidR="002749C3" w:rsidRPr="008E04F2" w:rsidRDefault="002749C3" w:rsidP="002749C3">
            <w:pPr>
              <w:ind w:firstLine="720"/>
              <w:jc w:val="both"/>
            </w:pPr>
            <w:r w:rsidRPr="006E2EA3">
              <w:t>90</w:t>
            </w:r>
            <w:r w:rsidRPr="008E04F2">
              <w:t xml:space="preserve">. Расходы, не предусмотренные пунктом </w:t>
            </w:r>
            <w:r w:rsidRPr="006E2EA3">
              <w:t>89</w:t>
            </w:r>
            <w:r w:rsidRPr="008E04F2">
              <w:t xml:space="preserve"> Правил, а также вознаграждения в части превышения размеров, указанных в пункте </w:t>
            </w:r>
            <w:r w:rsidRPr="006E2EA3">
              <w:t>86</w:t>
            </w:r>
            <w:r w:rsidRPr="008E04F2">
              <w:t xml:space="preserve"> Правил, или </w:t>
            </w:r>
            <w:r>
              <w:t>5</w:t>
            </w:r>
            <w:r w:rsidRPr="008E04F2">
              <w:t>,</w:t>
            </w:r>
            <w:r>
              <w:t>0</w:t>
            </w:r>
            <w:r w:rsidRPr="008E04F2">
              <w:t xml:space="preserve"> </w:t>
            </w:r>
            <w:r w:rsidRPr="00481E20">
              <w:t>(</w:t>
            </w:r>
            <w:r>
              <w:t>Пяти</w:t>
            </w:r>
            <w:r w:rsidRPr="00481E20">
              <w:t>)</w:t>
            </w:r>
            <w:r w:rsidRPr="008E04F2">
              <w:t xml:space="preserve"> процентов среднегодовой стоимости чистых активов Фонда, определяемой в порядке, установленном нормативными актами </w:t>
            </w:r>
            <w:r>
              <w:t>в сфере финансовых рынков</w:t>
            </w:r>
            <w:r w:rsidRPr="008E04F2">
              <w:t>, выплачиваются управляющей компанией за счет своих собственных средств.</w:t>
            </w:r>
          </w:p>
          <w:p w:rsidR="00B40DDB" w:rsidRPr="001D081E" w:rsidRDefault="00B40DDB" w:rsidP="00B40DDB">
            <w:pPr>
              <w:adjustRightInd w:val="0"/>
              <w:ind w:firstLine="720"/>
              <w:jc w:val="both"/>
            </w:pPr>
          </w:p>
        </w:tc>
        <w:tc>
          <w:tcPr>
            <w:tcW w:w="2471" w:type="pct"/>
          </w:tcPr>
          <w:p w:rsidR="002749C3" w:rsidRPr="008E04F2" w:rsidRDefault="002749C3" w:rsidP="002749C3">
            <w:pPr>
              <w:ind w:firstLine="720"/>
              <w:jc w:val="both"/>
            </w:pPr>
            <w:r w:rsidRPr="006E2EA3">
              <w:t>90</w:t>
            </w:r>
            <w:r w:rsidRPr="008E04F2">
              <w:t xml:space="preserve">. Расходы, не предусмотренные пунктом </w:t>
            </w:r>
            <w:r w:rsidRPr="006E2EA3">
              <w:t>89</w:t>
            </w:r>
            <w:r w:rsidRPr="008E04F2">
              <w:t xml:space="preserve"> Правил, а также вознаграждения в части превышения размеров, указанных в пункте </w:t>
            </w:r>
            <w:r w:rsidRPr="006E2EA3">
              <w:t>86</w:t>
            </w:r>
            <w:r w:rsidRPr="008E04F2">
              <w:t xml:space="preserve"> Правил, или </w:t>
            </w:r>
            <w:r w:rsidRPr="0010782A">
              <w:rPr>
                <w:b/>
              </w:rPr>
              <w:t>3,0 (Трех) процентов</w:t>
            </w:r>
            <w:r w:rsidRPr="008E04F2">
              <w:t xml:space="preserve"> среднегодовой стоимости чистых активов Фонда, определяемой в порядке, установленном нормативными актами </w:t>
            </w:r>
            <w:r>
              <w:t>в сфере финансовых рынков</w:t>
            </w:r>
            <w:r w:rsidRPr="008E04F2">
              <w:t>, выплачиваются управляющей компанией за счет своих собственных средств.</w:t>
            </w:r>
          </w:p>
          <w:p w:rsidR="00B40DDB" w:rsidRDefault="00B40DDB" w:rsidP="00B40DDB"/>
        </w:tc>
      </w:tr>
    </w:tbl>
    <w:p w:rsidR="00063812" w:rsidRDefault="00063812" w:rsidP="003A3414">
      <w:pPr>
        <w:pStyle w:val="a4"/>
      </w:pPr>
    </w:p>
    <w:p w:rsidR="00DE35C1" w:rsidRDefault="00DE35C1" w:rsidP="003A3414">
      <w:pPr>
        <w:pStyle w:val="a4"/>
      </w:pPr>
    </w:p>
    <w:p w:rsidR="0010782A" w:rsidRDefault="0010782A" w:rsidP="003A3414">
      <w:pPr>
        <w:pStyle w:val="a4"/>
      </w:pPr>
    </w:p>
    <w:p w:rsidR="0086077B" w:rsidRDefault="0086077B" w:rsidP="003A3414">
      <w:pPr>
        <w:pStyle w:val="a4"/>
      </w:pPr>
      <w:r>
        <w:t>Генеральный директор</w:t>
      </w:r>
      <w:r>
        <w:tab/>
      </w:r>
      <w:r>
        <w:tab/>
      </w:r>
    </w:p>
    <w:p w:rsidR="0086077B" w:rsidRDefault="0086077B" w:rsidP="00C71319">
      <w:pPr>
        <w:pStyle w:val="a4"/>
      </w:pPr>
      <w:r>
        <w:t xml:space="preserve">ООО «УК «ГЕРФИН»                                    </w:t>
      </w:r>
      <w:r>
        <w:tab/>
      </w:r>
      <w:r>
        <w:tab/>
      </w:r>
      <w:r>
        <w:tab/>
        <w:t xml:space="preserve">               /Герасимов С.Я./</w:t>
      </w:r>
    </w:p>
    <w:sectPr w:rsidR="0086077B" w:rsidSect="00831519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C3" w:rsidRDefault="008421C3">
      <w:r>
        <w:separator/>
      </w:r>
    </w:p>
  </w:endnote>
  <w:endnote w:type="continuationSeparator" w:id="0">
    <w:p w:rsidR="008421C3" w:rsidRDefault="0084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03" w:rsidRDefault="0082469D" w:rsidP="007C10F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B720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7455">
      <w:rPr>
        <w:rStyle w:val="ac"/>
        <w:noProof/>
      </w:rPr>
      <w:t>2</w:t>
    </w:r>
    <w:r>
      <w:rPr>
        <w:rStyle w:val="ac"/>
      </w:rPr>
      <w:fldChar w:fldCharType="end"/>
    </w:r>
  </w:p>
  <w:p w:rsidR="008B7203" w:rsidRDefault="008B7203" w:rsidP="003A341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C3" w:rsidRDefault="008421C3">
      <w:r>
        <w:separator/>
      </w:r>
    </w:p>
  </w:footnote>
  <w:footnote w:type="continuationSeparator" w:id="0">
    <w:p w:rsidR="008421C3" w:rsidRDefault="00842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2CA"/>
    <w:multiLevelType w:val="hybridMultilevel"/>
    <w:tmpl w:val="F754F5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0A77A3"/>
    <w:multiLevelType w:val="hybridMultilevel"/>
    <w:tmpl w:val="0E6C9D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15E82"/>
    <w:multiLevelType w:val="multilevel"/>
    <w:tmpl w:val="F5AA297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B064F37"/>
    <w:multiLevelType w:val="hybridMultilevel"/>
    <w:tmpl w:val="938A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8831FD"/>
    <w:multiLevelType w:val="hybridMultilevel"/>
    <w:tmpl w:val="DAF8E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4F43"/>
    <w:multiLevelType w:val="hybridMultilevel"/>
    <w:tmpl w:val="053E96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17A05F1"/>
    <w:multiLevelType w:val="hybridMultilevel"/>
    <w:tmpl w:val="5AC80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60B0D79"/>
    <w:multiLevelType w:val="hybridMultilevel"/>
    <w:tmpl w:val="0DACC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50AE7"/>
    <w:multiLevelType w:val="hybridMultilevel"/>
    <w:tmpl w:val="5AA27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09AA"/>
    <w:rsid w:val="00004122"/>
    <w:rsid w:val="00013990"/>
    <w:rsid w:val="00020784"/>
    <w:rsid w:val="00022D9E"/>
    <w:rsid w:val="00033CEE"/>
    <w:rsid w:val="00054A54"/>
    <w:rsid w:val="000601E1"/>
    <w:rsid w:val="00062CF0"/>
    <w:rsid w:val="00063812"/>
    <w:rsid w:val="00063C5A"/>
    <w:rsid w:val="0006442B"/>
    <w:rsid w:val="00067BC5"/>
    <w:rsid w:val="00077556"/>
    <w:rsid w:val="00081A9A"/>
    <w:rsid w:val="00083973"/>
    <w:rsid w:val="00091C4B"/>
    <w:rsid w:val="00093888"/>
    <w:rsid w:val="000A6F33"/>
    <w:rsid w:val="000C09AA"/>
    <w:rsid w:val="000C0BA9"/>
    <w:rsid w:val="000C4576"/>
    <w:rsid w:val="000C54DF"/>
    <w:rsid w:val="000C758B"/>
    <w:rsid w:val="000D7A62"/>
    <w:rsid w:val="000E0A2D"/>
    <w:rsid w:val="000E2BEC"/>
    <w:rsid w:val="000E7A2A"/>
    <w:rsid w:val="000F42B8"/>
    <w:rsid w:val="0010782A"/>
    <w:rsid w:val="00120CF3"/>
    <w:rsid w:val="001223F0"/>
    <w:rsid w:val="00157650"/>
    <w:rsid w:val="00164EDF"/>
    <w:rsid w:val="0016757E"/>
    <w:rsid w:val="00176DB8"/>
    <w:rsid w:val="00182BD3"/>
    <w:rsid w:val="001A02A6"/>
    <w:rsid w:val="001A226B"/>
    <w:rsid w:val="001B203C"/>
    <w:rsid w:val="001D081E"/>
    <w:rsid w:val="001D220A"/>
    <w:rsid w:val="001D3280"/>
    <w:rsid w:val="001E1448"/>
    <w:rsid w:val="001E4BA6"/>
    <w:rsid w:val="001E79F9"/>
    <w:rsid w:val="001F34A8"/>
    <w:rsid w:val="00200DAA"/>
    <w:rsid w:val="0020272F"/>
    <w:rsid w:val="00221944"/>
    <w:rsid w:val="00222598"/>
    <w:rsid w:val="0022402F"/>
    <w:rsid w:val="00246BC4"/>
    <w:rsid w:val="0026482B"/>
    <w:rsid w:val="00266E2C"/>
    <w:rsid w:val="0026781E"/>
    <w:rsid w:val="002737AE"/>
    <w:rsid w:val="00274780"/>
    <w:rsid w:val="002749C3"/>
    <w:rsid w:val="002813A4"/>
    <w:rsid w:val="002861BD"/>
    <w:rsid w:val="0028744C"/>
    <w:rsid w:val="002A06FB"/>
    <w:rsid w:val="002A7CC5"/>
    <w:rsid w:val="002B4DCF"/>
    <w:rsid w:val="002B5018"/>
    <w:rsid w:val="002D0A01"/>
    <w:rsid w:val="002E229C"/>
    <w:rsid w:val="00310790"/>
    <w:rsid w:val="0031416A"/>
    <w:rsid w:val="003153BE"/>
    <w:rsid w:val="00316696"/>
    <w:rsid w:val="003170B3"/>
    <w:rsid w:val="00321230"/>
    <w:rsid w:val="003309E5"/>
    <w:rsid w:val="0034010B"/>
    <w:rsid w:val="00361B38"/>
    <w:rsid w:val="00361F5B"/>
    <w:rsid w:val="00363554"/>
    <w:rsid w:val="00367455"/>
    <w:rsid w:val="0037566B"/>
    <w:rsid w:val="00386F76"/>
    <w:rsid w:val="00390DB6"/>
    <w:rsid w:val="003A3414"/>
    <w:rsid w:val="003B0F13"/>
    <w:rsid w:val="003B62BF"/>
    <w:rsid w:val="003C0687"/>
    <w:rsid w:val="003D0D44"/>
    <w:rsid w:val="003D7148"/>
    <w:rsid w:val="003D75F9"/>
    <w:rsid w:val="003E2FD1"/>
    <w:rsid w:val="00410A8E"/>
    <w:rsid w:val="00411686"/>
    <w:rsid w:val="0042120F"/>
    <w:rsid w:val="00437EFC"/>
    <w:rsid w:val="00441654"/>
    <w:rsid w:val="00456540"/>
    <w:rsid w:val="0046080C"/>
    <w:rsid w:val="00465D18"/>
    <w:rsid w:val="00465FFE"/>
    <w:rsid w:val="00473247"/>
    <w:rsid w:val="00475AF3"/>
    <w:rsid w:val="00481E20"/>
    <w:rsid w:val="004954A8"/>
    <w:rsid w:val="00496AC8"/>
    <w:rsid w:val="0049740E"/>
    <w:rsid w:val="004A7739"/>
    <w:rsid w:val="004B5261"/>
    <w:rsid w:val="004B7741"/>
    <w:rsid w:val="004C5164"/>
    <w:rsid w:val="004E2390"/>
    <w:rsid w:val="004E2782"/>
    <w:rsid w:val="004E6F59"/>
    <w:rsid w:val="004F4AFF"/>
    <w:rsid w:val="004F7CC7"/>
    <w:rsid w:val="00500CD4"/>
    <w:rsid w:val="00502CC7"/>
    <w:rsid w:val="00505E0B"/>
    <w:rsid w:val="00524825"/>
    <w:rsid w:val="00531882"/>
    <w:rsid w:val="00543B51"/>
    <w:rsid w:val="005468D5"/>
    <w:rsid w:val="005542AE"/>
    <w:rsid w:val="005707CE"/>
    <w:rsid w:val="00587A35"/>
    <w:rsid w:val="00590BD0"/>
    <w:rsid w:val="00595AEC"/>
    <w:rsid w:val="00597187"/>
    <w:rsid w:val="005A2E05"/>
    <w:rsid w:val="005A7605"/>
    <w:rsid w:val="005B4242"/>
    <w:rsid w:val="005C14AC"/>
    <w:rsid w:val="005C5F00"/>
    <w:rsid w:val="005E07FE"/>
    <w:rsid w:val="005E7C8A"/>
    <w:rsid w:val="005F11F9"/>
    <w:rsid w:val="005F756F"/>
    <w:rsid w:val="005F7B7C"/>
    <w:rsid w:val="006068CB"/>
    <w:rsid w:val="00607EE3"/>
    <w:rsid w:val="0061388C"/>
    <w:rsid w:val="00614CAF"/>
    <w:rsid w:val="00614DC4"/>
    <w:rsid w:val="00620DB9"/>
    <w:rsid w:val="00655E84"/>
    <w:rsid w:val="006633F5"/>
    <w:rsid w:val="00664983"/>
    <w:rsid w:val="00665F63"/>
    <w:rsid w:val="00680654"/>
    <w:rsid w:val="00693647"/>
    <w:rsid w:val="006B0309"/>
    <w:rsid w:val="006E2EA3"/>
    <w:rsid w:val="006E48CE"/>
    <w:rsid w:val="00700353"/>
    <w:rsid w:val="007051E0"/>
    <w:rsid w:val="007055F1"/>
    <w:rsid w:val="00705AB0"/>
    <w:rsid w:val="00705D33"/>
    <w:rsid w:val="00724698"/>
    <w:rsid w:val="00731EBD"/>
    <w:rsid w:val="00747140"/>
    <w:rsid w:val="007535DF"/>
    <w:rsid w:val="00755478"/>
    <w:rsid w:val="007619D2"/>
    <w:rsid w:val="0076244D"/>
    <w:rsid w:val="007637B3"/>
    <w:rsid w:val="00766B2B"/>
    <w:rsid w:val="0078103F"/>
    <w:rsid w:val="007953C8"/>
    <w:rsid w:val="007A2AF9"/>
    <w:rsid w:val="007B4361"/>
    <w:rsid w:val="007B7C33"/>
    <w:rsid w:val="007C0B82"/>
    <w:rsid w:val="007C10F8"/>
    <w:rsid w:val="007C2198"/>
    <w:rsid w:val="007D4911"/>
    <w:rsid w:val="007D70C2"/>
    <w:rsid w:val="007F4AA6"/>
    <w:rsid w:val="007F4E53"/>
    <w:rsid w:val="008041CB"/>
    <w:rsid w:val="0081418D"/>
    <w:rsid w:val="00814798"/>
    <w:rsid w:val="00814EF7"/>
    <w:rsid w:val="0082469D"/>
    <w:rsid w:val="00831519"/>
    <w:rsid w:val="00832859"/>
    <w:rsid w:val="0083298D"/>
    <w:rsid w:val="00832A53"/>
    <w:rsid w:val="008402F7"/>
    <w:rsid w:val="008421C3"/>
    <w:rsid w:val="0086077B"/>
    <w:rsid w:val="00866231"/>
    <w:rsid w:val="0089147E"/>
    <w:rsid w:val="008968DA"/>
    <w:rsid w:val="008A17FD"/>
    <w:rsid w:val="008B4127"/>
    <w:rsid w:val="008B7203"/>
    <w:rsid w:val="008C0449"/>
    <w:rsid w:val="008C1AE3"/>
    <w:rsid w:val="008C258B"/>
    <w:rsid w:val="008D6752"/>
    <w:rsid w:val="008E04F2"/>
    <w:rsid w:val="008E6C43"/>
    <w:rsid w:val="008F6939"/>
    <w:rsid w:val="00931626"/>
    <w:rsid w:val="00932C89"/>
    <w:rsid w:val="00933B71"/>
    <w:rsid w:val="00947C1F"/>
    <w:rsid w:val="009524C3"/>
    <w:rsid w:val="00960F94"/>
    <w:rsid w:val="009611AE"/>
    <w:rsid w:val="00974C83"/>
    <w:rsid w:val="009A56D3"/>
    <w:rsid w:val="009C0FEB"/>
    <w:rsid w:val="009C4E8B"/>
    <w:rsid w:val="009C65B8"/>
    <w:rsid w:val="009C79CE"/>
    <w:rsid w:val="009E6293"/>
    <w:rsid w:val="009E6AA5"/>
    <w:rsid w:val="009E6D67"/>
    <w:rsid w:val="00A00D2C"/>
    <w:rsid w:val="00A015E2"/>
    <w:rsid w:val="00A17862"/>
    <w:rsid w:val="00A20081"/>
    <w:rsid w:val="00A24CE3"/>
    <w:rsid w:val="00A254F3"/>
    <w:rsid w:val="00A30AEB"/>
    <w:rsid w:val="00A41A1A"/>
    <w:rsid w:val="00A44419"/>
    <w:rsid w:val="00A4562C"/>
    <w:rsid w:val="00A47A28"/>
    <w:rsid w:val="00A5148B"/>
    <w:rsid w:val="00A516EF"/>
    <w:rsid w:val="00A54492"/>
    <w:rsid w:val="00A61325"/>
    <w:rsid w:val="00A72892"/>
    <w:rsid w:val="00A73127"/>
    <w:rsid w:val="00A849EC"/>
    <w:rsid w:val="00A9138B"/>
    <w:rsid w:val="00AA215C"/>
    <w:rsid w:val="00AC1323"/>
    <w:rsid w:val="00AD50BE"/>
    <w:rsid w:val="00AD6953"/>
    <w:rsid w:val="00AE3A97"/>
    <w:rsid w:val="00B00BA9"/>
    <w:rsid w:val="00B14873"/>
    <w:rsid w:val="00B17019"/>
    <w:rsid w:val="00B31B0D"/>
    <w:rsid w:val="00B3253A"/>
    <w:rsid w:val="00B32912"/>
    <w:rsid w:val="00B333F0"/>
    <w:rsid w:val="00B339DA"/>
    <w:rsid w:val="00B33A70"/>
    <w:rsid w:val="00B40DDB"/>
    <w:rsid w:val="00B4269F"/>
    <w:rsid w:val="00B61DF2"/>
    <w:rsid w:val="00B715D7"/>
    <w:rsid w:val="00B871AC"/>
    <w:rsid w:val="00BA35CE"/>
    <w:rsid w:val="00BB0A0D"/>
    <w:rsid w:val="00BB15C7"/>
    <w:rsid w:val="00BB557A"/>
    <w:rsid w:val="00BC1979"/>
    <w:rsid w:val="00BC1C7D"/>
    <w:rsid w:val="00BC23B2"/>
    <w:rsid w:val="00BD64E7"/>
    <w:rsid w:val="00BF02CD"/>
    <w:rsid w:val="00BF7AAF"/>
    <w:rsid w:val="00C06426"/>
    <w:rsid w:val="00C0789B"/>
    <w:rsid w:val="00C07A2D"/>
    <w:rsid w:val="00C1046A"/>
    <w:rsid w:val="00C323A3"/>
    <w:rsid w:val="00C356C2"/>
    <w:rsid w:val="00C411DE"/>
    <w:rsid w:val="00C44D93"/>
    <w:rsid w:val="00C46F47"/>
    <w:rsid w:val="00C47CB8"/>
    <w:rsid w:val="00C50AE8"/>
    <w:rsid w:val="00C53A41"/>
    <w:rsid w:val="00C56A0E"/>
    <w:rsid w:val="00C5784C"/>
    <w:rsid w:val="00C656CF"/>
    <w:rsid w:val="00C6692A"/>
    <w:rsid w:val="00C71319"/>
    <w:rsid w:val="00C72A2B"/>
    <w:rsid w:val="00C73ADC"/>
    <w:rsid w:val="00C740F5"/>
    <w:rsid w:val="00C77D79"/>
    <w:rsid w:val="00C8362D"/>
    <w:rsid w:val="00C9314F"/>
    <w:rsid w:val="00C94FDD"/>
    <w:rsid w:val="00CB59D0"/>
    <w:rsid w:val="00CC13F8"/>
    <w:rsid w:val="00CC3A9F"/>
    <w:rsid w:val="00CE0B7D"/>
    <w:rsid w:val="00CE4C7C"/>
    <w:rsid w:val="00CF05A6"/>
    <w:rsid w:val="00CF2B15"/>
    <w:rsid w:val="00CF3D39"/>
    <w:rsid w:val="00CF4A96"/>
    <w:rsid w:val="00D11FE8"/>
    <w:rsid w:val="00D33198"/>
    <w:rsid w:val="00D578A8"/>
    <w:rsid w:val="00D65290"/>
    <w:rsid w:val="00D658CF"/>
    <w:rsid w:val="00D7184D"/>
    <w:rsid w:val="00D718FE"/>
    <w:rsid w:val="00D73DB3"/>
    <w:rsid w:val="00D86F3D"/>
    <w:rsid w:val="00D9174B"/>
    <w:rsid w:val="00D9642F"/>
    <w:rsid w:val="00DB3B33"/>
    <w:rsid w:val="00DB6DDA"/>
    <w:rsid w:val="00DC1736"/>
    <w:rsid w:val="00DC5242"/>
    <w:rsid w:val="00DD09D3"/>
    <w:rsid w:val="00DD0F1C"/>
    <w:rsid w:val="00DD192A"/>
    <w:rsid w:val="00DD3F29"/>
    <w:rsid w:val="00DD4773"/>
    <w:rsid w:val="00DD7B44"/>
    <w:rsid w:val="00DE35C1"/>
    <w:rsid w:val="00DE3C71"/>
    <w:rsid w:val="00DF0B98"/>
    <w:rsid w:val="00DF4729"/>
    <w:rsid w:val="00DF5523"/>
    <w:rsid w:val="00DF63CE"/>
    <w:rsid w:val="00E00346"/>
    <w:rsid w:val="00E02439"/>
    <w:rsid w:val="00E02784"/>
    <w:rsid w:val="00E11486"/>
    <w:rsid w:val="00E1177B"/>
    <w:rsid w:val="00E156E3"/>
    <w:rsid w:val="00E24374"/>
    <w:rsid w:val="00E3573C"/>
    <w:rsid w:val="00E4421F"/>
    <w:rsid w:val="00E459DB"/>
    <w:rsid w:val="00E5494A"/>
    <w:rsid w:val="00E72FEC"/>
    <w:rsid w:val="00E74E75"/>
    <w:rsid w:val="00E77C2E"/>
    <w:rsid w:val="00E806F6"/>
    <w:rsid w:val="00E81BEB"/>
    <w:rsid w:val="00E82948"/>
    <w:rsid w:val="00E8699B"/>
    <w:rsid w:val="00E86FC6"/>
    <w:rsid w:val="00E91199"/>
    <w:rsid w:val="00E95C02"/>
    <w:rsid w:val="00EA4C7F"/>
    <w:rsid w:val="00EB3E24"/>
    <w:rsid w:val="00EB46CB"/>
    <w:rsid w:val="00EC1224"/>
    <w:rsid w:val="00EC1AD5"/>
    <w:rsid w:val="00EE72F0"/>
    <w:rsid w:val="00EF139D"/>
    <w:rsid w:val="00EF179A"/>
    <w:rsid w:val="00F01B91"/>
    <w:rsid w:val="00F03622"/>
    <w:rsid w:val="00F072B2"/>
    <w:rsid w:val="00F3104F"/>
    <w:rsid w:val="00F46A65"/>
    <w:rsid w:val="00F52C8A"/>
    <w:rsid w:val="00F55FAA"/>
    <w:rsid w:val="00F6203B"/>
    <w:rsid w:val="00F63828"/>
    <w:rsid w:val="00F641D6"/>
    <w:rsid w:val="00F73CFC"/>
    <w:rsid w:val="00F82526"/>
    <w:rsid w:val="00F925B3"/>
    <w:rsid w:val="00FA107B"/>
    <w:rsid w:val="00FA113D"/>
    <w:rsid w:val="00FB0CC6"/>
    <w:rsid w:val="00FB2563"/>
    <w:rsid w:val="00FB7AAC"/>
    <w:rsid w:val="00FC1B93"/>
    <w:rsid w:val="00FD794F"/>
    <w:rsid w:val="00F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4D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75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7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7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09AA"/>
    <w:pPr>
      <w:keepNext/>
      <w:ind w:firstLine="28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0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40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402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402F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C09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C09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2402F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01B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2402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01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86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402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5F756F"/>
    <w:pPr>
      <w:jc w:val="both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2402F"/>
    <w:rPr>
      <w:rFonts w:cs="Times New Roman"/>
      <w:sz w:val="16"/>
      <w:szCs w:val="16"/>
    </w:rPr>
  </w:style>
  <w:style w:type="paragraph" w:styleId="a8">
    <w:name w:val="Block Text"/>
    <w:basedOn w:val="a"/>
    <w:uiPriority w:val="99"/>
    <w:rsid w:val="005F756F"/>
    <w:pPr>
      <w:ind w:left="142" w:right="33" w:firstLine="567"/>
      <w:jc w:val="both"/>
    </w:pPr>
    <w:rPr>
      <w:sz w:val="20"/>
      <w:szCs w:val="20"/>
    </w:rPr>
  </w:style>
  <w:style w:type="paragraph" w:styleId="a9">
    <w:name w:val="Normal (Web)"/>
    <w:basedOn w:val="a"/>
    <w:uiPriority w:val="99"/>
    <w:rsid w:val="005F756F"/>
    <w:pPr>
      <w:spacing w:before="100" w:after="100"/>
    </w:pPr>
    <w:rPr>
      <w:rFonts w:ascii="Verdana" w:hAnsi="Verdana" w:cs="Verdana"/>
      <w:color w:val="000000"/>
      <w:sz w:val="21"/>
      <w:szCs w:val="21"/>
    </w:rPr>
  </w:style>
  <w:style w:type="paragraph" w:customStyle="1" w:styleId="fieldcomment">
    <w:name w:val="field_comment"/>
    <w:basedOn w:val="a"/>
    <w:uiPriority w:val="99"/>
    <w:rsid w:val="005F756F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5F756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5F756F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5F756F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uiPriority w:val="99"/>
    <w:rsid w:val="005F756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5F756F"/>
    <w:rPr>
      <w:rFonts w:ascii="Times New Roman" w:hAnsi="Times New Roman"/>
      <w:sz w:val="9"/>
    </w:rPr>
  </w:style>
  <w:style w:type="paragraph" w:styleId="aa">
    <w:name w:val="footer"/>
    <w:basedOn w:val="a"/>
    <w:link w:val="ab"/>
    <w:uiPriority w:val="99"/>
    <w:rsid w:val="003A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2402F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3A3414"/>
    <w:rPr>
      <w:rFonts w:cs="Times New Roman"/>
    </w:rPr>
  </w:style>
  <w:style w:type="paragraph" w:customStyle="1" w:styleId="33">
    <w:name w:val="Âåðòèêàëüíûé îòñòóï 3"/>
    <w:uiPriority w:val="99"/>
    <w:rsid w:val="007C10F8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F64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2402F"/>
    <w:rPr>
      <w:rFonts w:ascii="Courier New" w:hAnsi="Courier New" w:cs="Courier New"/>
      <w:sz w:val="20"/>
      <w:szCs w:val="20"/>
    </w:rPr>
  </w:style>
  <w:style w:type="paragraph" w:customStyle="1" w:styleId="separator">
    <w:name w:val="separator"/>
    <w:basedOn w:val="a"/>
    <w:uiPriority w:val="99"/>
    <w:rsid w:val="00A849EC"/>
    <w:pPr>
      <w:spacing w:before="100" w:beforeAutospacing="1" w:after="100" w:afterAutospacing="1"/>
    </w:pPr>
    <w:rPr>
      <w:color w:val="000080"/>
    </w:rPr>
  </w:style>
  <w:style w:type="paragraph" w:styleId="ad">
    <w:name w:val="header"/>
    <w:basedOn w:val="a"/>
    <w:link w:val="ae"/>
    <w:uiPriority w:val="99"/>
    <w:rsid w:val="0038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5FFE"/>
    <w:rPr>
      <w:rFonts w:cs="Times New Roman"/>
      <w:sz w:val="24"/>
      <w:szCs w:val="24"/>
    </w:rPr>
  </w:style>
  <w:style w:type="character" w:styleId="af">
    <w:name w:val="Hyperlink"/>
    <w:basedOn w:val="a0"/>
    <w:uiPriority w:val="99"/>
    <w:locked/>
    <w:rsid w:val="0031669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008_действующая редакция</Статус_x0020_документа>
    <_EndDate xmlns="http://schemas.microsoft.com/sharepoint/v3/fields">20.03.2018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B864-80ED-4E8B-A9C1-F35865113583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FC4A1B0-864F-407C-AF77-13EEA5D5E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12DAF1-7C1C-408A-99B6-B979E1245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D16BD-8AE6-4797-85B1-B52A137A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Company>ᜄс„䄢⃴ᑂ∔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creator>Антонова</dc:creator>
  <cp:lastModifiedBy>voronovskaya.v</cp:lastModifiedBy>
  <cp:revision>2</cp:revision>
  <cp:lastPrinted>2017-10-05T16:36:00Z</cp:lastPrinted>
  <dcterms:created xsi:type="dcterms:W3CDTF">2018-03-29T08:53:00Z</dcterms:created>
  <dcterms:modified xsi:type="dcterms:W3CDTF">2018-03-29T08:53:00Z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татус">
    <vt:lpwstr>В работе, файл созд. заново</vt:lpwstr>
  </property>
  <property fmtid="{D5CDD505-2E9C-101B-9397-08002B2CF9AE}" pid="3" name="ContentType">
    <vt:lpwstr>Документ</vt:lpwstr>
  </property>
  <property fmtid="{D5CDD505-2E9C-101B-9397-08002B2CF9AE}" pid="4" name="ContentTypeId">
    <vt:lpwstr>0x0101000A208CA240C4E143B0AB8415F7D7A4C9</vt:lpwstr>
  </property>
</Properties>
</file>