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61" w:type="dxa"/>
        <w:tblInd w:w="4968" w:type="dxa"/>
        <w:tblLayout w:type="fixed"/>
        <w:tblLook w:val="0000"/>
      </w:tblPr>
      <w:tblGrid>
        <w:gridCol w:w="4861"/>
      </w:tblGrid>
      <w:tr w:rsidR="006D53B8" w:rsidRPr="008B3221">
        <w:tc>
          <w:tcPr>
            <w:tcW w:w="4861" w:type="dxa"/>
            <w:tcBorders>
              <w:top w:val="nil"/>
              <w:left w:val="nil"/>
              <w:bottom w:val="nil"/>
              <w:right w:val="nil"/>
            </w:tcBorders>
          </w:tcPr>
          <w:p w:rsidR="006D53B8" w:rsidRPr="00B72A4E" w:rsidRDefault="006D53B8" w:rsidP="00B60BC7">
            <w:pPr>
              <w:keepNext/>
              <w:widowControl w:val="0"/>
              <w:suppressLineNumbers/>
              <w:suppressAutoHyphens/>
              <w:autoSpaceDE w:val="0"/>
              <w:autoSpaceDN w:val="0"/>
              <w:adjustRightInd w:val="0"/>
              <w:jc w:val="right"/>
              <w:rPr>
                <w:sz w:val="24"/>
                <w:szCs w:val="24"/>
              </w:rPr>
            </w:pPr>
            <w:r w:rsidRPr="00B72A4E">
              <w:rPr>
                <w:b/>
                <w:bCs/>
                <w:sz w:val="24"/>
                <w:szCs w:val="24"/>
              </w:rPr>
              <w:t>УТВЕРЖДЕНЫ</w:t>
            </w:r>
          </w:p>
        </w:tc>
      </w:tr>
      <w:tr w:rsidR="006D53B8" w:rsidRPr="00786036">
        <w:tc>
          <w:tcPr>
            <w:tcW w:w="4861" w:type="dxa"/>
            <w:tcBorders>
              <w:top w:val="nil"/>
              <w:left w:val="nil"/>
              <w:bottom w:val="nil"/>
              <w:right w:val="nil"/>
            </w:tcBorders>
          </w:tcPr>
          <w:p w:rsidR="006D53B8" w:rsidRPr="00786036" w:rsidRDefault="006D53B8" w:rsidP="00B60BC7">
            <w:pPr>
              <w:keepNext/>
              <w:widowControl w:val="0"/>
              <w:suppressLineNumbers/>
              <w:suppressAutoHyphens/>
              <w:autoSpaceDE w:val="0"/>
              <w:autoSpaceDN w:val="0"/>
              <w:adjustRightInd w:val="0"/>
              <w:jc w:val="right"/>
              <w:rPr>
                <w:sz w:val="24"/>
                <w:szCs w:val="24"/>
              </w:rPr>
            </w:pPr>
            <w:r w:rsidRPr="00786036">
              <w:rPr>
                <w:sz w:val="24"/>
                <w:szCs w:val="24"/>
              </w:rPr>
              <w:t>Приказом №</w:t>
            </w:r>
            <w:r w:rsidR="00786036" w:rsidRPr="00786036">
              <w:rPr>
                <w:sz w:val="24"/>
                <w:szCs w:val="24"/>
              </w:rPr>
              <w:t>85</w:t>
            </w:r>
            <w:r w:rsidRPr="00786036">
              <w:rPr>
                <w:sz w:val="24"/>
                <w:szCs w:val="24"/>
              </w:rPr>
              <w:t xml:space="preserve">  от</w:t>
            </w:r>
            <w:r w:rsidR="009E3D16" w:rsidRPr="00786036">
              <w:rPr>
                <w:sz w:val="24"/>
                <w:szCs w:val="24"/>
              </w:rPr>
              <w:t xml:space="preserve"> 3</w:t>
            </w:r>
            <w:r w:rsidR="00786036" w:rsidRPr="00786036">
              <w:rPr>
                <w:sz w:val="24"/>
                <w:szCs w:val="24"/>
              </w:rPr>
              <w:t>1</w:t>
            </w:r>
            <w:r w:rsidR="009E3D16" w:rsidRPr="00786036">
              <w:rPr>
                <w:sz w:val="24"/>
                <w:szCs w:val="24"/>
              </w:rPr>
              <w:t xml:space="preserve"> ма</w:t>
            </w:r>
            <w:r w:rsidR="00786036" w:rsidRPr="00786036">
              <w:rPr>
                <w:sz w:val="24"/>
                <w:szCs w:val="24"/>
              </w:rPr>
              <w:t>я</w:t>
            </w:r>
            <w:r w:rsidRPr="00786036">
              <w:rPr>
                <w:sz w:val="24"/>
                <w:szCs w:val="24"/>
              </w:rPr>
              <w:t xml:space="preserve"> 2012г.</w:t>
            </w:r>
          </w:p>
          <w:p w:rsidR="006D53B8" w:rsidRPr="00786036" w:rsidRDefault="006D53B8" w:rsidP="00B60BC7">
            <w:pPr>
              <w:keepNext/>
              <w:widowControl w:val="0"/>
              <w:suppressLineNumbers/>
              <w:suppressAutoHyphens/>
              <w:autoSpaceDE w:val="0"/>
              <w:autoSpaceDN w:val="0"/>
              <w:adjustRightInd w:val="0"/>
              <w:jc w:val="right"/>
              <w:rPr>
                <w:b/>
                <w:bCs/>
                <w:color w:val="FF0000"/>
                <w:sz w:val="24"/>
                <w:szCs w:val="24"/>
              </w:rPr>
            </w:pPr>
          </w:p>
        </w:tc>
      </w:tr>
      <w:tr w:rsidR="006D53B8" w:rsidRPr="008B3221">
        <w:tc>
          <w:tcPr>
            <w:tcW w:w="4861" w:type="dxa"/>
            <w:tcBorders>
              <w:top w:val="nil"/>
              <w:left w:val="nil"/>
              <w:bottom w:val="nil"/>
              <w:right w:val="nil"/>
            </w:tcBorders>
          </w:tcPr>
          <w:p w:rsidR="006D53B8" w:rsidRPr="00B72A4E" w:rsidRDefault="006D53B8" w:rsidP="00B60BC7">
            <w:pPr>
              <w:jc w:val="right"/>
              <w:rPr>
                <w:sz w:val="24"/>
                <w:szCs w:val="24"/>
              </w:rPr>
            </w:pPr>
            <w:r w:rsidRPr="00B72A4E">
              <w:rPr>
                <w:sz w:val="24"/>
                <w:szCs w:val="24"/>
              </w:rPr>
              <w:t>ООО «УК БИН ФИНАМ Групп»</w:t>
            </w:r>
          </w:p>
          <w:p w:rsidR="006D53B8" w:rsidRPr="00B72A4E" w:rsidRDefault="006D53B8" w:rsidP="00B60BC7">
            <w:pPr>
              <w:keepNext/>
              <w:widowControl w:val="0"/>
              <w:suppressLineNumbers/>
              <w:suppressAutoHyphens/>
              <w:autoSpaceDE w:val="0"/>
              <w:autoSpaceDN w:val="0"/>
              <w:adjustRightInd w:val="0"/>
              <w:jc w:val="right"/>
              <w:rPr>
                <w:sz w:val="24"/>
                <w:szCs w:val="24"/>
              </w:rPr>
            </w:pPr>
          </w:p>
        </w:tc>
      </w:tr>
      <w:tr w:rsidR="006D53B8" w:rsidRPr="008B3221">
        <w:trPr>
          <w:trHeight w:val="1042"/>
        </w:trPr>
        <w:tc>
          <w:tcPr>
            <w:tcW w:w="4861" w:type="dxa"/>
            <w:tcBorders>
              <w:top w:val="nil"/>
              <w:left w:val="nil"/>
              <w:bottom w:val="nil"/>
              <w:right w:val="nil"/>
            </w:tcBorders>
          </w:tcPr>
          <w:p w:rsidR="006D53B8" w:rsidRPr="00B72A4E" w:rsidRDefault="006D53B8" w:rsidP="00B60BC7">
            <w:pPr>
              <w:jc w:val="right"/>
              <w:rPr>
                <w:sz w:val="24"/>
                <w:szCs w:val="24"/>
              </w:rPr>
            </w:pPr>
            <w:r w:rsidRPr="00B72A4E">
              <w:rPr>
                <w:sz w:val="24"/>
                <w:szCs w:val="24"/>
              </w:rPr>
              <w:t>Генеральный директор</w:t>
            </w:r>
          </w:p>
          <w:p w:rsidR="006D53B8" w:rsidRPr="00B72A4E" w:rsidRDefault="006D53B8" w:rsidP="00B60BC7">
            <w:pPr>
              <w:jc w:val="right"/>
              <w:rPr>
                <w:sz w:val="24"/>
                <w:szCs w:val="24"/>
                <w:lang w:val="en-US"/>
              </w:rPr>
            </w:pPr>
          </w:p>
          <w:p w:rsidR="006D53B8" w:rsidRPr="00B72A4E" w:rsidRDefault="006D53B8" w:rsidP="00B60BC7">
            <w:pPr>
              <w:jc w:val="right"/>
              <w:rPr>
                <w:sz w:val="24"/>
                <w:szCs w:val="24"/>
                <w:lang w:val="en-US"/>
              </w:rPr>
            </w:pPr>
            <w:r w:rsidRPr="00B72A4E">
              <w:rPr>
                <w:sz w:val="24"/>
                <w:szCs w:val="24"/>
                <w:lang w:val="en-US"/>
              </w:rPr>
              <w:t>_________________________</w:t>
            </w:r>
          </w:p>
        </w:tc>
      </w:tr>
      <w:tr w:rsidR="006D53B8" w:rsidRPr="008B3221">
        <w:tc>
          <w:tcPr>
            <w:tcW w:w="4861" w:type="dxa"/>
            <w:tcBorders>
              <w:top w:val="nil"/>
              <w:left w:val="nil"/>
              <w:bottom w:val="nil"/>
              <w:right w:val="nil"/>
            </w:tcBorders>
          </w:tcPr>
          <w:p w:rsidR="006D53B8" w:rsidRPr="00B72A4E" w:rsidRDefault="006D53B8" w:rsidP="00B60BC7">
            <w:pPr>
              <w:keepNext/>
              <w:widowControl w:val="0"/>
              <w:suppressLineNumbers/>
              <w:suppressAutoHyphens/>
              <w:autoSpaceDE w:val="0"/>
              <w:autoSpaceDN w:val="0"/>
              <w:adjustRightInd w:val="0"/>
              <w:jc w:val="right"/>
              <w:rPr>
                <w:sz w:val="24"/>
                <w:szCs w:val="24"/>
              </w:rPr>
            </w:pPr>
            <w:r w:rsidRPr="00B72A4E">
              <w:rPr>
                <w:sz w:val="24"/>
                <w:szCs w:val="24"/>
              </w:rPr>
              <w:t>А.П. Гарюнов.</w:t>
            </w:r>
          </w:p>
        </w:tc>
      </w:tr>
      <w:tr w:rsidR="006D53B8" w:rsidRPr="008B3221">
        <w:tc>
          <w:tcPr>
            <w:tcW w:w="4861" w:type="dxa"/>
            <w:tcBorders>
              <w:top w:val="nil"/>
              <w:left w:val="nil"/>
              <w:bottom w:val="nil"/>
              <w:right w:val="nil"/>
            </w:tcBorders>
          </w:tcPr>
          <w:p w:rsidR="006D53B8" w:rsidRPr="00B72A4E" w:rsidRDefault="006D53B8" w:rsidP="00B60BC7">
            <w:pPr>
              <w:keepNext/>
              <w:widowControl w:val="0"/>
              <w:suppressLineNumbers/>
              <w:suppressAutoHyphens/>
              <w:autoSpaceDE w:val="0"/>
              <w:autoSpaceDN w:val="0"/>
              <w:adjustRightInd w:val="0"/>
              <w:rPr>
                <w:sz w:val="24"/>
                <w:szCs w:val="24"/>
              </w:rPr>
            </w:pPr>
          </w:p>
        </w:tc>
      </w:tr>
    </w:tbl>
    <w:p w:rsidR="006D53B8" w:rsidRPr="00B159C2" w:rsidRDefault="006D53B8" w:rsidP="006D53B8">
      <w:pPr>
        <w:jc w:val="center"/>
        <w:rPr>
          <w:sz w:val="22"/>
          <w:szCs w:val="22"/>
        </w:rPr>
      </w:pPr>
      <w:r>
        <w:rPr>
          <w:sz w:val="22"/>
          <w:szCs w:val="22"/>
        </w:rPr>
        <w:t xml:space="preserve">                                  </w:t>
      </w:r>
    </w:p>
    <w:p w:rsidR="006D53B8" w:rsidRPr="00B159C2" w:rsidRDefault="006D53B8" w:rsidP="006D53B8">
      <w:pPr>
        <w:rPr>
          <w:sz w:val="22"/>
          <w:szCs w:val="22"/>
        </w:rPr>
      </w:pPr>
    </w:p>
    <w:p w:rsidR="006D53B8" w:rsidRDefault="006D53B8" w:rsidP="006D53B8">
      <w:pPr>
        <w:rPr>
          <w:sz w:val="22"/>
          <w:szCs w:val="22"/>
        </w:rPr>
      </w:pPr>
    </w:p>
    <w:p w:rsidR="006D53B8" w:rsidRDefault="006D53B8" w:rsidP="006D53B8">
      <w:pPr>
        <w:rPr>
          <w:sz w:val="22"/>
          <w:szCs w:val="22"/>
        </w:rPr>
      </w:pPr>
    </w:p>
    <w:p w:rsidR="006D53B8" w:rsidRPr="00B159C2" w:rsidRDefault="006D53B8" w:rsidP="006D53B8">
      <w:pPr>
        <w:rPr>
          <w:sz w:val="22"/>
          <w:szCs w:val="22"/>
        </w:rPr>
      </w:pPr>
    </w:p>
    <w:p w:rsidR="006D53B8" w:rsidRPr="00B159C2" w:rsidRDefault="006D53B8" w:rsidP="006D53B8">
      <w:pPr>
        <w:rPr>
          <w:sz w:val="22"/>
          <w:szCs w:val="22"/>
        </w:rPr>
      </w:pPr>
    </w:p>
    <w:p w:rsidR="006D53B8" w:rsidRPr="00B159C2" w:rsidRDefault="006D53B8" w:rsidP="006D53B8"/>
    <w:p w:rsidR="006D53B8" w:rsidRPr="00B72A4E" w:rsidRDefault="006D53B8" w:rsidP="006D53B8">
      <w:pPr>
        <w:spacing w:line="240" w:lineRule="auto"/>
        <w:jc w:val="center"/>
        <w:rPr>
          <w:rFonts w:ascii="Times New Roman" w:hAnsi="Times New Roman" w:cs="Times New Roman"/>
          <w:b/>
          <w:bCs/>
          <w:sz w:val="24"/>
          <w:szCs w:val="24"/>
          <w:lang w:eastAsia="ru-RU"/>
        </w:rPr>
      </w:pPr>
      <w:r w:rsidRPr="00B72A4E">
        <w:rPr>
          <w:rFonts w:ascii="Times New Roman" w:hAnsi="Times New Roman" w:cs="Times New Roman"/>
          <w:b/>
          <w:bCs/>
          <w:sz w:val="24"/>
          <w:szCs w:val="24"/>
          <w:lang w:eastAsia="ru-RU"/>
        </w:rPr>
        <w:t>ПРАВИЛА</w:t>
      </w:r>
    </w:p>
    <w:p w:rsidR="006D53B8" w:rsidRPr="00B72A4E" w:rsidRDefault="006D53B8" w:rsidP="006D53B8">
      <w:pPr>
        <w:spacing w:line="240" w:lineRule="auto"/>
        <w:jc w:val="center"/>
        <w:rPr>
          <w:rFonts w:ascii="Times New Roman" w:hAnsi="Times New Roman" w:cs="Times New Roman"/>
          <w:b/>
          <w:bCs/>
          <w:sz w:val="24"/>
          <w:szCs w:val="24"/>
          <w:lang w:eastAsia="ru-RU"/>
        </w:rPr>
      </w:pPr>
      <w:r w:rsidRPr="00B72A4E">
        <w:rPr>
          <w:rFonts w:ascii="Times New Roman" w:hAnsi="Times New Roman" w:cs="Times New Roman"/>
          <w:b/>
          <w:bCs/>
          <w:sz w:val="24"/>
          <w:szCs w:val="24"/>
          <w:lang w:eastAsia="ru-RU"/>
        </w:rPr>
        <w:t>ДОВЕРИТЕЛЬНОГО УПРАВЛЕНИЯ</w:t>
      </w:r>
    </w:p>
    <w:p w:rsidR="006D53B8" w:rsidRDefault="006D53B8" w:rsidP="006D53B8">
      <w:pPr>
        <w:spacing w:line="240" w:lineRule="auto"/>
        <w:jc w:val="center"/>
        <w:rPr>
          <w:rFonts w:ascii="Times New Roman" w:hAnsi="Times New Roman" w:cs="Times New Roman"/>
          <w:b/>
          <w:bCs/>
          <w:sz w:val="24"/>
          <w:szCs w:val="24"/>
          <w:lang w:eastAsia="ru-RU"/>
        </w:rPr>
      </w:pPr>
      <w:r w:rsidRPr="00B72A4E">
        <w:rPr>
          <w:rFonts w:ascii="Times New Roman" w:hAnsi="Times New Roman" w:cs="Times New Roman"/>
          <w:b/>
          <w:bCs/>
          <w:sz w:val="24"/>
          <w:szCs w:val="24"/>
          <w:lang w:eastAsia="ru-RU"/>
        </w:rPr>
        <w:t xml:space="preserve">ЗАКРЫТЫМ ПАЕВЫМ ИНВЕСТИЦИОННЫМ ФОНДОМ  </w:t>
      </w:r>
      <w:r w:rsidR="009B0A6E">
        <w:rPr>
          <w:rFonts w:ascii="Times New Roman" w:hAnsi="Times New Roman" w:cs="Times New Roman"/>
          <w:b/>
          <w:bCs/>
          <w:sz w:val="24"/>
          <w:szCs w:val="24"/>
          <w:lang w:eastAsia="ru-RU"/>
        </w:rPr>
        <w:t>РЕНТНЫМ</w:t>
      </w:r>
    </w:p>
    <w:p w:rsidR="006D53B8" w:rsidRDefault="006D53B8" w:rsidP="006D53B8">
      <w:pPr>
        <w:spacing w:line="240" w:lineRule="auto"/>
        <w:jc w:val="center"/>
        <w:rPr>
          <w:rFonts w:ascii="Times New Roman" w:hAnsi="Times New Roman" w:cs="Times New Roman"/>
          <w:b/>
          <w:bCs/>
          <w:sz w:val="24"/>
          <w:szCs w:val="24"/>
          <w:lang w:eastAsia="ru-RU"/>
        </w:rPr>
      </w:pPr>
      <w:r w:rsidRPr="00B72A4E">
        <w:rPr>
          <w:rFonts w:ascii="Times New Roman" w:hAnsi="Times New Roman" w:cs="Times New Roman"/>
          <w:b/>
          <w:bCs/>
          <w:sz w:val="24"/>
          <w:szCs w:val="24"/>
          <w:lang w:eastAsia="ru-RU"/>
        </w:rPr>
        <w:t>«</w:t>
      </w:r>
      <w:r w:rsidR="009B0A6E">
        <w:rPr>
          <w:rFonts w:ascii="Times New Roman" w:hAnsi="Times New Roman" w:cs="Times New Roman"/>
          <w:b/>
          <w:bCs/>
          <w:sz w:val="24"/>
          <w:szCs w:val="24"/>
          <w:lang w:eastAsia="ru-RU"/>
        </w:rPr>
        <w:t>ПАРТНЕР - НЕДВИЖИМОСТЬ</w:t>
      </w:r>
      <w:r w:rsidRPr="00B72A4E">
        <w:rPr>
          <w:rFonts w:ascii="Times New Roman" w:hAnsi="Times New Roman" w:cs="Times New Roman"/>
          <w:b/>
          <w:bCs/>
          <w:sz w:val="24"/>
          <w:szCs w:val="24"/>
          <w:lang w:eastAsia="ru-RU"/>
        </w:rPr>
        <w:t>»</w:t>
      </w:r>
    </w:p>
    <w:p w:rsidR="006D53B8" w:rsidRPr="000B15E4" w:rsidRDefault="006D53B8" w:rsidP="006D53B8">
      <w:pPr>
        <w:pStyle w:val="ConsNonformat"/>
        <w:widowControl/>
        <w:tabs>
          <w:tab w:val="left" w:pos="-2700"/>
        </w:tabs>
        <w:spacing w:line="336" w:lineRule="auto"/>
        <w:ind w:right="-5"/>
        <w:jc w:val="center"/>
        <w:rPr>
          <w:rFonts w:ascii="Times New Roman" w:hAnsi="Times New Roman" w:cs="Times New Roman"/>
          <w:b/>
          <w:bCs/>
          <w:sz w:val="24"/>
          <w:szCs w:val="24"/>
        </w:rPr>
      </w:pPr>
    </w:p>
    <w:p w:rsidR="006D53B8" w:rsidRPr="00B159C2" w:rsidRDefault="006D53B8" w:rsidP="006D53B8">
      <w:pPr>
        <w:rPr>
          <w:sz w:val="22"/>
          <w:szCs w:val="22"/>
        </w:rPr>
      </w:pPr>
    </w:p>
    <w:p w:rsidR="006D53B8" w:rsidRPr="00B159C2" w:rsidRDefault="006D53B8" w:rsidP="006D53B8">
      <w:pPr>
        <w:rPr>
          <w:sz w:val="22"/>
          <w:szCs w:val="22"/>
        </w:rPr>
      </w:pPr>
    </w:p>
    <w:p w:rsidR="006D53B8" w:rsidRPr="00B159C2" w:rsidRDefault="006D53B8" w:rsidP="006D53B8">
      <w:pPr>
        <w:rPr>
          <w:sz w:val="22"/>
          <w:szCs w:val="22"/>
        </w:rPr>
      </w:pPr>
    </w:p>
    <w:p w:rsidR="006D53B8" w:rsidRPr="00B159C2" w:rsidRDefault="006D53B8" w:rsidP="006D53B8">
      <w:pPr>
        <w:rPr>
          <w:sz w:val="22"/>
          <w:szCs w:val="22"/>
        </w:rPr>
      </w:pPr>
    </w:p>
    <w:p w:rsidR="006D53B8" w:rsidRPr="00B159C2" w:rsidRDefault="006D53B8" w:rsidP="006D53B8">
      <w:pPr>
        <w:rPr>
          <w:sz w:val="22"/>
          <w:szCs w:val="22"/>
        </w:rPr>
      </w:pPr>
    </w:p>
    <w:p w:rsidR="006D53B8" w:rsidRPr="00B159C2" w:rsidRDefault="006D53B8" w:rsidP="006D53B8">
      <w:pPr>
        <w:jc w:val="center"/>
        <w:rPr>
          <w:sz w:val="22"/>
          <w:szCs w:val="22"/>
        </w:rPr>
      </w:pPr>
    </w:p>
    <w:p w:rsidR="006D53B8" w:rsidRPr="00B159C2" w:rsidRDefault="006D53B8" w:rsidP="006D53B8">
      <w:pPr>
        <w:jc w:val="center"/>
        <w:rPr>
          <w:sz w:val="22"/>
          <w:szCs w:val="22"/>
        </w:rPr>
      </w:pPr>
    </w:p>
    <w:p w:rsidR="006D53B8" w:rsidRDefault="006D53B8" w:rsidP="006D53B8">
      <w:pPr>
        <w:jc w:val="center"/>
        <w:rPr>
          <w:sz w:val="22"/>
          <w:szCs w:val="22"/>
        </w:rPr>
      </w:pPr>
    </w:p>
    <w:p w:rsidR="006D53B8" w:rsidRDefault="006D53B8" w:rsidP="006D53B8">
      <w:pPr>
        <w:jc w:val="center"/>
        <w:rPr>
          <w:sz w:val="22"/>
          <w:szCs w:val="22"/>
        </w:rPr>
      </w:pPr>
    </w:p>
    <w:p w:rsidR="006D53B8" w:rsidRDefault="006D53B8" w:rsidP="006D53B8">
      <w:pPr>
        <w:jc w:val="center"/>
        <w:rPr>
          <w:sz w:val="22"/>
          <w:szCs w:val="22"/>
        </w:rPr>
      </w:pPr>
    </w:p>
    <w:p w:rsidR="006D53B8" w:rsidRDefault="006D53B8" w:rsidP="006D53B8">
      <w:pPr>
        <w:jc w:val="center"/>
        <w:rPr>
          <w:sz w:val="22"/>
          <w:szCs w:val="22"/>
        </w:rPr>
      </w:pPr>
    </w:p>
    <w:p w:rsidR="006D53B8" w:rsidRPr="00B159C2" w:rsidRDefault="006D53B8" w:rsidP="006D53B8">
      <w:pPr>
        <w:jc w:val="center"/>
        <w:rPr>
          <w:sz w:val="22"/>
          <w:szCs w:val="22"/>
        </w:rPr>
      </w:pPr>
    </w:p>
    <w:p w:rsidR="006D53B8" w:rsidRPr="00D5470D" w:rsidRDefault="006D53B8" w:rsidP="006D53B8">
      <w:pPr>
        <w:jc w:val="center"/>
        <w:rPr>
          <w:sz w:val="22"/>
          <w:szCs w:val="22"/>
        </w:rPr>
      </w:pPr>
    </w:p>
    <w:p w:rsidR="006D53B8" w:rsidRDefault="006D53B8" w:rsidP="006D53B8">
      <w:pPr>
        <w:jc w:val="center"/>
        <w:rPr>
          <w:sz w:val="22"/>
          <w:szCs w:val="22"/>
        </w:rPr>
      </w:pPr>
    </w:p>
    <w:p w:rsidR="006D53B8" w:rsidRDefault="006D53B8" w:rsidP="006D53B8">
      <w:pPr>
        <w:jc w:val="center"/>
        <w:rPr>
          <w:sz w:val="22"/>
          <w:szCs w:val="22"/>
        </w:rPr>
      </w:pPr>
    </w:p>
    <w:p w:rsidR="006D53B8" w:rsidRDefault="006D53B8" w:rsidP="006D53B8">
      <w:pPr>
        <w:jc w:val="center"/>
        <w:rPr>
          <w:sz w:val="22"/>
          <w:szCs w:val="22"/>
        </w:rPr>
      </w:pPr>
    </w:p>
    <w:p w:rsidR="006D53B8" w:rsidRDefault="006D53B8" w:rsidP="006D53B8">
      <w:pPr>
        <w:tabs>
          <w:tab w:val="left" w:pos="7129"/>
        </w:tabs>
        <w:jc w:val="left"/>
        <w:rPr>
          <w:sz w:val="22"/>
          <w:szCs w:val="22"/>
        </w:rPr>
      </w:pPr>
      <w:r>
        <w:rPr>
          <w:sz w:val="22"/>
          <w:szCs w:val="22"/>
        </w:rPr>
        <w:tab/>
      </w:r>
    </w:p>
    <w:p w:rsidR="006D53B8" w:rsidRPr="00D5470D" w:rsidRDefault="006D53B8" w:rsidP="006D53B8">
      <w:pPr>
        <w:jc w:val="center"/>
        <w:rPr>
          <w:sz w:val="22"/>
          <w:szCs w:val="22"/>
        </w:rPr>
      </w:pPr>
    </w:p>
    <w:p w:rsidR="006D53B8" w:rsidRPr="00D5470D" w:rsidRDefault="006D53B8" w:rsidP="006D53B8">
      <w:pPr>
        <w:jc w:val="center"/>
        <w:rPr>
          <w:sz w:val="22"/>
          <w:szCs w:val="22"/>
        </w:rPr>
      </w:pPr>
    </w:p>
    <w:p w:rsidR="006D53B8" w:rsidRPr="00B72A4E" w:rsidRDefault="006D53B8" w:rsidP="006D53B8">
      <w:pPr>
        <w:jc w:val="center"/>
        <w:rPr>
          <w:b/>
          <w:bCs/>
          <w:sz w:val="22"/>
          <w:szCs w:val="22"/>
        </w:rPr>
      </w:pPr>
      <w:r w:rsidRPr="00B72A4E">
        <w:rPr>
          <w:b/>
          <w:bCs/>
          <w:sz w:val="22"/>
          <w:szCs w:val="22"/>
        </w:rPr>
        <w:t>Москва</w:t>
      </w:r>
    </w:p>
    <w:p w:rsidR="006D53B8" w:rsidRPr="009B0A6E" w:rsidRDefault="006D53B8" w:rsidP="006D53B8">
      <w:pPr>
        <w:jc w:val="center"/>
        <w:rPr>
          <w:b/>
          <w:bCs/>
          <w:sz w:val="22"/>
          <w:szCs w:val="22"/>
        </w:rPr>
      </w:pPr>
      <w:r w:rsidRPr="00B72A4E">
        <w:rPr>
          <w:b/>
          <w:bCs/>
          <w:sz w:val="22"/>
          <w:szCs w:val="22"/>
        </w:rPr>
        <w:t>20</w:t>
      </w:r>
      <w:r w:rsidRPr="00B72A4E">
        <w:rPr>
          <w:b/>
          <w:bCs/>
          <w:sz w:val="22"/>
          <w:szCs w:val="22"/>
          <w:lang w:val="en-US"/>
        </w:rPr>
        <w:t>1</w:t>
      </w:r>
      <w:r w:rsidR="009B0A6E">
        <w:rPr>
          <w:b/>
          <w:bCs/>
          <w:sz w:val="22"/>
          <w:szCs w:val="22"/>
        </w:rPr>
        <w:t>2</w:t>
      </w:r>
    </w:p>
    <w:p w:rsidR="006D53B8" w:rsidRPr="00265A97" w:rsidRDefault="006D53B8" w:rsidP="006D53B8">
      <w:pPr>
        <w:pStyle w:val="1"/>
        <w:widowControl w:val="0"/>
        <w:numPr>
          <w:ilvl w:val="0"/>
          <w:numId w:val="22"/>
        </w:numPr>
        <w:tabs>
          <w:tab w:val="clear" w:pos="1080"/>
          <w:tab w:val="num" w:pos="-2700"/>
        </w:tabs>
        <w:autoSpaceDE w:val="0"/>
        <w:autoSpaceDN w:val="0"/>
        <w:spacing w:before="120" w:after="120"/>
        <w:ind w:left="0" w:firstLine="0"/>
        <w:rPr>
          <w:rFonts w:ascii="Times New Roman" w:hAnsi="Times New Roman" w:cs="Times New Roman"/>
          <w:kern w:val="0"/>
          <w:lang w:val="ru-RU" w:eastAsia="zh-CN"/>
        </w:rPr>
      </w:pPr>
      <w:r w:rsidRPr="00B72A4E">
        <w:rPr>
          <w:sz w:val="22"/>
          <w:szCs w:val="22"/>
        </w:rPr>
        <w:br w:type="page"/>
      </w:r>
      <w:bookmarkStart w:id="0" w:name="p_100"/>
      <w:bookmarkStart w:id="1" w:name="_Toc208907304"/>
      <w:bookmarkEnd w:id="0"/>
      <w:r w:rsidRPr="00265A97">
        <w:rPr>
          <w:rFonts w:ascii="Times New Roman" w:hAnsi="Times New Roman" w:cs="Times New Roman"/>
          <w:kern w:val="0"/>
          <w:lang w:val="ru-RU" w:eastAsia="zh-CN"/>
        </w:rPr>
        <w:lastRenderedPageBreak/>
        <w:t>Общие положения</w:t>
      </w:r>
      <w:bookmarkEnd w:id="1"/>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2" w:name="p_1"/>
      <w:bookmarkEnd w:id="2"/>
      <w:r w:rsidRPr="000A4921">
        <w:rPr>
          <w:rFonts w:ascii="Times New Roman" w:hAnsi="Times New Roman" w:cs="Times New Roman"/>
          <w:sz w:val="24"/>
          <w:szCs w:val="24"/>
        </w:rPr>
        <w:t xml:space="preserve">Полное название паевого инвестиционного фонда: </w:t>
      </w:r>
      <w:r>
        <w:rPr>
          <w:rFonts w:ascii="Times New Roman" w:hAnsi="Times New Roman" w:cs="Times New Roman"/>
          <w:sz w:val="24"/>
          <w:szCs w:val="24"/>
        </w:rPr>
        <w:t>Закрытый</w:t>
      </w:r>
      <w:r w:rsidRPr="008846DD">
        <w:rPr>
          <w:sz w:val="24"/>
          <w:szCs w:val="24"/>
        </w:rPr>
        <w:t xml:space="preserve"> паевой инвестиционный фонд </w:t>
      </w:r>
      <w:r w:rsidR="00B60BC7">
        <w:rPr>
          <w:sz w:val="24"/>
          <w:szCs w:val="24"/>
        </w:rPr>
        <w:t xml:space="preserve">рентный </w:t>
      </w:r>
      <w:r w:rsidRPr="008846DD">
        <w:rPr>
          <w:sz w:val="24"/>
          <w:szCs w:val="24"/>
        </w:rPr>
        <w:t>«</w:t>
      </w:r>
      <w:r w:rsidR="00B60BC7">
        <w:rPr>
          <w:sz w:val="24"/>
          <w:szCs w:val="24"/>
        </w:rPr>
        <w:t>Партнер- Недвижимость</w:t>
      </w:r>
      <w:r w:rsidRPr="008846DD">
        <w:rPr>
          <w:sz w:val="24"/>
          <w:szCs w:val="24"/>
        </w:rPr>
        <w:t xml:space="preserve">»  </w:t>
      </w:r>
      <w:r w:rsidRPr="008846DD">
        <w:rPr>
          <w:rFonts w:ascii="Times New Roman" w:hAnsi="Times New Roman" w:cs="Times New Roman"/>
          <w:sz w:val="24"/>
          <w:szCs w:val="24"/>
        </w:rPr>
        <w:t xml:space="preserve">(далее - </w:t>
      </w:r>
      <w:r>
        <w:rPr>
          <w:rFonts w:ascii="Times New Roman" w:hAnsi="Times New Roman" w:cs="Times New Roman"/>
          <w:sz w:val="24"/>
          <w:szCs w:val="24"/>
        </w:rPr>
        <w:t>ф</w:t>
      </w:r>
      <w:r w:rsidRPr="008846DD">
        <w:rPr>
          <w:rFonts w:ascii="Times New Roman" w:hAnsi="Times New Roman" w:cs="Times New Roman"/>
          <w:sz w:val="24"/>
          <w:szCs w:val="24"/>
        </w:rPr>
        <w:t>онд).</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r w:rsidRPr="000A4921">
        <w:rPr>
          <w:rFonts w:ascii="Times New Roman" w:hAnsi="Times New Roman" w:cs="Times New Roman"/>
          <w:sz w:val="24"/>
          <w:szCs w:val="24"/>
        </w:rPr>
        <w:t xml:space="preserve">Краткое название </w:t>
      </w:r>
      <w:r>
        <w:rPr>
          <w:rFonts w:ascii="Times New Roman" w:hAnsi="Times New Roman" w:cs="Times New Roman"/>
          <w:sz w:val="24"/>
          <w:szCs w:val="24"/>
        </w:rPr>
        <w:t>ф</w:t>
      </w:r>
      <w:r w:rsidRPr="000A4921">
        <w:rPr>
          <w:rFonts w:ascii="Times New Roman" w:hAnsi="Times New Roman" w:cs="Times New Roman"/>
          <w:sz w:val="24"/>
          <w:szCs w:val="24"/>
        </w:rPr>
        <w:t xml:space="preserve">онда: </w:t>
      </w:r>
      <w:r w:rsidRPr="0049226F">
        <w:rPr>
          <w:rFonts w:ascii="Times New Roman" w:hAnsi="Times New Roman" w:cs="Times New Roman"/>
          <w:sz w:val="24"/>
          <w:szCs w:val="24"/>
        </w:rPr>
        <w:t>ЗПИФ рентный «</w:t>
      </w:r>
      <w:r w:rsidR="001F2E9E" w:rsidRPr="001F2E9E">
        <w:rPr>
          <w:rFonts w:ascii="Times New Roman" w:hAnsi="Times New Roman" w:cs="Times New Roman"/>
          <w:sz w:val="24"/>
          <w:szCs w:val="24"/>
        </w:rPr>
        <w:t>Партнер- Недвижимость</w:t>
      </w:r>
      <w:r w:rsidRPr="0049226F">
        <w:rPr>
          <w:rFonts w:ascii="Times New Roman" w:hAnsi="Times New Roman" w:cs="Times New Roman"/>
          <w:sz w:val="24"/>
          <w:szCs w:val="24"/>
        </w:rPr>
        <w:t>»</w:t>
      </w:r>
      <w:r w:rsidRPr="000A4921">
        <w:rPr>
          <w:rFonts w:ascii="Times New Roman" w:hAnsi="Times New Roman" w:cs="Times New Roman"/>
          <w:sz w:val="24"/>
          <w:szCs w:val="24"/>
        </w:rPr>
        <w:t>.</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3" w:name="p_2"/>
      <w:bookmarkEnd w:id="3"/>
      <w:r w:rsidRPr="000A4921">
        <w:rPr>
          <w:rFonts w:ascii="Times New Roman" w:hAnsi="Times New Roman" w:cs="Times New Roman"/>
          <w:sz w:val="24"/>
          <w:szCs w:val="24"/>
        </w:rPr>
        <w:t>Тип Фонда: закрытый.</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4" w:name="p_3"/>
      <w:bookmarkEnd w:id="4"/>
      <w:r w:rsidRPr="000A4921">
        <w:rPr>
          <w:rFonts w:ascii="Times New Roman" w:hAnsi="Times New Roman" w:cs="Times New Roman"/>
          <w:sz w:val="24"/>
          <w:szCs w:val="24"/>
        </w:rPr>
        <w:t xml:space="preserve">Полное фирменное наименование управляющей компании </w:t>
      </w:r>
      <w:r>
        <w:rPr>
          <w:rFonts w:ascii="Times New Roman" w:hAnsi="Times New Roman" w:cs="Times New Roman"/>
          <w:sz w:val="24"/>
          <w:szCs w:val="24"/>
        </w:rPr>
        <w:t>ф</w:t>
      </w:r>
      <w:r w:rsidRPr="000A4921">
        <w:rPr>
          <w:rFonts w:ascii="Times New Roman" w:hAnsi="Times New Roman" w:cs="Times New Roman"/>
          <w:sz w:val="24"/>
          <w:szCs w:val="24"/>
        </w:rPr>
        <w:t>онда: Общество с ограниченной ответственностью «Управляющая компания БИН ФИНАМ Групп» (далее - управляющая компания).</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5" w:name="p_4"/>
      <w:bookmarkEnd w:id="5"/>
      <w:r w:rsidRPr="000A4921">
        <w:rPr>
          <w:rFonts w:ascii="Times New Roman" w:hAnsi="Times New Roman" w:cs="Times New Roman"/>
          <w:sz w:val="24"/>
          <w:szCs w:val="24"/>
        </w:rPr>
        <w:t>Место нахождения управляющей компании</w:t>
      </w:r>
      <w:r w:rsidRPr="003E5545">
        <w:rPr>
          <w:rFonts w:ascii="Times New Roman" w:hAnsi="Times New Roman" w:cs="Times New Roman"/>
          <w:sz w:val="24"/>
          <w:szCs w:val="24"/>
        </w:rPr>
        <w:t xml:space="preserve">: </w:t>
      </w:r>
      <w:r w:rsidR="001F2E9E" w:rsidRPr="001F2E9E">
        <w:rPr>
          <w:rFonts w:ascii="Times New Roman" w:hAnsi="Times New Roman" w:cs="Times New Roman"/>
          <w:sz w:val="24"/>
          <w:szCs w:val="24"/>
        </w:rPr>
        <w:t>125047, г. Москва, ул. 1- ая Тверская-Ямская, дом 27, стр. 5</w:t>
      </w:r>
      <w:r w:rsidRPr="003E5545">
        <w:rPr>
          <w:rFonts w:ascii="Times New Roman" w:hAnsi="Times New Roman" w:cs="Times New Roman"/>
          <w:sz w:val="24"/>
          <w:szCs w:val="24"/>
        </w:rPr>
        <w:t xml:space="preserve"> </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6" w:name="p_5"/>
      <w:bookmarkEnd w:id="6"/>
      <w:r w:rsidRPr="000A4921">
        <w:rPr>
          <w:rFonts w:ascii="Times New Roman" w:hAnsi="Times New Roman" w:cs="Times New Roman"/>
          <w:sz w:val="24"/>
          <w:szCs w:val="24"/>
        </w:rPr>
        <w:t xml:space="preserve">Лицензия управляющей компании </w:t>
      </w:r>
      <w:bookmarkStart w:id="7" w:name="p_6"/>
      <w:bookmarkEnd w:id="7"/>
      <w:r w:rsidRPr="000A4921">
        <w:rPr>
          <w:rFonts w:ascii="Times New Roman" w:hAnsi="Times New Roman" w:cs="Times New Roman"/>
          <w:sz w:val="24"/>
          <w:szCs w:val="24"/>
        </w:rPr>
        <w:t>на осуществление деятельности по управлению инвестиционными фондами, паевыми инвестиционными фондами и негосударственными пенсионными фондами от 26 августа 1996 года № 21-000-1-00007, предоставленная Федеральной службой по финансовым рынкам.</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r w:rsidRPr="00B72A4E">
        <w:rPr>
          <w:rFonts w:ascii="Times New Roman" w:hAnsi="Times New Roman" w:cs="Times New Roman"/>
          <w:sz w:val="24"/>
          <w:szCs w:val="24"/>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8" w:name="p_7"/>
      <w:bookmarkEnd w:id="8"/>
      <w:r w:rsidRPr="00B72A4E">
        <w:rPr>
          <w:rFonts w:ascii="Times New Roman" w:hAnsi="Times New Roman" w:cs="Times New Roman"/>
          <w:sz w:val="24"/>
          <w:szCs w:val="24"/>
        </w:rPr>
        <w:t>Место нахождения специализированного депозитария: 125167, РФ, г.Москва, ул. Восьмого марта 4-я, д.6А.</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r w:rsidRPr="00B72A4E">
        <w:rPr>
          <w:rFonts w:ascii="Times New Roman" w:hAnsi="Times New Roman" w:cs="Times New Roman"/>
          <w:sz w:val="24"/>
          <w:szCs w:val="24"/>
        </w:rPr>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r w:rsidRPr="00B72A4E">
        <w:rPr>
          <w:rFonts w:ascii="Times New Roman" w:hAnsi="Times New Roman" w:cs="Times New Roman"/>
          <w:sz w:val="24"/>
          <w:szCs w:val="24"/>
        </w:rPr>
        <w:t>Специализированный депозитарий вправе привлекать к исполнению своих обязанностей по хранению и (или) учету прав на ценные бумаги, составляющие Фонд, другой депозитарий.</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9" w:name="p_10"/>
      <w:bookmarkEnd w:id="9"/>
      <w:r w:rsidRPr="00B72A4E">
        <w:rPr>
          <w:rFonts w:ascii="Times New Roman" w:hAnsi="Times New Roman" w:cs="Times New Roman"/>
          <w:sz w:val="24"/>
          <w:szCs w:val="24"/>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10" w:name="p_11"/>
      <w:bookmarkEnd w:id="10"/>
      <w:r w:rsidRPr="00B72A4E">
        <w:rPr>
          <w:rFonts w:ascii="Times New Roman" w:hAnsi="Times New Roman" w:cs="Times New Roman"/>
          <w:sz w:val="24"/>
          <w:szCs w:val="24"/>
        </w:rPr>
        <w:t>Место нахождения регистратора:</w:t>
      </w:r>
      <w:bookmarkStart w:id="11" w:name="p_12"/>
      <w:bookmarkEnd w:id="11"/>
      <w:r w:rsidRPr="00B72A4E">
        <w:rPr>
          <w:rFonts w:ascii="Times New Roman" w:hAnsi="Times New Roman" w:cs="Times New Roman"/>
          <w:sz w:val="24"/>
          <w:szCs w:val="24"/>
        </w:rPr>
        <w:t xml:space="preserve"> 125167, РФ, г.Москва, ул. Восьмого марта 4-я, д.6А.</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r w:rsidRPr="00B72A4E">
        <w:rPr>
          <w:rFonts w:ascii="Times New Roman" w:hAnsi="Times New Roman" w:cs="Times New Roman"/>
          <w:sz w:val="24"/>
          <w:szCs w:val="24"/>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12" w:name="p_13"/>
      <w:bookmarkEnd w:id="12"/>
      <w:r w:rsidRPr="000A4921">
        <w:rPr>
          <w:rFonts w:ascii="Times New Roman" w:hAnsi="Times New Roman" w:cs="Times New Roman"/>
          <w:sz w:val="24"/>
          <w:szCs w:val="24"/>
        </w:rPr>
        <w:t xml:space="preserve">Полное фирменное наименование аудитора </w:t>
      </w:r>
      <w:r>
        <w:rPr>
          <w:rFonts w:ascii="Times New Roman" w:hAnsi="Times New Roman" w:cs="Times New Roman"/>
          <w:sz w:val="24"/>
          <w:szCs w:val="24"/>
        </w:rPr>
        <w:t>ф</w:t>
      </w:r>
      <w:r w:rsidRPr="000A4921">
        <w:rPr>
          <w:rFonts w:ascii="Times New Roman" w:hAnsi="Times New Roman" w:cs="Times New Roman"/>
          <w:sz w:val="24"/>
          <w:szCs w:val="24"/>
        </w:rPr>
        <w:t>онда: Общество с ограниченной ответственностью Аудиторская служба «РЦБ-Деловая Перспектива» (далее - аудитор).</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13" w:name="p_14"/>
      <w:bookmarkEnd w:id="13"/>
      <w:r w:rsidRPr="000A4921">
        <w:rPr>
          <w:rFonts w:ascii="Times New Roman" w:hAnsi="Times New Roman" w:cs="Times New Roman"/>
          <w:sz w:val="24"/>
          <w:szCs w:val="24"/>
        </w:rPr>
        <w:t>Место нахождения аудитора:  127006, г.Москва, ул.Малая Дмитровка, д.3</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14" w:name="p_15"/>
      <w:bookmarkStart w:id="15" w:name="p_16"/>
      <w:bookmarkEnd w:id="14"/>
      <w:bookmarkEnd w:id="15"/>
      <w:r w:rsidRPr="000A4921">
        <w:rPr>
          <w:rFonts w:ascii="Times New Roman" w:hAnsi="Times New Roman" w:cs="Times New Roman"/>
          <w:sz w:val="24"/>
          <w:szCs w:val="24"/>
        </w:rPr>
        <w:t xml:space="preserve">Полное фирменное наименование юридических лиц, осуществляющих оценку имущества, составляющего </w:t>
      </w:r>
      <w:r>
        <w:rPr>
          <w:rFonts w:ascii="Times New Roman" w:hAnsi="Times New Roman" w:cs="Times New Roman"/>
          <w:sz w:val="24"/>
          <w:szCs w:val="24"/>
        </w:rPr>
        <w:t>ф</w:t>
      </w:r>
      <w:r w:rsidRPr="000A4921">
        <w:rPr>
          <w:rFonts w:ascii="Times New Roman" w:hAnsi="Times New Roman" w:cs="Times New Roman"/>
          <w:sz w:val="24"/>
          <w:szCs w:val="24"/>
        </w:rPr>
        <w:t xml:space="preserve">онд (далее – оценщик): </w:t>
      </w:r>
    </w:p>
    <w:p w:rsidR="00A25C73" w:rsidRDefault="006D53B8">
      <w:pPr>
        <w:numPr>
          <w:ilvl w:val="1"/>
          <w:numId w:val="23"/>
        </w:numPr>
        <w:spacing w:before="60" w:after="60" w:line="240" w:lineRule="auto"/>
        <w:ind w:left="0" w:firstLine="703"/>
        <w:rPr>
          <w:rFonts w:ascii="Times New Roman" w:hAnsi="Times New Roman" w:cs="Times New Roman"/>
          <w:sz w:val="24"/>
          <w:szCs w:val="24"/>
        </w:rPr>
      </w:pPr>
      <w:r w:rsidRPr="000A4921">
        <w:rPr>
          <w:rFonts w:ascii="Times New Roman" w:hAnsi="Times New Roman" w:cs="Times New Roman"/>
          <w:sz w:val="24"/>
          <w:szCs w:val="24"/>
        </w:rPr>
        <w:t>Общество с ограниченной ответственностью "Сэнтрал Груп";</w:t>
      </w:r>
    </w:p>
    <w:p w:rsidR="00A25C73" w:rsidRDefault="006D53B8">
      <w:pPr>
        <w:numPr>
          <w:ilvl w:val="1"/>
          <w:numId w:val="23"/>
        </w:numPr>
        <w:spacing w:before="60" w:after="60" w:line="240" w:lineRule="auto"/>
        <w:ind w:left="0" w:firstLine="703"/>
        <w:rPr>
          <w:rFonts w:ascii="Times New Roman" w:hAnsi="Times New Roman" w:cs="Times New Roman"/>
          <w:sz w:val="24"/>
          <w:szCs w:val="24"/>
        </w:rPr>
      </w:pPr>
      <w:r w:rsidRPr="000A4921">
        <w:rPr>
          <w:rFonts w:ascii="Times New Roman" w:hAnsi="Times New Roman" w:cs="Times New Roman"/>
          <w:sz w:val="24"/>
          <w:szCs w:val="24"/>
        </w:rPr>
        <w:t xml:space="preserve">Общество с ограниченной ответственностью " </w:t>
      </w:r>
      <w:r w:rsidR="004E5799">
        <w:rPr>
          <w:rFonts w:ascii="Times New Roman" w:hAnsi="Times New Roman" w:cs="Times New Roman"/>
          <w:sz w:val="24"/>
          <w:szCs w:val="24"/>
        </w:rPr>
        <w:t>Примула</w:t>
      </w:r>
      <w:r w:rsidRPr="000A4921">
        <w:rPr>
          <w:rFonts w:ascii="Times New Roman" w:hAnsi="Times New Roman" w:cs="Times New Roman"/>
          <w:sz w:val="24"/>
          <w:szCs w:val="24"/>
        </w:rPr>
        <w:t>";</w:t>
      </w:r>
    </w:p>
    <w:p w:rsidR="00A25C73" w:rsidRDefault="006D53B8">
      <w:pPr>
        <w:numPr>
          <w:ilvl w:val="1"/>
          <w:numId w:val="23"/>
        </w:numPr>
        <w:spacing w:before="60" w:after="60" w:line="240" w:lineRule="auto"/>
        <w:ind w:left="0" w:firstLine="703"/>
        <w:rPr>
          <w:rFonts w:ascii="Times New Roman" w:hAnsi="Times New Roman" w:cs="Times New Roman"/>
          <w:sz w:val="24"/>
          <w:szCs w:val="24"/>
        </w:rPr>
      </w:pPr>
      <w:r w:rsidRPr="000A4921">
        <w:rPr>
          <w:rFonts w:ascii="Times New Roman" w:hAnsi="Times New Roman" w:cs="Times New Roman"/>
          <w:sz w:val="24"/>
          <w:szCs w:val="24"/>
        </w:rPr>
        <w:t>Общество с ограниченной ответственностью «</w:t>
      </w:r>
      <w:r w:rsidR="004E5799">
        <w:rPr>
          <w:rFonts w:ascii="Times New Roman" w:hAnsi="Times New Roman" w:cs="Times New Roman"/>
          <w:sz w:val="24"/>
          <w:szCs w:val="24"/>
        </w:rPr>
        <w:t>Финансовые технологии</w:t>
      </w:r>
      <w:r w:rsidRPr="000A4921">
        <w:rPr>
          <w:rFonts w:ascii="Times New Roman" w:hAnsi="Times New Roman" w:cs="Times New Roman"/>
          <w:sz w:val="24"/>
          <w:szCs w:val="24"/>
        </w:rPr>
        <w:t>».</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r w:rsidRPr="000A4921">
        <w:rPr>
          <w:rFonts w:ascii="Times New Roman" w:hAnsi="Times New Roman" w:cs="Times New Roman"/>
          <w:sz w:val="24"/>
          <w:szCs w:val="24"/>
        </w:rPr>
        <w:t xml:space="preserve">Место нахождения оценщиков: </w:t>
      </w:r>
    </w:p>
    <w:p w:rsidR="00A25C73" w:rsidRDefault="006D53B8">
      <w:pPr>
        <w:numPr>
          <w:ilvl w:val="1"/>
          <w:numId w:val="23"/>
        </w:numPr>
        <w:spacing w:before="60" w:after="60" w:line="240" w:lineRule="auto"/>
        <w:ind w:left="0" w:firstLine="703"/>
        <w:rPr>
          <w:rFonts w:ascii="Times New Roman" w:hAnsi="Times New Roman" w:cs="Times New Roman"/>
          <w:sz w:val="24"/>
          <w:szCs w:val="24"/>
        </w:rPr>
      </w:pPr>
      <w:r w:rsidRPr="000A4921">
        <w:rPr>
          <w:rFonts w:ascii="Times New Roman" w:hAnsi="Times New Roman" w:cs="Times New Roman"/>
          <w:sz w:val="24"/>
          <w:szCs w:val="24"/>
        </w:rPr>
        <w:t>109052, г. Москва, ул. Нижегородская, д.104, корпус 3, пом.1, ком.3 - Общество с ограниченной ответственностью "Сэнтрал Груп";</w:t>
      </w:r>
    </w:p>
    <w:p w:rsidR="00A25C73" w:rsidRDefault="004E5799">
      <w:pPr>
        <w:numPr>
          <w:ilvl w:val="1"/>
          <w:numId w:val="23"/>
        </w:numPr>
        <w:spacing w:before="60" w:after="60" w:line="240" w:lineRule="auto"/>
        <w:ind w:left="0" w:firstLine="703"/>
        <w:rPr>
          <w:rFonts w:ascii="Times New Roman" w:hAnsi="Times New Roman" w:cs="Times New Roman"/>
          <w:sz w:val="24"/>
          <w:szCs w:val="24"/>
        </w:rPr>
      </w:pPr>
      <w:r>
        <w:rPr>
          <w:sz w:val="24"/>
          <w:szCs w:val="24"/>
        </w:rPr>
        <w:t>127322</w:t>
      </w:r>
      <w:r w:rsidR="006D53B8" w:rsidRPr="006F319F">
        <w:rPr>
          <w:sz w:val="24"/>
          <w:szCs w:val="24"/>
        </w:rPr>
        <w:t>, г.Москва, ул.</w:t>
      </w:r>
      <w:r>
        <w:rPr>
          <w:sz w:val="24"/>
          <w:szCs w:val="24"/>
        </w:rPr>
        <w:t>Фонвизина</w:t>
      </w:r>
      <w:r w:rsidR="006D53B8" w:rsidRPr="006F319F">
        <w:rPr>
          <w:sz w:val="24"/>
          <w:szCs w:val="24"/>
        </w:rPr>
        <w:t xml:space="preserve">, дом </w:t>
      </w:r>
      <w:r>
        <w:rPr>
          <w:sz w:val="24"/>
          <w:szCs w:val="24"/>
        </w:rPr>
        <w:t>16/29</w:t>
      </w:r>
      <w:r w:rsidR="006D53B8" w:rsidRPr="006F319F">
        <w:rPr>
          <w:sz w:val="24"/>
          <w:szCs w:val="24"/>
        </w:rPr>
        <w:t xml:space="preserve"> </w:t>
      </w:r>
      <w:r w:rsidR="006D53B8" w:rsidRPr="006F319F">
        <w:rPr>
          <w:rFonts w:ascii="Times New Roman" w:hAnsi="Times New Roman" w:cs="Times New Roman"/>
          <w:sz w:val="24"/>
          <w:szCs w:val="24"/>
        </w:rPr>
        <w:t>- Общество с</w:t>
      </w:r>
      <w:r w:rsidR="006D53B8" w:rsidRPr="000A4921">
        <w:rPr>
          <w:rFonts w:ascii="Times New Roman" w:hAnsi="Times New Roman" w:cs="Times New Roman"/>
          <w:sz w:val="24"/>
          <w:szCs w:val="24"/>
        </w:rPr>
        <w:t xml:space="preserve"> ограниченной ответственностью "</w:t>
      </w:r>
      <w:r>
        <w:rPr>
          <w:rFonts w:ascii="Times New Roman" w:hAnsi="Times New Roman" w:cs="Times New Roman"/>
          <w:sz w:val="24"/>
          <w:szCs w:val="24"/>
        </w:rPr>
        <w:t>Примула</w:t>
      </w:r>
      <w:r w:rsidR="006D53B8" w:rsidRPr="000A4921">
        <w:rPr>
          <w:rFonts w:ascii="Times New Roman" w:hAnsi="Times New Roman" w:cs="Times New Roman"/>
          <w:sz w:val="24"/>
          <w:szCs w:val="24"/>
        </w:rPr>
        <w:t>";</w:t>
      </w:r>
    </w:p>
    <w:p w:rsidR="00A25C73" w:rsidRDefault="004E5799">
      <w:pPr>
        <w:numPr>
          <w:ilvl w:val="1"/>
          <w:numId w:val="23"/>
        </w:numPr>
        <w:spacing w:before="60" w:after="60" w:line="240" w:lineRule="auto"/>
        <w:ind w:left="0" w:firstLine="703"/>
        <w:rPr>
          <w:rFonts w:ascii="Times New Roman" w:hAnsi="Times New Roman" w:cs="Times New Roman"/>
          <w:sz w:val="24"/>
          <w:szCs w:val="24"/>
        </w:rPr>
      </w:pPr>
      <w:r>
        <w:rPr>
          <w:rFonts w:ascii="Times New Roman" w:hAnsi="Times New Roman" w:cs="Times New Roman"/>
          <w:sz w:val="24"/>
          <w:szCs w:val="24"/>
        </w:rPr>
        <w:t>125367</w:t>
      </w:r>
      <w:r w:rsidR="006D53B8" w:rsidRPr="000A4921">
        <w:rPr>
          <w:rFonts w:ascii="Times New Roman" w:hAnsi="Times New Roman" w:cs="Times New Roman"/>
          <w:sz w:val="24"/>
          <w:szCs w:val="24"/>
        </w:rPr>
        <w:t xml:space="preserve">, г. Москва, ул. </w:t>
      </w:r>
      <w:r>
        <w:rPr>
          <w:rFonts w:ascii="Times New Roman" w:hAnsi="Times New Roman" w:cs="Times New Roman"/>
          <w:sz w:val="24"/>
          <w:szCs w:val="24"/>
        </w:rPr>
        <w:t>Полесский проезд</w:t>
      </w:r>
      <w:r w:rsidR="006D53B8" w:rsidRPr="000A4921">
        <w:rPr>
          <w:rFonts w:ascii="Times New Roman" w:hAnsi="Times New Roman" w:cs="Times New Roman"/>
          <w:sz w:val="24"/>
          <w:szCs w:val="24"/>
        </w:rPr>
        <w:t xml:space="preserve">, </w:t>
      </w:r>
      <w:r>
        <w:rPr>
          <w:rFonts w:ascii="Times New Roman" w:hAnsi="Times New Roman" w:cs="Times New Roman"/>
          <w:sz w:val="24"/>
          <w:szCs w:val="24"/>
        </w:rPr>
        <w:t>16</w:t>
      </w:r>
      <w:r w:rsidR="006D53B8" w:rsidRPr="000A4921">
        <w:rPr>
          <w:rFonts w:ascii="Times New Roman" w:hAnsi="Times New Roman" w:cs="Times New Roman"/>
          <w:sz w:val="24"/>
          <w:szCs w:val="24"/>
        </w:rPr>
        <w:t xml:space="preserve"> - Общество с ограниченной ответственностью «</w:t>
      </w:r>
      <w:r>
        <w:rPr>
          <w:rFonts w:ascii="Times New Roman" w:hAnsi="Times New Roman" w:cs="Times New Roman"/>
          <w:sz w:val="24"/>
          <w:szCs w:val="24"/>
        </w:rPr>
        <w:t>Финансовые технологии</w:t>
      </w:r>
      <w:r w:rsidR="006D53B8" w:rsidRPr="000A4921">
        <w:rPr>
          <w:rFonts w:ascii="Times New Roman" w:hAnsi="Times New Roman" w:cs="Times New Roman"/>
          <w:sz w:val="24"/>
          <w:szCs w:val="24"/>
        </w:rPr>
        <w:t>».</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16" w:name="p_18"/>
      <w:bookmarkStart w:id="17" w:name="p_19"/>
      <w:bookmarkEnd w:id="16"/>
      <w:bookmarkEnd w:id="17"/>
      <w:r w:rsidRPr="000A4921">
        <w:rPr>
          <w:rFonts w:ascii="Times New Roman" w:hAnsi="Times New Roman" w:cs="Times New Roman"/>
          <w:sz w:val="24"/>
          <w:szCs w:val="24"/>
        </w:rPr>
        <w:lastRenderedPageBreak/>
        <w:t xml:space="preserve">Настоящие Правила определяют условия доверительного управления </w:t>
      </w:r>
      <w:r>
        <w:rPr>
          <w:rFonts w:ascii="Times New Roman" w:hAnsi="Times New Roman" w:cs="Times New Roman"/>
          <w:sz w:val="24"/>
          <w:szCs w:val="24"/>
        </w:rPr>
        <w:t>ф</w:t>
      </w:r>
      <w:r w:rsidRPr="000A4921">
        <w:rPr>
          <w:rFonts w:ascii="Times New Roman" w:hAnsi="Times New Roman" w:cs="Times New Roman"/>
          <w:sz w:val="24"/>
          <w:szCs w:val="24"/>
        </w:rPr>
        <w:t>ондом.</w:t>
      </w:r>
    </w:p>
    <w:p w:rsidR="006D53B8" w:rsidRPr="000A4921" w:rsidRDefault="006D53B8" w:rsidP="006D53B8">
      <w:pPr>
        <w:spacing w:before="60" w:after="60" w:line="240" w:lineRule="auto"/>
        <w:ind w:firstLine="720"/>
        <w:rPr>
          <w:rFonts w:ascii="Times New Roman" w:hAnsi="Times New Roman" w:cs="Times New Roman"/>
          <w:sz w:val="24"/>
          <w:szCs w:val="24"/>
        </w:rPr>
      </w:pPr>
      <w:r w:rsidRPr="000A4921">
        <w:rPr>
          <w:rFonts w:ascii="Times New Roman" w:hAnsi="Times New Roman" w:cs="Times New Roman"/>
          <w:sz w:val="24"/>
          <w:szCs w:val="24"/>
        </w:rPr>
        <w:t xml:space="preserve">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w:t>
      </w:r>
      <w:r>
        <w:rPr>
          <w:rFonts w:ascii="Times New Roman" w:hAnsi="Times New Roman" w:cs="Times New Roman"/>
          <w:sz w:val="24"/>
          <w:szCs w:val="24"/>
        </w:rPr>
        <w:t>ф</w:t>
      </w:r>
      <w:r w:rsidRPr="000A4921">
        <w:rPr>
          <w:rFonts w:ascii="Times New Roman" w:hAnsi="Times New Roman" w:cs="Times New Roman"/>
          <w:sz w:val="24"/>
          <w:szCs w:val="24"/>
        </w:rPr>
        <w:t>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6D53B8" w:rsidRPr="000A4921" w:rsidRDefault="006D53B8" w:rsidP="006D53B8">
      <w:pPr>
        <w:spacing w:before="60" w:after="60" w:line="240" w:lineRule="auto"/>
        <w:ind w:firstLine="720"/>
        <w:rPr>
          <w:rFonts w:ascii="Times New Roman" w:hAnsi="Times New Roman" w:cs="Times New Roman"/>
          <w:sz w:val="24"/>
          <w:szCs w:val="24"/>
        </w:rPr>
      </w:pPr>
      <w:r w:rsidRPr="000A4921">
        <w:rPr>
          <w:rFonts w:ascii="Times New Roman" w:hAnsi="Times New Roman" w:cs="Times New Roman"/>
          <w:sz w:val="24"/>
          <w:szCs w:val="24"/>
        </w:rPr>
        <w:t xml:space="preserve">Присоединение к договору доверительного управления </w:t>
      </w:r>
      <w:r>
        <w:rPr>
          <w:rFonts w:ascii="Times New Roman" w:hAnsi="Times New Roman" w:cs="Times New Roman"/>
          <w:sz w:val="24"/>
          <w:szCs w:val="24"/>
        </w:rPr>
        <w:t>ф</w:t>
      </w:r>
      <w:r w:rsidRPr="000A4921">
        <w:rPr>
          <w:rFonts w:ascii="Times New Roman" w:hAnsi="Times New Roman" w:cs="Times New Roman"/>
          <w:sz w:val="24"/>
          <w:szCs w:val="24"/>
        </w:rPr>
        <w:t xml:space="preserve">ондом осуществляется путем приобретения инвестиционных паев </w:t>
      </w:r>
      <w:r>
        <w:rPr>
          <w:rFonts w:ascii="Times New Roman" w:hAnsi="Times New Roman" w:cs="Times New Roman"/>
          <w:sz w:val="24"/>
          <w:szCs w:val="24"/>
        </w:rPr>
        <w:t>ф</w:t>
      </w:r>
      <w:r w:rsidRPr="000A4921">
        <w:rPr>
          <w:rFonts w:ascii="Times New Roman" w:hAnsi="Times New Roman" w:cs="Times New Roman"/>
          <w:sz w:val="24"/>
          <w:szCs w:val="24"/>
        </w:rPr>
        <w:t>онда (далее – инвестиционные паи), выдаваемых управляющей компанией.</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18" w:name="p_20"/>
      <w:bookmarkEnd w:id="18"/>
      <w:r w:rsidRPr="000A4921">
        <w:rPr>
          <w:rFonts w:ascii="Times New Roman" w:hAnsi="Times New Roman" w:cs="Times New Roman"/>
          <w:sz w:val="24"/>
          <w:szCs w:val="24"/>
        </w:rPr>
        <w:t xml:space="preserve">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w:t>
      </w:r>
      <w:r>
        <w:rPr>
          <w:rFonts w:ascii="Times New Roman" w:hAnsi="Times New Roman" w:cs="Times New Roman"/>
          <w:sz w:val="24"/>
          <w:szCs w:val="24"/>
        </w:rPr>
        <w:t>ф</w:t>
      </w:r>
      <w:r w:rsidRPr="000A4921">
        <w:rPr>
          <w:rFonts w:ascii="Times New Roman" w:hAnsi="Times New Roman" w:cs="Times New Roman"/>
          <w:sz w:val="24"/>
          <w:szCs w:val="24"/>
        </w:rPr>
        <w:t>онд, и выдел из него доли в натуре не допускаются.</w:t>
      </w:r>
    </w:p>
    <w:p w:rsidR="006D53B8" w:rsidRPr="000A4921" w:rsidRDefault="006D53B8" w:rsidP="006D53B8">
      <w:pPr>
        <w:spacing w:before="60" w:after="60" w:line="240" w:lineRule="auto"/>
        <w:ind w:firstLine="720"/>
        <w:rPr>
          <w:rFonts w:ascii="Times New Roman" w:hAnsi="Times New Roman" w:cs="Times New Roman"/>
          <w:sz w:val="24"/>
          <w:szCs w:val="24"/>
        </w:rPr>
      </w:pPr>
      <w:r w:rsidRPr="000A4921">
        <w:rPr>
          <w:rFonts w:ascii="Times New Roman" w:hAnsi="Times New Roman" w:cs="Times New Roman"/>
          <w:sz w:val="24"/>
          <w:szCs w:val="24"/>
        </w:rPr>
        <w:t xml:space="preserve">Присоединение к договору доверительного управления </w:t>
      </w:r>
      <w:r>
        <w:rPr>
          <w:rFonts w:ascii="Times New Roman" w:hAnsi="Times New Roman" w:cs="Times New Roman"/>
          <w:sz w:val="24"/>
          <w:szCs w:val="24"/>
        </w:rPr>
        <w:t>ф</w:t>
      </w:r>
      <w:r w:rsidRPr="000A4921">
        <w:rPr>
          <w:rFonts w:ascii="Times New Roman" w:hAnsi="Times New Roman" w:cs="Times New Roman"/>
          <w:sz w:val="24"/>
          <w:szCs w:val="24"/>
        </w:rPr>
        <w:t xml:space="preserve">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w:t>
      </w:r>
      <w:r>
        <w:rPr>
          <w:rFonts w:ascii="Times New Roman" w:hAnsi="Times New Roman" w:cs="Times New Roman"/>
          <w:sz w:val="24"/>
          <w:szCs w:val="24"/>
        </w:rPr>
        <w:t>ф</w:t>
      </w:r>
      <w:r w:rsidRPr="000A4921">
        <w:rPr>
          <w:rFonts w:ascii="Times New Roman" w:hAnsi="Times New Roman" w:cs="Times New Roman"/>
          <w:sz w:val="24"/>
          <w:szCs w:val="24"/>
        </w:rPr>
        <w:t>онд.</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19" w:name="p_21"/>
      <w:bookmarkEnd w:id="19"/>
      <w:r w:rsidRPr="000A4921">
        <w:rPr>
          <w:rFonts w:ascii="Times New Roman" w:hAnsi="Times New Roman" w:cs="Times New Roman"/>
          <w:sz w:val="24"/>
          <w:szCs w:val="24"/>
        </w:rPr>
        <w:t xml:space="preserve">Владельцы инвестиционных паев несут риск убытков, связанных с изменением рыночной стоимости имущества, составляющего </w:t>
      </w:r>
      <w:r>
        <w:rPr>
          <w:rFonts w:ascii="Times New Roman" w:hAnsi="Times New Roman" w:cs="Times New Roman"/>
          <w:sz w:val="24"/>
          <w:szCs w:val="24"/>
        </w:rPr>
        <w:t>ф</w:t>
      </w:r>
      <w:r w:rsidRPr="000A4921">
        <w:rPr>
          <w:rFonts w:ascii="Times New Roman" w:hAnsi="Times New Roman" w:cs="Times New Roman"/>
          <w:sz w:val="24"/>
          <w:szCs w:val="24"/>
        </w:rPr>
        <w:t>онд.</w:t>
      </w:r>
    </w:p>
    <w:p w:rsidR="00A25C73" w:rsidRDefault="006D53B8">
      <w:pPr>
        <w:numPr>
          <w:ilvl w:val="0"/>
          <w:numId w:val="23"/>
        </w:numPr>
        <w:tabs>
          <w:tab w:val="clear" w:pos="705"/>
          <w:tab w:val="num" w:pos="-2700"/>
          <w:tab w:val="left" w:pos="720"/>
        </w:tabs>
        <w:spacing w:before="60" w:after="60" w:line="240" w:lineRule="auto"/>
        <w:ind w:left="0" w:firstLine="720"/>
        <w:rPr>
          <w:rFonts w:ascii="Times New Roman" w:hAnsi="Times New Roman" w:cs="Times New Roman"/>
          <w:sz w:val="24"/>
          <w:szCs w:val="24"/>
        </w:rPr>
      </w:pPr>
      <w:bookmarkStart w:id="20" w:name="p_22"/>
      <w:bookmarkEnd w:id="20"/>
      <w:r w:rsidRPr="000A4921">
        <w:rPr>
          <w:rFonts w:ascii="Times New Roman" w:hAnsi="Times New Roman" w:cs="Times New Roman"/>
          <w:sz w:val="24"/>
          <w:szCs w:val="24"/>
        </w:rPr>
        <w:t xml:space="preserve">Формирование </w:t>
      </w:r>
      <w:r>
        <w:rPr>
          <w:rFonts w:ascii="Times New Roman" w:hAnsi="Times New Roman" w:cs="Times New Roman"/>
          <w:sz w:val="24"/>
          <w:szCs w:val="24"/>
        </w:rPr>
        <w:t>ф</w:t>
      </w:r>
      <w:r w:rsidRPr="000A4921">
        <w:rPr>
          <w:rFonts w:ascii="Times New Roman" w:hAnsi="Times New Roman" w:cs="Times New Roman"/>
          <w:sz w:val="24"/>
          <w:szCs w:val="24"/>
        </w:rPr>
        <w:t>онда:</w:t>
      </w:r>
    </w:p>
    <w:p w:rsidR="006D53B8" w:rsidRPr="000A4921" w:rsidRDefault="006D53B8" w:rsidP="00FE2836">
      <w:pPr>
        <w:numPr>
          <w:ilvl w:val="1"/>
          <w:numId w:val="23"/>
        </w:numPr>
        <w:tabs>
          <w:tab w:val="clear" w:pos="705"/>
          <w:tab w:val="left" w:pos="0"/>
        </w:tabs>
        <w:spacing w:before="60" w:after="60" w:line="240" w:lineRule="auto"/>
        <w:ind w:left="0" w:firstLine="709"/>
        <w:rPr>
          <w:rFonts w:ascii="Times New Roman" w:hAnsi="Times New Roman" w:cs="Times New Roman"/>
          <w:sz w:val="24"/>
          <w:szCs w:val="24"/>
        </w:rPr>
      </w:pPr>
      <w:r w:rsidRPr="000A4921">
        <w:rPr>
          <w:rFonts w:ascii="Times New Roman" w:hAnsi="Times New Roman" w:cs="Times New Roman"/>
          <w:sz w:val="24"/>
          <w:szCs w:val="24"/>
        </w:rPr>
        <w:t xml:space="preserve">Формирование </w:t>
      </w:r>
      <w:r>
        <w:rPr>
          <w:rFonts w:ascii="Times New Roman" w:hAnsi="Times New Roman" w:cs="Times New Roman"/>
          <w:sz w:val="24"/>
          <w:szCs w:val="24"/>
        </w:rPr>
        <w:t>ф</w:t>
      </w:r>
      <w:r w:rsidRPr="000A4921">
        <w:rPr>
          <w:rFonts w:ascii="Times New Roman" w:hAnsi="Times New Roman" w:cs="Times New Roman"/>
          <w:sz w:val="24"/>
          <w:szCs w:val="24"/>
        </w:rPr>
        <w:t xml:space="preserve">онда начинается по истечении 10 (Десяти) дней с даты регистрации Правил доверительного управления </w:t>
      </w:r>
      <w:r>
        <w:rPr>
          <w:rFonts w:ascii="Times New Roman" w:hAnsi="Times New Roman" w:cs="Times New Roman"/>
          <w:sz w:val="24"/>
          <w:szCs w:val="24"/>
        </w:rPr>
        <w:t>ф</w:t>
      </w:r>
      <w:r w:rsidRPr="000A4921">
        <w:rPr>
          <w:rFonts w:ascii="Times New Roman" w:hAnsi="Times New Roman" w:cs="Times New Roman"/>
          <w:sz w:val="24"/>
          <w:szCs w:val="24"/>
        </w:rPr>
        <w:t>ондом (далее – Правила);</w:t>
      </w:r>
    </w:p>
    <w:p w:rsidR="006D53B8" w:rsidRPr="000A4921" w:rsidRDefault="006D53B8" w:rsidP="00FE2836">
      <w:pPr>
        <w:numPr>
          <w:ilvl w:val="1"/>
          <w:numId w:val="23"/>
        </w:numPr>
        <w:tabs>
          <w:tab w:val="clear" w:pos="705"/>
          <w:tab w:val="left" w:pos="0"/>
        </w:tabs>
        <w:spacing w:before="60" w:after="60" w:line="240" w:lineRule="auto"/>
        <w:ind w:left="0" w:firstLine="709"/>
        <w:rPr>
          <w:rFonts w:ascii="Times New Roman" w:hAnsi="Times New Roman" w:cs="Times New Roman"/>
          <w:sz w:val="24"/>
          <w:szCs w:val="24"/>
        </w:rPr>
      </w:pPr>
      <w:r w:rsidRPr="000A4921">
        <w:rPr>
          <w:rFonts w:ascii="Times New Roman" w:hAnsi="Times New Roman" w:cs="Times New Roman"/>
          <w:sz w:val="24"/>
          <w:szCs w:val="24"/>
        </w:rPr>
        <w:t xml:space="preserve">Срок формирования </w:t>
      </w:r>
      <w:r>
        <w:rPr>
          <w:rFonts w:ascii="Times New Roman" w:hAnsi="Times New Roman" w:cs="Times New Roman"/>
          <w:sz w:val="24"/>
          <w:szCs w:val="24"/>
        </w:rPr>
        <w:t>ф</w:t>
      </w:r>
      <w:r w:rsidRPr="000A4921">
        <w:rPr>
          <w:rFonts w:ascii="Times New Roman" w:hAnsi="Times New Roman" w:cs="Times New Roman"/>
          <w:sz w:val="24"/>
          <w:szCs w:val="24"/>
        </w:rPr>
        <w:t xml:space="preserve">онда составляет </w:t>
      </w:r>
      <w:r w:rsidR="00941C35">
        <w:rPr>
          <w:rFonts w:ascii="Times New Roman" w:hAnsi="Times New Roman" w:cs="Times New Roman"/>
          <w:sz w:val="24"/>
          <w:szCs w:val="24"/>
        </w:rPr>
        <w:t>6</w:t>
      </w:r>
      <w:r w:rsidRPr="000A4921">
        <w:rPr>
          <w:rFonts w:ascii="Times New Roman" w:hAnsi="Times New Roman" w:cs="Times New Roman"/>
          <w:sz w:val="24"/>
          <w:szCs w:val="24"/>
        </w:rPr>
        <w:t xml:space="preserve"> (</w:t>
      </w:r>
      <w:r w:rsidR="00941C35">
        <w:rPr>
          <w:rFonts w:ascii="Times New Roman" w:hAnsi="Times New Roman" w:cs="Times New Roman"/>
          <w:sz w:val="24"/>
          <w:szCs w:val="24"/>
        </w:rPr>
        <w:t>Шесть</w:t>
      </w:r>
      <w:r w:rsidRPr="000A4921">
        <w:rPr>
          <w:rFonts w:ascii="Times New Roman" w:hAnsi="Times New Roman" w:cs="Times New Roman"/>
          <w:sz w:val="24"/>
          <w:szCs w:val="24"/>
        </w:rPr>
        <w:t xml:space="preserve">) </w:t>
      </w:r>
      <w:r w:rsidR="00941C35">
        <w:rPr>
          <w:rFonts w:ascii="Times New Roman" w:hAnsi="Times New Roman" w:cs="Times New Roman"/>
          <w:sz w:val="24"/>
          <w:szCs w:val="24"/>
        </w:rPr>
        <w:t>месяцев</w:t>
      </w:r>
      <w:r w:rsidRPr="000A4921">
        <w:rPr>
          <w:rFonts w:ascii="Times New Roman" w:hAnsi="Times New Roman" w:cs="Times New Roman"/>
          <w:sz w:val="24"/>
          <w:szCs w:val="24"/>
        </w:rPr>
        <w:t xml:space="preserve"> после  начала формирования </w:t>
      </w:r>
      <w:r>
        <w:rPr>
          <w:rFonts w:ascii="Times New Roman" w:hAnsi="Times New Roman" w:cs="Times New Roman"/>
          <w:sz w:val="24"/>
          <w:szCs w:val="24"/>
        </w:rPr>
        <w:t>ф</w:t>
      </w:r>
      <w:r w:rsidRPr="000A4921">
        <w:rPr>
          <w:rFonts w:ascii="Times New Roman" w:hAnsi="Times New Roman" w:cs="Times New Roman"/>
          <w:sz w:val="24"/>
          <w:szCs w:val="24"/>
        </w:rPr>
        <w:t>онда;</w:t>
      </w:r>
    </w:p>
    <w:p w:rsidR="006D53B8" w:rsidRPr="000A4921" w:rsidRDefault="006D53B8" w:rsidP="00FE2836">
      <w:pPr>
        <w:numPr>
          <w:ilvl w:val="1"/>
          <w:numId w:val="23"/>
        </w:numPr>
        <w:tabs>
          <w:tab w:val="clear" w:pos="705"/>
          <w:tab w:val="left" w:pos="0"/>
        </w:tabs>
        <w:spacing w:before="60" w:after="60" w:line="240" w:lineRule="auto"/>
        <w:ind w:left="0" w:firstLine="709"/>
        <w:rPr>
          <w:rFonts w:ascii="Times New Roman" w:hAnsi="Times New Roman" w:cs="Times New Roman"/>
          <w:sz w:val="24"/>
          <w:szCs w:val="24"/>
        </w:rPr>
      </w:pPr>
      <w:r w:rsidRPr="000A4921">
        <w:rPr>
          <w:rFonts w:ascii="Times New Roman" w:hAnsi="Times New Roman" w:cs="Times New Roman"/>
          <w:sz w:val="24"/>
          <w:szCs w:val="24"/>
        </w:rPr>
        <w:t xml:space="preserve">Стоимость имущества, передаваемого в оплату инвестиционных паев, необходимая для завершения (окончания) формирования </w:t>
      </w:r>
      <w:r>
        <w:rPr>
          <w:rFonts w:ascii="Times New Roman" w:hAnsi="Times New Roman" w:cs="Times New Roman"/>
          <w:sz w:val="24"/>
          <w:szCs w:val="24"/>
        </w:rPr>
        <w:t>ф</w:t>
      </w:r>
      <w:r w:rsidRPr="000A4921">
        <w:rPr>
          <w:rFonts w:ascii="Times New Roman" w:hAnsi="Times New Roman" w:cs="Times New Roman"/>
          <w:sz w:val="24"/>
          <w:szCs w:val="24"/>
        </w:rPr>
        <w:t xml:space="preserve">онда –  </w:t>
      </w:r>
      <w:r w:rsidR="004B4A77">
        <w:rPr>
          <w:rFonts w:ascii="Times New Roman" w:hAnsi="Times New Roman" w:cs="Times New Roman"/>
          <w:sz w:val="24"/>
          <w:szCs w:val="24"/>
        </w:rPr>
        <w:t>25</w:t>
      </w:r>
      <w:r w:rsidRPr="000A4921">
        <w:rPr>
          <w:rFonts w:ascii="Times New Roman" w:hAnsi="Times New Roman" w:cs="Times New Roman"/>
          <w:sz w:val="24"/>
          <w:szCs w:val="24"/>
        </w:rPr>
        <w:t xml:space="preserve"> 000 000  (</w:t>
      </w:r>
      <w:r w:rsidR="004B4A77">
        <w:rPr>
          <w:rFonts w:ascii="Times New Roman" w:hAnsi="Times New Roman" w:cs="Times New Roman"/>
          <w:sz w:val="24"/>
          <w:szCs w:val="24"/>
        </w:rPr>
        <w:t>Двадцать пять</w:t>
      </w:r>
      <w:r w:rsidRPr="000A4921">
        <w:rPr>
          <w:rFonts w:ascii="Times New Roman" w:hAnsi="Times New Roman" w:cs="Times New Roman"/>
          <w:sz w:val="24"/>
          <w:szCs w:val="24"/>
        </w:rPr>
        <w:t xml:space="preserve"> </w:t>
      </w:r>
      <w:r>
        <w:rPr>
          <w:rFonts w:ascii="Times New Roman" w:hAnsi="Times New Roman" w:cs="Times New Roman"/>
          <w:sz w:val="24"/>
          <w:szCs w:val="24"/>
        </w:rPr>
        <w:t>миллионов</w:t>
      </w:r>
      <w:r w:rsidRPr="000A4921">
        <w:rPr>
          <w:rFonts w:ascii="Times New Roman" w:hAnsi="Times New Roman" w:cs="Times New Roman"/>
          <w:sz w:val="24"/>
          <w:szCs w:val="24"/>
        </w:rPr>
        <w:t>) рублей.</w:t>
      </w:r>
    </w:p>
    <w:p w:rsidR="006D53B8" w:rsidRPr="000A4921" w:rsidRDefault="006D53B8" w:rsidP="00FE2836">
      <w:pPr>
        <w:numPr>
          <w:ilvl w:val="1"/>
          <w:numId w:val="23"/>
        </w:numPr>
        <w:tabs>
          <w:tab w:val="clear" w:pos="705"/>
          <w:tab w:val="left" w:pos="0"/>
        </w:tabs>
        <w:spacing w:before="60" w:after="60" w:line="240" w:lineRule="auto"/>
        <w:ind w:left="0" w:firstLine="709"/>
        <w:rPr>
          <w:rFonts w:ascii="Times New Roman" w:hAnsi="Times New Roman" w:cs="Times New Roman"/>
          <w:sz w:val="24"/>
          <w:szCs w:val="24"/>
        </w:rPr>
      </w:pPr>
      <w:r w:rsidRPr="000A4921">
        <w:rPr>
          <w:rFonts w:ascii="Times New Roman" w:hAnsi="Times New Roman" w:cs="Times New Roman"/>
          <w:sz w:val="24"/>
          <w:szCs w:val="24"/>
        </w:rPr>
        <w:t xml:space="preserve">Датой завершения (окончания) формирования </w:t>
      </w:r>
      <w:r>
        <w:rPr>
          <w:rFonts w:ascii="Times New Roman" w:hAnsi="Times New Roman" w:cs="Times New Roman"/>
          <w:sz w:val="24"/>
          <w:szCs w:val="24"/>
        </w:rPr>
        <w:t>ф</w:t>
      </w:r>
      <w:r w:rsidRPr="000A4921">
        <w:rPr>
          <w:rFonts w:ascii="Times New Roman" w:hAnsi="Times New Roman" w:cs="Times New Roman"/>
          <w:sz w:val="24"/>
          <w:szCs w:val="24"/>
        </w:rPr>
        <w:t>онда является дата регистрации изменений, которые вносятся в настоящие Правила, в части, касающейся количества выданных инвестиционных паев.</w:t>
      </w:r>
    </w:p>
    <w:p w:rsidR="00A25C73" w:rsidRDefault="006D53B8" w:rsidP="00FE2836">
      <w:pPr>
        <w:numPr>
          <w:ilvl w:val="0"/>
          <w:numId w:val="23"/>
        </w:numPr>
        <w:tabs>
          <w:tab w:val="clear" w:pos="705"/>
          <w:tab w:val="num" w:pos="-2700"/>
          <w:tab w:val="left" w:pos="0"/>
        </w:tabs>
        <w:spacing w:before="60" w:after="60" w:line="240" w:lineRule="auto"/>
        <w:ind w:left="0" w:firstLine="709"/>
        <w:rPr>
          <w:rFonts w:ascii="Times New Roman" w:hAnsi="Times New Roman" w:cs="Times New Roman"/>
          <w:sz w:val="24"/>
          <w:szCs w:val="24"/>
        </w:rPr>
      </w:pPr>
      <w:bookmarkStart w:id="21" w:name="p_23"/>
      <w:bookmarkEnd w:id="21"/>
      <w:r w:rsidRPr="00B72A4E">
        <w:rPr>
          <w:rFonts w:ascii="Times New Roman" w:hAnsi="Times New Roman" w:cs="Times New Roman"/>
          <w:sz w:val="24"/>
          <w:szCs w:val="24"/>
        </w:rPr>
        <w:t xml:space="preserve">Дата окончания срока действия договора доверительного управления фондом – </w:t>
      </w:r>
      <w:r w:rsidR="004B4A77">
        <w:rPr>
          <w:rFonts w:ascii="Times New Roman" w:hAnsi="Times New Roman" w:cs="Times New Roman"/>
          <w:sz w:val="24"/>
          <w:szCs w:val="24"/>
        </w:rPr>
        <w:t>01</w:t>
      </w:r>
      <w:r>
        <w:rPr>
          <w:rFonts w:ascii="Times New Roman" w:hAnsi="Times New Roman" w:cs="Times New Roman"/>
          <w:sz w:val="24"/>
          <w:szCs w:val="24"/>
        </w:rPr>
        <w:t xml:space="preserve"> </w:t>
      </w:r>
      <w:r w:rsidR="004B4A77">
        <w:rPr>
          <w:rFonts w:ascii="Times New Roman" w:hAnsi="Times New Roman" w:cs="Times New Roman"/>
          <w:sz w:val="24"/>
          <w:szCs w:val="24"/>
        </w:rPr>
        <w:t>июня</w:t>
      </w:r>
      <w:r w:rsidRPr="00B72A4E">
        <w:rPr>
          <w:rFonts w:ascii="Times New Roman" w:hAnsi="Times New Roman" w:cs="Times New Roman"/>
          <w:sz w:val="24"/>
          <w:szCs w:val="24"/>
        </w:rPr>
        <w:t xml:space="preserve"> 201</w:t>
      </w:r>
      <w:r w:rsidR="009B0A6E">
        <w:rPr>
          <w:rFonts w:ascii="Times New Roman" w:hAnsi="Times New Roman" w:cs="Times New Roman"/>
          <w:sz w:val="24"/>
          <w:szCs w:val="24"/>
        </w:rPr>
        <w:t>7</w:t>
      </w:r>
      <w:r w:rsidRPr="00B72A4E">
        <w:rPr>
          <w:rFonts w:ascii="Times New Roman" w:hAnsi="Times New Roman" w:cs="Times New Roman"/>
          <w:sz w:val="24"/>
          <w:szCs w:val="24"/>
        </w:rPr>
        <w:t xml:space="preserve"> года.</w:t>
      </w:r>
    </w:p>
    <w:p w:rsidR="006D53B8" w:rsidRPr="007B768A" w:rsidRDefault="006D53B8" w:rsidP="006D53B8">
      <w:pPr>
        <w:tabs>
          <w:tab w:val="left" w:pos="9072"/>
        </w:tabs>
        <w:spacing w:line="240" w:lineRule="auto"/>
        <w:ind w:firstLine="709"/>
        <w:rPr>
          <w:rFonts w:ascii="Times New Roman" w:hAnsi="Times New Roman" w:cs="Times New Roman"/>
          <w:sz w:val="24"/>
          <w:szCs w:val="24"/>
        </w:rPr>
      </w:pPr>
    </w:p>
    <w:p w:rsidR="00FC6F8B" w:rsidRPr="00B23544" w:rsidRDefault="00FC6F8B" w:rsidP="00D61E5C">
      <w:pPr>
        <w:tabs>
          <w:tab w:val="left" w:pos="9072"/>
        </w:tabs>
        <w:spacing w:line="240" w:lineRule="auto"/>
        <w:ind w:firstLine="709"/>
        <w:rPr>
          <w:rFonts w:ascii="Times New Roman" w:hAnsi="Times New Roman" w:cs="Times New Roman"/>
          <w:sz w:val="24"/>
          <w:szCs w:val="24"/>
        </w:rPr>
      </w:pPr>
    </w:p>
    <w:p w:rsidR="00FC6F8B" w:rsidRPr="00B23544" w:rsidRDefault="00FC6F8B" w:rsidP="00D61E5C">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II. Инвестиционная декларация</w:t>
      </w:r>
    </w:p>
    <w:p w:rsidR="00FC6F8B" w:rsidRPr="00B23544" w:rsidRDefault="00FC6F8B" w:rsidP="00D61E5C">
      <w:pPr>
        <w:spacing w:line="240" w:lineRule="auto"/>
        <w:rPr>
          <w:rFonts w:ascii="Times New Roman" w:hAnsi="Times New Roman" w:cs="Times New Roman"/>
          <w:sz w:val="24"/>
          <w:szCs w:val="24"/>
        </w:rPr>
      </w:pP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bookmarkStart w:id="22" w:name="p_26"/>
      <w:bookmarkEnd w:id="22"/>
      <w:r w:rsidRPr="00B23544">
        <w:rPr>
          <w:rFonts w:ascii="Times New Roman" w:hAnsi="Times New Roman" w:cs="Times New Roman"/>
          <w:sz w:val="24"/>
          <w:szCs w:val="24"/>
        </w:rPr>
        <w:t xml:space="preserve">23.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24. Инвестиционной политикой управляющей компании является приобретение объектов недвижимого имущества с целью их последующей продажи и (или) сдачи их в аренду или субаренду.</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25. Объекты инвестирования, их состав и описание.</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25.1. Имущество, составляющее Фонд, может быть инвестировано в:</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1) денежные средства, в том числе иностранную валюту, на счетах и во вкладах в кредитных организациях; </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 недвижимое имущество и право аренды недвижимого имущества;</w:t>
      </w:r>
    </w:p>
    <w:p w:rsidR="00FC6F8B" w:rsidRPr="00EA74F1"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w:t>
      </w:r>
      <w:r w:rsidRPr="00EA74F1">
        <w:rPr>
          <w:rFonts w:ascii="Times New Roman" w:hAnsi="Times New Roman" w:cs="Times New Roman"/>
          <w:sz w:val="24"/>
          <w:szCs w:val="24"/>
        </w:rPr>
        <w:t>) акции акционерных инвестиционных фондов и инвестиционные паи закрытых паевых инвестиционных фондов</w:t>
      </w:r>
      <w:r>
        <w:rPr>
          <w:rFonts w:ascii="Times New Roman" w:hAnsi="Times New Roman" w:cs="Times New Roman"/>
          <w:sz w:val="24"/>
          <w:szCs w:val="24"/>
        </w:rPr>
        <w:t>, относящихся к категории рентных фондов;</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4) паи (акции) иностранных инвестиционных фондов, если присвоенный указанным паям (акциям) код CFI имеет следующие значения: первая буква - значение</w:t>
      </w:r>
      <w:r w:rsidRPr="00B23544">
        <w:rPr>
          <w:rFonts w:ascii="Times New Roman" w:hAnsi="Times New Roman" w:cs="Times New Roman"/>
          <w:sz w:val="24"/>
          <w:szCs w:val="24"/>
        </w:rPr>
        <w:t xml:space="preserve"> "E", вторая буква - значение "U", третья буква - значение "С"</w:t>
      </w:r>
      <w:r>
        <w:rPr>
          <w:rFonts w:ascii="Times New Roman" w:hAnsi="Times New Roman" w:cs="Times New Roman"/>
          <w:sz w:val="24"/>
          <w:szCs w:val="24"/>
        </w:rPr>
        <w:t xml:space="preserve"> или</w:t>
      </w:r>
      <w:r w:rsidRPr="00B23544">
        <w:rPr>
          <w:rFonts w:ascii="Times New Roman" w:hAnsi="Times New Roman" w:cs="Times New Roman"/>
          <w:sz w:val="24"/>
          <w:szCs w:val="24"/>
        </w:rPr>
        <w:t xml:space="preserve"> "</w:t>
      </w:r>
      <w:r w:rsidRPr="00B23544">
        <w:rPr>
          <w:rFonts w:ascii="Times New Roman" w:hAnsi="Times New Roman" w:cs="Times New Roman"/>
          <w:sz w:val="24"/>
          <w:szCs w:val="24"/>
          <w:lang w:val="en-US"/>
        </w:rPr>
        <w:t>O</w:t>
      </w:r>
      <w:r w:rsidRPr="00B23544">
        <w:rPr>
          <w:rFonts w:ascii="Times New Roman" w:hAnsi="Times New Roman" w:cs="Times New Roman"/>
          <w:sz w:val="24"/>
          <w:szCs w:val="24"/>
        </w:rPr>
        <w:t>", пятая буква - значение “R”;</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5) долговые инструменты.</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25.2. В целях настоящих Правил под долговыми инструментами понимаются:</w:t>
      </w:r>
    </w:p>
    <w:p w:rsidR="00FC6F8B" w:rsidRPr="00EA74F1"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lastRenderedPageBreak/>
        <w:t xml:space="preserve">а) </w:t>
      </w:r>
      <w:r w:rsidRPr="00EA74F1">
        <w:rPr>
          <w:rFonts w:ascii="Times New Roman" w:hAnsi="Times New Roman" w:cs="Times New Roman"/>
          <w:sz w:val="24"/>
          <w:szCs w:val="24"/>
        </w:rPr>
        <w:t>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w:t>
      </w:r>
      <w:r>
        <w:rPr>
          <w:rFonts w:ascii="Times New Roman" w:hAnsi="Times New Roman" w:cs="Times New Roman"/>
          <w:sz w:val="24"/>
          <w:szCs w:val="24"/>
        </w:rPr>
        <w:t>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FC6F8B" w:rsidRPr="00EA74F1" w:rsidRDefault="00FC6F8B" w:rsidP="00D61E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б) биржевые облигации российских хозяйственных обществ;</w:t>
      </w:r>
    </w:p>
    <w:p w:rsidR="00FC6F8B" w:rsidRPr="00EA74F1" w:rsidRDefault="00FC6F8B" w:rsidP="00D61E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FC6F8B" w:rsidRPr="00EA74F1" w:rsidRDefault="00FC6F8B" w:rsidP="00D61E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FC6F8B" w:rsidRPr="00B23544" w:rsidRDefault="00FC6F8B" w:rsidP="00D61E5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д) российские и иностранные депозитарные расписки на</w:t>
      </w:r>
      <w:r w:rsidRPr="00B23544">
        <w:rPr>
          <w:rFonts w:ascii="Times New Roman" w:hAnsi="Times New Roman" w:cs="Times New Roman"/>
          <w:sz w:val="24"/>
          <w:szCs w:val="24"/>
        </w:rPr>
        <w:t xml:space="preserve"> ценные бумаги, предусмотренные </w:t>
      </w:r>
      <w:r w:rsidRPr="00FC6F8B">
        <w:rPr>
          <w:rFonts w:ascii="Times New Roman" w:hAnsi="Times New Roman" w:cs="Times New Roman"/>
          <w:sz w:val="24"/>
          <w:szCs w:val="24"/>
        </w:rPr>
        <w:t>подпунктами «а», «б», «в» и «г» настоящего  пункта.</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25.3.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Блумберг (Bloomberg) или Томсон Рейтерс (</w:t>
      </w:r>
      <w:r w:rsidRPr="00B23544">
        <w:rPr>
          <w:rFonts w:ascii="Times New Roman" w:hAnsi="Times New Roman" w:cs="Times New Roman"/>
          <w:sz w:val="24"/>
          <w:szCs w:val="24"/>
          <w:lang w:val="en-US"/>
        </w:rPr>
        <w:t>Thompson</w:t>
      </w:r>
      <w:r w:rsidRPr="00B23544">
        <w:rPr>
          <w:rFonts w:ascii="Times New Roman" w:hAnsi="Times New Roman" w:cs="Times New Roman"/>
          <w:sz w:val="24"/>
          <w:szCs w:val="24"/>
        </w:rPr>
        <w:t xml:space="preserve"> Reuters), либо такие ценные бумаги обращаются на организованном рынке ценных бумаг.</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В состав активов Фонда могут входить паи (акции) иностранных инвестиционных </w:t>
      </w:r>
      <w:r w:rsidRPr="003913F7">
        <w:rPr>
          <w:rFonts w:ascii="Times New Roman" w:hAnsi="Times New Roman" w:cs="Times New Roman"/>
          <w:sz w:val="24"/>
          <w:szCs w:val="24"/>
        </w:rPr>
        <w:t xml:space="preserve">фондов </w:t>
      </w:r>
      <w:r w:rsidRPr="004C58DD">
        <w:rPr>
          <w:rFonts w:ascii="Times New Roman" w:hAnsi="Times New Roman" w:cs="Times New Roman"/>
          <w:sz w:val="24"/>
          <w:szCs w:val="24"/>
        </w:rPr>
        <w:t>(за исключением паев (акций) инвестиционных фондов открытого типа),</w:t>
      </w:r>
      <w:r w:rsidRPr="00B23544">
        <w:rPr>
          <w:rFonts w:ascii="Times New Roman" w:hAnsi="Times New Roman" w:cs="Times New Roman"/>
          <w:sz w:val="24"/>
          <w:szCs w:val="24"/>
        </w:rPr>
        <w:t xml:space="preserve">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Американская фондовая биржа (American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 Гонконгская фондовая биржа (Hong Kong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lang w:val="en-US"/>
        </w:rPr>
      </w:pPr>
      <w:r w:rsidRPr="00B23544">
        <w:rPr>
          <w:rFonts w:ascii="Times New Roman" w:hAnsi="Times New Roman" w:cs="Times New Roman"/>
          <w:sz w:val="24"/>
          <w:szCs w:val="24"/>
          <w:lang w:val="en-US"/>
        </w:rPr>
        <w:t xml:space="preserve">3) </w:t>
      </w:r>
      <w:r w:rsidRPr="00B23544">
        <w:rPr>
          <w:rFonts w:ascii="Times New Roman" w:hAnsi="Times New Roman" w:cs="Times New Roman"/>
          <w:sz w:val="24"/>
          <w:szCs w:val="24"/>
        </w:rPr>
        <w:t>Евронекст</w:t>
      </w:r>
      <w:r w:rsidRPr="00B23544">
        <w:rPr>
          <w:rFonts w:ascii="Times New Roman" w:hAnsi="Times New Roman" w:cs="Times New Roman"/>
          <w:sz w:val="24"/>
          <w:szCs w:val="24"/>
          <w:lang w:val="en-US"/>
        </w:rPr>
        <w:t xml:space="preserve"> (Euronext Amsterdam, Euronext Brussels, Euronext Lisbon, Euronext Paris);</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4) Закрытое акционерное общество "Фондовая биржа ММВБ";</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5) Ирландская фондовая биржа (Irish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6) Испанская фондовая биржа (BME Spanish Exchanges);</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7) Итальянская фондовая биржа (Borsa Italiana);</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8) Корейская биржа (Korea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9) Лондонская фондовая биржа (London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10) Люксембургская фондовая биржа (Luxembourg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11) Насдак (Nasdaq);</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12) Немецкая фондовая биржа (Deutsche Borse);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lang w:val="en-US"/>
        </w:rPr>
      </w:pPr>
      <w:r w:rsidRPr="00B23544">
        <w:rPr>
          <w:rFonts w:ascii="Times New Roman" w:hAnsi="Times New Roman" w:cs="Times New Roman"/>
          <w:sz w:val="24"/>
          <w:szCs w:val="24"/>
          <w:lang w:val="en-US"/>
        </w:rPr>
        <w:t xml:space="preserve">13) </w:t>
      </w:r>
      <w:r w:rsidRPr="00B23544">
        <w:rPr>
          <w:rFonts w:ascii="Times New Roman" w:hAnsi="Times New Roman" w:cs="Times New Roman"/>
          <w:sz w:val="24"/>
          <w:szCs w:val="24"/>
        </w:rPr>
        <w:t>Нью</w:t>
      </w:r>
      <w:r w:rsidRPr="00B23544">
        <w:rPr>
          <w:rFonts w:ascii="Times New Roman" w:hAnsi="Times New Roman" w:cs="Times New Roman"/>
          <w:sz w:val="24"/>
          <w:szCs w:val="24"/>
          <w:lang w:val="en-US"/>
        </w:rPr>
        <w:t>-</w:t>
      </w:r>
      <w:r w:rsidRPr="00B23544">
        <w:rPr>
          <w:rFonts w:ascii="Times New Roman" w:hAnsi="Times New Roman" w:cs="Times New Roman"/>
          <w:sz w:val="24"/>
          <w:szCs w:val="24"/>
        </w:rPr>
        <w:t>Йоркская</w:t>
      </w:r>
      <w:r w:rsidRPr="00B23544">
        <w:rPr>
          <w:rFonts w:ascii="Times New Roman" w:hAnsi="Times New Roman" w:cs="Times New Roman"/>
          <w:sz w:val="24"/>
          <w:szCs w:val="24"/>
          <w:lang w:val="en-US"/>
        </w:rPr>
        <w:t xml:space="preserve"> </w:t>
      </w:r>
      <w:r w:rsidRPr="00B23544">
        <w:rPr>
          <w:rFonts w:ascii="Times New Roman" w:hAnsi="Times New Roman" w:cs="Times New Roman"/>
          <w:sz w:val="24"/>
          <w:szCs w:val="24"/>
        </w:rPr>
        <w:t>фондовая</w:t>
      </w:r>
      <w:r w:rsidRPr="00B23544">
        <w:rPr>
          <w:rFonts w:ascii="Times New Roman" w:hAnsi="Times New Roman" w:cs="Times New Roman"/>
          <w:sz w:val="24"/>
          <w:szCs w:val="24"/>
          <w:lang w:val="en-US"/>
        </w:rPr>
        <w:t xml:space="preserve"> </w:t>
      </w:r>
      <w:r w:rsidRPr="00B23544">
        <w:rPr>
          <w:rFonts w:ascii="Times New Roman" w:hAnsi="Times New Roman" w:cs="Times New Roman"/>
          <w:sz w:val="24"/>
          <w:szCs w:val="24"/>
        </w:rPr>
        <w:t>биржа</w:t>
      </w:r>
      <w:r w:rsidRPr="00B23544">
        <w:rPr>
          <w:rFonts w:ascii="Times New Roman" w:hAnsi="Times New Roman" w:cs="Times New Roman"/>
          <w:sz w:val="24"/>
          <w:szCs w:val="24"/>
          <w:lang w:val="en-US"/>
        </w:rPr>
        <w:t xml:space="preserve"> (New York Stock Exchange);</w:t>
      </w:r>
    </w:p>
    <w:p w:rsidR="00FC6F8B" w:rsidRPr="00633B9D" w:rsidRDefault="00FC6F8B" w:rsidP="00D61E5C">
      <w:pPr>
        <w:widowControl w:val="0"/>
        <w:autoSpaceDE w:val="0"/>
        <w:autoSpaceDN w:val="0"/>
        <w:adjustRightInd w:val="0"/>
        <w:spacing w:line="240" w:lineRule="auto"/>
        <w:ind w:firstLine="709"/>
        <w:rPr>
          <w:rFonts w:ascii="Times New Roman" w:hAnsi="Times New Roman" w:cs="Times New Roman"/>
          <w:sz w:val="24"/>
          <w:szCs w:val="24"/>
          <w:lang w:val="en-US"/>
        </w:rPr>
      </w:pPr>
      <w:r w:rsidRPr="00633B9D">
        <w:rPr>
          <w:rFonts w:ascii="Times New Roman" w:hAnsi="Times New Roman" w:cs="Times New Roman"/>
          <w:sz w:val="24"/>
          <w:szCs w:val="24"/>
          <w:lang w:val="en-US"/>
        </w:rPr>
        <w:t>1</w:t>
      </w:r>
      <w:r w:rsidR="00633B9D" w:rsidRPr="00633B9D">
        <w:rPr>
          <w:rFonts w:ascii="Times New Roman" w:hAnsi="Times New Roman" w:cs="Times New Roman"/>
          <w:sz w:val="24"/>
          <w:szCs w:val="24"/>
          <w:lang w:val="en-US"/>
        </w:rPr>
        <w:t>4</w:t>
      </w:r>
      <w:r w:rsidRPr="00633B9D">
        <w:rPr>
          <w:rFonts w:ascii="Times New Roman" w:hAnsi="Times New Roman" w:cs="Times New Roman"/>
          <w:sz w:val="24"/>
          <w:szCs w:val="24"/>
          <w:lang w:val="en-US"/>
        </w:rPr>
        <w:t xml:space="preserve">) </w:t>
      </w:r>
      <w:r w:rsidRPr="00B23544">
        <w:rPr>
          <w:rFonts w:ascii="Times New Roman" w:hAnsi="Times New Roman" w:cs="Times New Roman"/>
          <w:sz w:val="24"/>
          <w:szCs w:val="24"/>
        </w:rPr>
        <w:t>Токийская</w:t>
      </w:r>
      <w:r w:rsidRPr="00633B9D">
        <w:rPr>
          <w:rFonts w:ascii="Times New Roman" w:hAnsi="Times New Roman" w:cs="Times New Roman"/>
          <w:sz w:val="24"/>
          <w:szCs w:val="24"/>
          <w:lang w:val="en-US"/>
        </w:rPr>
        <w:t xml:space="preserve"> </w:t>
      </w:r>
      <w:r w:rsidRPr="00B23544">
        <w:rPr>
          <w:rFonts w:ascii="Times New Roman" w:hAnsi="Times New Roman" w:cs="Times New Roman"/>
          <w:sz w:val="24"/>
          <w:szCs w:val="24"/>
        </w:rPr>
        <w:t>фондовая</w:t>
      </w:r>
      <w:r w:rsidRPr="00633B9D">
        <w:rPr>
          <w:rFonts w:ascii="Times New Roman" w:hAnsi="Times New Roman" w:cs="Times New Roman"/>
          <w:sz w:val="24"/>
          <w:szCs w:val="24"/>
          <w:lang w:val="en-US"/>
        </w:rPr>
        <w:t xml:space="preserve"> </w:t>
      </w:r>
      <w:r w:rsidRPr="00B23544">
        <w:rPr>
          <w:rFonts w:ascii="Times New Roman" w:hAnsi="Times New Roman" w:cs="Times New Roman"/>
          <w:sz w:val="24"/>
          <w:szCs w:val="24"/>
        </w:rPr>
        <w:t>биржа</w:t>
      </w:r>
      <w:r w:rsidRPr="00633B9D">
        <w:rPr>
          <w:rFonts w:ascii="Times New Roman" w:hAnsi="Times New Roman" w:cs="Times New Roman"/>
          <w:sz w:val="24"/>
          <w:szCs w:val="24"/>
          <w:lang w:val="en-US"/>
        </w:rPr>
        <w:t xml:space="preserve"> (Tokyo Stock Exchange Group);</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lang w:val="en-US"/>
        </w:rPr>
      </w:pPr>
      <w:r w:rsidRPr="00B23544">
        <w:rPr>
          <w:rFonts w:ascii="Times New Roman" w:hAnsi="Times New Roman" w:cs="Times New Roman"/>
          <w:sz w:val="24"/>
          <w:szCs w:val="24"/>
          <w:lang w:val="en-US"/>
        </w:rPr>
        <w:t>1</w:t>
      </w:r>
      <w:r w:rsidR="00633B9D" w:rsidRPr="00633B9D">
        <w:rPr>
          <w:rFonts w:ascii="Times New Roman" w:hAnsi="Times New Roman" w:cs="Times New Roman"/>
          <w:sz w:val="24"/>
          <w:szCs w:val="24"/>
          <w:lang w:val="en-US"/>
        </w:rPr>
        <w:t>5</w:t>
      </w:r>
      <w:r w:rsidRPr="00B23544">
        <w:rPr>
          <w:rFonts w:ascii="Times New Roman" w:hAnsi="Times New Roman" w:cs="Times New Roman"/>
          <w:sz w:val="24"/>
          <w:szCs w:val="24"/>
          <w:lang w:val="en-US"/>
        </w:rPr>
        <w:t xml:space="preserve">) </w:t>
      </w:r>
      <w:r w:rsidRPr="00B23544">
        <w:rPr>
          <w:rFonts w:ascii="Times New Roman" w:hAnsi="Times New Roman" w:cs="Times New Roman"/>
          <w:sz w:val="24"/>
          <w:szCs w:val="24"/>
        </w:rPr>
        <w:t>Фондовая</w:t>
      </w:r>
      <w:r w:rsidRPr="00B23544">
        <w:rPr>
          <w:rFonts w:ascii="Times New Roman" w:hAnsi="Times New Roman" w:cs="Times New Roman"/>
          <w:sz w:val="24"/>
          <w:szCs w:val="24"/>
          <w:lang w:val="en-US"/>
        </w:rPr>
        <w:t xml:space="preserve"> </w:t>
      </w:r>
      <w:r w:rsidRPr="00B23544">
        <w:rPr>
          <w:rFonts w:ascii="Times New Roman" w:hAnsi="Times New Roman" w:cs="Times New Roman"/>
          <w:sz w:val="24"/>
          <w:szCs w:val="24"/>
        </w:rPr>
        <w:t>биржа</w:t>
      </w:r>
      <w:r w:rsidRPr="00B23544">
        <w:rPr>
          <w:rFonts w:ascii="Times New Roman" w:hAnsi="Times New Roman" w:cs="Times New Roman"/>
          <w:sz w:val="24"/>
          <w:szCs w:val="24"/>
          <w:lang w:val="en-US"/>
        </w:rPr>
        <w:t xml:space="preserve"> </w:t>
      </w:r>
      <w:r w:rsidRPr="00B23544">
        <w:rPr>
          <w:rFonts w:ascii="Times New Roman" w:hAnsi="Times New Roman" w:cs="Times New Roman"/>
          <w:sz w:val="24"/>
          <w:szCs w:val="24"/>
        </w:rPr>
        <w:t>Торонто</w:t>
      </w:r>
      <w:r w:rsidRPr="00B23544">
        <w:rPr>
          <w:rFonts w:ascii="Times New Roman" w:hAnsi="Times New Roman" w:cs="Times New Roman"/>
          <w:sz w:val="24"/>
          <w:szCs w:val="24"/>
          <w:lang w:val="en-US"/>
        </w:rPr>
        <w:t xml:space="preserve"> (Toronto Stock Exchange, TSX Group);</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w:t>
      </w:r>
      <w:r w:rsidR="00633B9D">
        <w:rPr>
          <w:rFonts w:ascii="Times New Roman" w:hAnsi="Times New Roman" w:cs="Times New Roman"/>
          <w:sz w:val="24"/>
          <w:szCs w:val="24"/>
        </w:rPr>
        <w:t>6</w:t>
      </w:r>
      <w:r w:rsidRPr="00B23544">
        <w:rPr>
          <w:rFonts w:ascii="Times New Roman" w:hAnsi="Times New Roman" w:cs="Times New Roman"/>
          <w:sz w:val="24"/>
          <w:szCs w:val="24"/>
        </w:rPr>
        <w:t>) Фондовая биржа Швейцарии (Swiss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w:t>
      </w:r>
      <w:r w:rsidR="00633B9D">
        <w:rPr>
          <w:rFonts w:ascii="Times New Roman" w:hAnsi="Times New Roman" w:cs="Times New Roman"/>
          <w:sz w:val="24"/>
          <w:szCs w:val="24"/>
        </w:rPr>
        <w:t>7</w:t>
      </w:r>
      <w:r w:rsidRPr="00B23544">
        <w:rPr>
          <w:rFonts w:ascii="Times New Roman" w:hAnsi="Times New Roman" w:cs="Times New Roman"/>
          <w:sz w:val="24"/>
          <w:szCs w:val="24"/>
        </w:rPr>
        <w:t>) Шанхайская фондовая биржа (Shanghai Stock Exchange).</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Лица, обязанные по:</w:t>
      </w:r>
    </w:p>
    <w:p w:rsidR="00FC6F8B" w:rsidRPr="00EA74F1"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EA74F1">
        <w:rPr>
          <w:rFonts w:ascii="Times New Roman" w:hAnsi="Times New Roman" w:cs="Times New Roman"/>
          <w:sz w:val="24"/>
          <w:szCs w:val="24"/>
        </w:rPr>
        <w:t>- государственным ценным бумагам Российской Федерации, государственны</w:t>
      </w:r>
      <w:r>
        <w:rPr>
          <w:rFonts w:ascii="Times New Roman" w:hAnsi="Times New Roman" w:cs="Times New Roman"/>
          <w:sz w:val="24"/>
          <w:szCs w:val="24"/>
        </w:rPr>
        <w:t>м ценным бумагам субъектов Российской Федерации, муниципальным ценным бумагам, инвестиционным паям паевых инвестиционных фондов, акциям акционерных инвестиционных фондов, облигациям российских хозяйственных обществ, российским депозитарным распискам должны быть зарегистрированы в Российской Федерации;</w:t>
      </w:r>
    </w:p>
    <w:p w:rsidR="00FC6F8B" w:rsidRPr="00B23544" w:rsidRDefault="00FC6F8B" w:rsidP="00D61E5C">
      <w:pPr>
        <w:autoSpaceDE w:val="0"/>
        <w:autoSpaceDN w:val="0"/>
        <w:adjustRightInd w:val="0"/>
        <w:spacing w:line="240" w:lineRule="auto"/>
        <w:ind w:firstLine="709"/>
        <w:rPr>
          <w:rFonts w:ascii="Times New Roman" w:hAnsi="Times New Roman" w:cs="Times New Roman"/>
          <w:sz w:val="24"/>
          <w:szCs w:val="24"/>
        </w:rPr>
      </w:pPr>
      <w:r>
        <w:rPr>
          <w:rFonts w:ascii="Times New Roman" w:hAnsi="Times New Roman" w:cs="Times New Roman"/>
          <w:sz w:val="24"/>
          <w:szCs w:val="24"/>
        </w:rPr>
        <w:t>- облигациям иностранных эмитентов,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Соединенных Шта</w:t>
      </w:r>
      <w:r w:rsidRPr="00B23544">
        <w:rPr>
          <w:rFonts w:ascii="Times New Roman" w:hAnsi="Times New Roman" w:cs="Times New Roman"/>
          <w:sz w:val="24"/>
          <w:szCs w:val="24"/>
        </w:rPr>
        <w:t xml:space="preserve">тах Америки, Соединенном Королевстве Великобритании и Северной Ирландии, Федеративной Республике Германия, Республике Кипр и (или) в государствах, являющихся членами </w:t>
      </w:r>
      <w:r w:rsidRPr="00B23544">
        <w:rPr>
          <w:rFonts w:ascii="Times New Roman" w:hAnsi="Times New Roman" w:cs="Times New Roman"/>
          <w:sz w:val="24"/>
          <w:szCs w:val="24"/>
        </w:rPr>
        <w:lastRenderedPageBreak/>
        <w:t>Европейского Союза и (или) Группы разработки финансовых мер борьбы с отмыванием денег (ФАТФ).</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Имущество, составляющее Фонд, может быть инвестировано в облигации, эмитентами которых могут быть:</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российские органы государственной власти;</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иностранные органы государственной власти;</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российские органы местного самоуправления;</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международные финансовые организации;</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российские юридические лица;</w:t>
      </w:r>
    </w:p>
    <w:p w:rsidR="00FC6F8B"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иностранные юридические лица.</w:t>
      </w:r>
    </w:p>
    <w:p w:rsidR="00FC6F8B" w:rsidRPr="004C58DD" w:rsidRDefault="00FC6F8B" w:rsidP="00D61E5C">
      <w:pPr>
        <w:autoSpaceDE w:val="0"/>
        <w:autoSpaceDN w:val="0"/>
        <w:adjustRightInd w:val="0"/>
        <w:spacing w:line="240" w:lineRule="auto"/>
        <w:ind w:firstLine="709"/>
        <w:rPr>
          <w:rFonts w:ascii="Times New Roman" w:hAnsi="Times New Roman" w:cs="Times New Roman"/>
          <w:color w:val="FF0000"/>
          <w:sz w:val="24"/>
          <w:szCs w:val="24"/>
        </w:rPr>
      </w:pPr>
      <w:r w:rsidRPr="004C58DD">
        <w:rPr>
          <w:rFonts w:ascii="Times New Roman" w:hAnsi="Times New Roman" w:cs="Times New Roman"/>
          <w:sz w:val="24"/>
          <w:szCs w:val="24"/>
        </w:rPr>
        <w:t xml:space="preserve">Объектами недвижимого имущества, в которые </w:t>
      </w:r>
      <w:r w:rsidR="00E7714B">
        <w:rPr>
          <w:rFonts w:ascii="Times New Roman" w:hAnsi="Times New Roman" w:cs="Times New Roman"/>
          <w:sz w:val="24"/>
          <w:szCs w:val="24"/>
        </w:rPr>
        <w:t xml:space="preserve">(в права аренды на которые) </w:t>
      </w:r>
      <w:r w:rsidRPr="004C58DD">
        <w:rPr>
          <w:rFonts w:ascii="Times New Roman" w:hAnsi="Times New Roman" w:cs="Times New Roman"/>
          <w:sz w:val="24"/>
          <w:szCs w:val="24"/>
        </w:rPr>
        <w:t>предполагается инвестировать имущество, составляющее Фонд, могут являться</w:t>
      </w:r>
      <w:r w:rsidRPr="004C58DD">
        <w:rPr>
          <w:rFonts w:ascii="Times New Roman" w:hAnsi="Times New Roman" w:cs="Times New Roman"/>
          <w:color w:val="FF0000"/>
          <w:sz w:val="24"/>
          <w:szCs w:val="24"/>
        </w:rPr>
        <w:t>:</w:t>
      </w:r>
    </w:p>
    <w:p w:rsidR="00FC6F8B" w:rsidRPr="00FE2836" w:rsidRDefault="00FC6F8B" w:rsidP="00D61E5C">
      <w:pPr>
        <w:autoSpaceDE w:val="0"/>
        <w:autoSpaceDN w:val="0"/>
        <w:adjustRightInd w:val="0"/>
        <w:spacing w:line="240" w:lineRule="auto"/>
        <w:ind w:firstLine="709"/>
        <w:rPr>
          <w:rFonts w:ascii="Times New Roman" w:hAnsi="Times New Roman" w:cs="Times New Roman"/>
          <w:sz w:val="24"/>
          <w:szCs w:val="24"/>
        </w:rPr>
      </w:pPr>
      <w:r w:rsidRPr="00FE2836">
        <w:rPr>
          <w:rFonts w:ascii="Times New Roman" w:hAnsi="Times New Roman" w:cs="Times New Roman"/>
          <w:sz w:val="24"/>
          <w:szCs w:val="24"/>
        </w:rPr>
        <w:t>- земельные участки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w:t>
      </w:r>
      <w:r w:rsidRPr="00FE2836">
        <w:rPr>
          <w:sz w:val="24"/>
          <w:szCs w:val="24"/>
        </w:rPr>
        <w:t>,</w:t>
      </w:r>
      <w:r w:rsidRPr="00FE2836">
        <w:rPr>
          <w:rFonts w:ascii="Times New Roman" w:hAnsi="Times New Roman" w:cs="Times New Roman"/>
          <w:sz w:val="24"/>
          <w:szCs w:val="24"/>
        </w:rPr>
        <w:t xml:space="preserve"> земли для обеспечения космической деятельности, земли обороны, безопасности  и земли иного специального назначения);</w:t>
      </w:r>
    </w:p>
    <w:p w:rsidR="00A25C73" w:rsidRPr="00FE2836" w:rsidRDefault="00065547" w:rsidP="00FE2836">
      <w:pPr>
        <w:autoSpaceDE w:val="0"/>
        <w:autoSpaceDN w:val="0"/>
        <w:adjustRightInd w:val="0"/>
        <w:spacing w:line="240" w:lineRule="auto"/>
        <w:ind w:firstLine="709"/>
        <w:rPr>
          <w:rFonts w:ascii="Times New Roman" w:hAnsi="Times New Roman" w:cs="Times New Roman"/>
          <w:sz w:val="24"/>
          <w:szCs w:val="24"/>
        </w:rPr>
      </w:pPr>
      <w:r w:rsidRPr="00FE2836">
        <w:rPr>
          <w:rFonts w:ascii="Times New Roman" w:hAnsi="Times New Roman" w:cs="Times New Roman"/>
          <w:sz w:val="24"/>
          <w:szCs w:val="24"/>
        </w:rPr>
        <w:t xml:space="preserve">- </w:t>
      </w:r>
      <w:r w:rsidR="001F2E9E" w:rsidRPr="00FE2836">
        <w:rPr>
          <w:rFonts w:ascii="Times New Roman" w:hAnsi="Times New Roman" w:cs="Times New Roman"/>
          <w:sz w:val="24"/>
          <w:szCs w:val="24"/>
        </w:rPr>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r w:rsidR="00FE2836" w:rsidRPr="00FE2836">
        <w:rPr>
          <w:rFonts w:ascii="Times New Roman" w:hAnsi="Times New Roman" w:cs="Times New Roman"/>
          <w:sz w:val="24"/>
          <w:szCs w:val="24"/>
        </w:rPr>
        <w:t>;</w:t>
      </w:r>
    </w:p>
    <w:p w:rsidR="00065547" w:rsidRPr="00A25C73" w:rsidRDefault="00065547" w:rsidP="00D61E5C">
      <w:pPr>
        <w:autoSpaceDE w:val="0"/>
        <w:autoSpaceDN w:val="0"/>
        <w:adjustRightInd w:val="0"/>
        <w:spacing w:line="240" w:lineRule="auto"/>
        <w:ind w:firstLine="709"/>
        <w:rPr>
          <w:rFonts w:ascii="Times New Roman" w:hAnsi="Times New Roman" w:cs="Times New Roman"/>
          <w:sz w:val="24"/>
          <w:szCs w:val="24"/>
        </w:rPr>
      </w:pPr>
      <w:r w:rsidRPr="00A25C73">
        <w:rPr>
          <w:rFonts w:ascii="Times New Roman" w:hAnsi="Times New Roman" w:cs="Times New Roman"/>
          <w:sz w:val="24"/>
          <w:szCs w:val="24"/>
        </w:rPr>
        <w:t xml:space="preserve">- </w:t>
      </w:r>
      <w:r w:rsidR="001F2E9E" w:rsidRPr="00A25C73">
        <w:rPr>
          <w:rFonts w:ascii="Times New Roman" w:hAnsi="Times New Roman" w:cs="Times New Roman"/>
          <w:sz w:val="24"/>
          <w:szCs w:val="24"/>
        </w:rPr>
        <w:t>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 объекты незавершенного строительства, за исключением предприятий и недвижимого имущества, изъятого из оборота или ограниченного в обороте в соответствии с законодательством Российской Федерации.</w:t>
      </w:r>
    </w:p>
    <w:p w:rsidR="00065547" w:rsidRPr="00065547" w:rsidRDefault="006C2850" w:rsidP="00FC6F8B">
      <w:pPr>
        <w:widowControl w:val="0"/>
        <w:tabs>
          <w:tab w:val="left" w:pos="810"/>
          <w:tab w:val="left" w:pos="900"/>
          <w:tab w:val="left" w:pos="990"/>
        </w:tabs>
        <w:autoSpaceDE w:val="0"/>
        <w:autoSpaceDN w:val="0"/>
        <w:adjustRightInd w:val="0"/>
        <w:spacing w:before="20" w:line="240" w:lineRule="auto"/>
        <w:rPr>
          <w:rFonts w:ascii="Times New Roman" w:hAnsi="Times New Roman" w:cs="Times New Roman"/>
          <w:sz w:val="24"/>
          <w:szCs w:val="24"/>
        </w:rPr>
      </w:pPr>
      <w:r>
        <w:rPr>
          <w:rFonts w:ascii="Times New Roman" w:hAnsi="Times New Roman" w:cs="Times New Roman"/>
          <w:sz w:val="24"/>
          <w:szCs w:val="24"/>
        </w:rPr>
        <w:tab/>
      </w:r>
      <w:r w:rsidR="00FC6F8B" w:rsidRPr="00FC6F8B">
        <w:rPr>
          <w:rFonts w:ascii="Times New Roman" w:hAnsi="Times New Roman" w:cs="Times New Roman"/>
          <w:sz w:val="24"/>
          <w:szCs w:val="24"/>
        </w:rPr>
        <w:t>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Ценные бумаги, составляющие Фонд, могут быть как включены, так и не включены в котировальные списки фондовых бирж.</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26. Структура активов Фонда.</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26.1. Структура активов Фонда должна соответствовать одновременно следующим требованиям:</w:t>
      </w:r>
    </w:p>
    <w:p w:rsidR="00BD6AE2"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1) не менее двух третей рабочих дней в течение календарного года оценочная стоимость недвижимого имущества и прав на недвижимое имущество, предусмотренных подпунктом 2 пункта 25.1 настоящих Правил, должна составлять не менее 50 процентов стоимости чистых активов</w:t>
      </w:r>
      <w:r w:rsidRPr="00FC6F8B">
        <w:rPr>
          <w:rFonts w:ascii="Times New Roman" w:hAnsi="Times New Roman" w:cs="Times New Roman"/>
          <w:sz w:val="24"/>
          <w:szCs w:val="24"/>
        </w:rPr>
        <w:t>;</w:t>
      </w:r>
      <w:r w:rsidRPr="00B23544">
        <w:rPr>
          <w:rFonts w:ascii="Times New Roman" w:hAnsi="Times New Roman" w:cs="Times New Roman"/>
          <w:sz w:val="24"/>
          <w:szCs w:val="24"/>
        </w:rPr>
        <w:t xml:space="preserve"> </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2) оценочная стоимость долговых инструментов может составлять не более 40 процентов стоимости активов;</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3) денежные средства, находящиеся во вкладах в одной кредитной организации, могут составлять не более 25 процентов стоимости активов;</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4) 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30 процентов стоимости активов;</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5)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 (выпущенных) инвестиционных паев (акций) этого фонда;</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6) 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lastRenderedPageBreak/>
        <w:t>26.2. Требования пункта 26.1 настоящих Правил применяются с истечения 30 дней с даты завершения (окончания) формирования Фонда и до даты возникновения основания прекращения Фонда.</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Требование подпункта 1 пункта 26.1 настоящих Правил применяется по истечении одного года с даты завершения (окончания) формирования Фонда.</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Требование подпункта 1 пункта 26.1 настоящих Правил не применяется к структуре активов Фонда, если до окончания срока договора доверительного управления Фондом осталось менее 1 года.</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Требование подпункта 6 пункта 26.1 настоящих Правил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FC6F8B" w:rsidRPr="00B23544" w:rsidRDefault="00FC6F8B" w:rsidP="00D61E5C">
      <w:pPr>
        <w:pStyle w:val="ConsPlusNormal"/>
        <w:widowControl/>
        <w:ind w:firstLine="709"/>
        <w:jc w:val="both"/>
        <w:rPr>
          <w:rFonts w:ascii="Times New Roman" w:hAnsi="Times New Roman" w:cs="Times New Roman"/>
          <w:sz w:val="24"/>
          <w:szCs w:val="24"/>
        </w:rPr>
      </w:pPr>
      <w:r w:rsidRPr="00B23544">
        <w:rPr>
          <w:rFonts w:ascii="Times New Roman" w:hAnsi="Times New Roman" w:cs="Times New Roman"/>
          <w:sz w:val="24"/>
          <w:szCs w:val="24"/>
        </w:rPr>
        <w:t>27. Описание рисков, связанных с инвестированием.</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рыночный риск, связанный с колебаниями курсов валют, процентных ставок;</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ценовой риск, проявляющийся в изменении цен на недвижимость и (или) права на недвижимость, изменении цен на ценны</w:t>
      </w:r>
      <w:r>
        <w:rPr>
          <w:rFonts w:ascii="Times New Roman" w:hAnsi="Times New Roman" w:cs="Times New Roman"/>
          <w:sz w:val="24"/>
          <w:szCs w:val="24"/>
          <w:lang w:eastAsia="en-US"/>
        </w:rPr>
        <w:t>е</w:t>
      </w:r>
      <w:r w:rsidRPr="00B23544">
        <w:rPr>
          <w:rFonts w:ascii="Times New Roman" w:hAnsi="Times New Roman" w:cs="Times New Roman"/>
          <w:sz w:val="24"/>
          <w:szCs w:val="24"/>
          <w:lang w:eastAsia="en-US"/>
        </w:rPr>
        <w:t xml:space="preserve"> бумаг</w:t>
      </w:r>
      <w:r>
        <w:rPr>
          <w:rFonts w:ascii="Times New Roman" w:hAnsi="Times New Roman" w:cs="Times New Roman"/>
          <w:sz w:val="24"/>
          <w:szCs w:val="24"/>
          <w:lang w:eastAsia="en-US"/>
        </w:rPr>
        <w:t>и</w:t>
      </w:r>
      <w:r w:rsidRPr="00B23544">
        <w:rPr>
          <w:rFonts w:ascii="Times New Roman" w:hAnsi="Times New Roman" w:cs="Times New Roman"/>
          <w:sz w:val="24"/>
          <w:szCs w:val="24"/>
          <w:lang w:eastAsia="en-US"/>
        </w:rPr>
        <w:t>, которое может привести к падению стоимости активов Фонда;</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риск неправомочных действий в отношении ценных бумаг, недвижимого имущества и прав на него со стороны третьих лиц;</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риск рыночной ликвидности, связанный с потенциальной невозможностью реализовать активы по благоприятным ценам;</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lastRenderedPageBreak/>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риск, связанный с изменениями действующего законодательства;</w:t>
      </w:r>
    </w:p>
    <w:p w:rsidR="00FC6F8B" w:rsidRPr="00B23544" w:rsidRDefault="00FC6F8B" w:rsidP="00D61E5C">
      <w:pPr>
        <w:numPr>
          <w:ilvl w:val="1"/>
          <w:numId w:val="27"/>
        </w:numPr>
        <w:spacing w:line="240" w:lineRule="auto"/>
        <w:ind w:left="0" w:firstLine="709"/>
        <w:rPr>
          <w:rFonts w:ascii="Times New Roman" w:hAnsi="Times New Roman" w:cs="Times New Roman"/>
          <w:sz w:val="24"/>
          <w:szCs w:val="24"/>
          <w:lang w:eastAsia="en-US"/>
        </w:rPr>
      </w:pPr>
      <w:r w:rsidRPr="00B23544">
        <w:rPr>
          <w:rFonts w:ascii="Times New Roman" w:hAnsi="Times New Roman" w:cs="Times New Roman"/>
          <w:sz w:val="24"/>
          <w:szCs w:val="24"/>
          <w:lang w:eastAsia="en-US"/>
        </w:rPr>
        <w:t>риск возникновения форс-мажорных обстоятельств, таких как природные катаклизмы и военные действия.</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FC6F8B" w:rsidRPr="00B23544" w:rsidRDefault="00FC6F8B" w:rsidP="00D61E5C">
      <w:pPr>
        <w:pStyle w:val="ConsNonformat"/>
        <w:ind w:firstLine="709"/>
        <w:jc w:val="both"/>
        <w:rPr>
          <w:rFonts w:ascii="Times New Roman" w:hAnsi="Times New Roman" w:cs="Times New Roman"/>
          <w:sz w:val="24"/>
          <w:szCs w:val="24"/>
        </w:rPr>
      </w:pPr>
      <w:r w:rsidRPr="00B23544">
        <w:rPr>
          <w:rFonts w:ascii="Times New Roman" w:hAnsi="Times New Roman" w:cs="Times New Roman"/>
          <w:sz w:val="24"/>
          <w:szCs w:val="24"/>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FC6F8B" w:rsidRPr="00B23544" w:rsidRDefault="00FC6F8B" w:rsidP="00C96D6C">
      <w:pPr>
        <w:pStyle w:val="ConsNonformat"/>
        <w:ind w:firstLine="709"/>
        <w:jc w:val="both"/>
        <w:rPr>
          <w:rFonts w:ascii="Times New Roman" w:hAnsi="Times New Roman" w:cs="Times New Roman"/>
          <w:i/>
          <w:iCs/>
          <w:sz w:val="24"/>
          <w:szCs w:val="24"/>
        </w:rPr>
      </w:pP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widowControl w:val="0"/>
        <w:tabs>
          <w:tab w:val="left" w:pos="900"/>
          <w:tab w:val="left" w:pos="960"/>
        </w:tabs>
        <w:autoSpaceDE w:val="0"/>
        <w:autoSpaceDN w:val="0"/>
        <w:adjustRightInd w:val="0"/>
        <w:spacing w:before="20" w:line="240" w:lineRule="auto"/>
        <w:ind w:firstLine="540"/>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23" w:name="p_300"/>
      <w:bookmarkEnd w:id="23"/>
      <w:r w:rsidRPr="00B23544">
        <w:rPr>
          <w:rFonts w:ascii="Times New Roman" w:hAnsi="Times New Roman" w:cs="Times New Roman"/>
          <w:b/>
          <w:bCs/>
          <w:sz w:val="24"/>
          <w:szCs w:val="24"/>
        </w:rPr>
        <w:t>III. Права и обязанности управляющей компании</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ind w:firstLine="709"/>
        <w:rPr>
          <w:rFonts w:ascii="Times New Roman" w:hAnsi="Times New Roman" w:cs="Times New Roman"/>
          <w:sz w:val="24"/>
          <w:szCs w:val="24"/>
        </w:rPr>
      </w:pPr>
      <w:bookmarkStart w:id="24" w:name="p_30"/>
      <w:bookmarkEnd w:id="24"/>
      <w:r w:rsidRPr="00B23544">
        <w:rPr>
          <w:rFonts w:ascii="Times New Roman" w:hAnsi="Times New Roman" w:cs="Times New Roman"/>
          <w:sz w:val="24"/>
          <w:szCs w:val="24"/>
        </w:rPr>
        <w:t>28.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FC6F8B" w:rsidRPr="00B23544" w:rsidRDefault="00FC6F8B" w:rsidP="003D3D07">
      <w:pPr>
        <w:spacing w:line="240" w:lineRule="auto"/>
        <w:ind w:firstLine="709"/>
        <w:rPr>
          <w:rFonts w:ascii="Times New Roman" w:hAnsi="Times New Roman" w:cs="Times New Roman"/>
          <w:sz w:val="24"/>
          <w:szCs w:val="24"/>
        </w:rPr>
      </w:pPr>
      <w:bookmarkStart w:id="25" w:name="p_31"/>
      <w:bookmarkEnd w:id="25"/>
      <w:r w:rsidRPr="00B23544">
        <w:rPr>
          <w:rFonts w:ascii="Times New Roman" w:hAnsi="Times New Roman" w:cs="Times New Roman"/>
          <w:sz w:val="24"/>
          <w:szCs w:val="24"/>
        </w:rPr>
        <w:t>29. Управляющая компания:</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 предъявляет иски и выступает ответчиком по искам в суде в связи с осуществлением деятельности по доверительному управлению фондом;</w:t>
      </w:r>
    </w:p>
    <w:p w:rsidR="00FC6F8B" w:rsidRPr="00B23544" w:rsidRDefault="00FC6F8B" w:rsidP="00D615E2">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3)передает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 в случае принятия соответствующего решения общего собрания владельцев инвестиционных паев;</w:t>
      </w:r>
    </w:p>
    <w:p w:rsidR="00FC6F8B" w:rsidRDefault="00FC6F8B" w:rsidP="00D615E2">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4) вправе провести дробление инвестиционных паев на условиях и в порядке, установленных нормативными правовыми актами </w:t>
      </w:r>
      <w:r w:rsidRPr="00B23544">
        <w:rPr>
          <w:rFonts w:ascii="Times New Roman" w:hAnsi="Times New Roman" w:cs="Times New Roman"/>
          <w:sz w:val="24"/>
          <w:szCs w:val="24"/>
        </w:rPr>
        <w:t>федерального органа исполнительной власти по рынку ценных бумаг</w:t>
      </w:r>
      <w:r>
        <w:rPr>
          <w:rFonts w:ascii="Times New Roman" w:hAnsi="Times New Roman" w:cs="Times New Roman"/>
          <w:sz w:val="24"/>
          <w:szCs w:val="24"/>
        </w:rPr>
        <w:t>;</w:t>
      </w:r>
    </w:p>
    <w:p w:rsidR="00FC6F8B" w:rsidRPr="00B23544" w:rsidRDefault="00FC6F8B" w:rsidP="00D615E2">
      <w:pPr>
        <w:spacing w:line="240" w:lineRule="auto"/>
        <w:ind w:firstLine="709"/>
        <w:rPr>
          <w:rFonts w:ascii="Times New Roman" w:hAnsi="Times New Roman" w:cs="Times New Roman"/>
          <w:sz w:val="24"/>
          <w:szCs w:val="24"/>
        </w:rPr>
      </w:pPr>
      <w:r>
        <w:rPr>
          <w:rFonts w:ascii="Times New Roman" w:hAnsi="Times New Roman" w:cs="Times New Roman"/>
          <w:sz w:val="24"/>
          <w:szCs w:val="24"/>
        </w:rPr>
        <w:t>5</w:t>
      </w:r>
      <w:r w:rsidRPr="00B23544">
        <w:rPr>
          <w:rFonts w:ascii="Times New Roman" w:hAnsi="Times New Roman" w:cs="Times New Roman"/>
          <w:sz w:val="24"/>
          <w:szCs w:val="24"/>
        </w:rPr>
        <w:t xml:space="preserve">) вправе выдать дополнительные инвестиционные паи в порядке и сроки, предусмотренные настоящими Правилами; </w:t>
      </w:r>
    </w:p>
    <w:p w:rsidR="00FC6F8B" w:rsidRPr="00B23544" w:rsidRDefault="00FC6F8B" w:rsidP="003D3D07">
      <w:pPr>
        <w:spacing w:line="240" w:lineRule="auto"/>
        <w:ind w:firstLine="709"/>
        <w:rPr>
          <w:rFonts w:ascii="Times New Roman" w:hAnsi="Times New Roman" w:cs="Times New Roman"/>
          <w:sz w:val="24"/>
          <w:szCs w:val="24"/>
        </w:rPr>
      </w:pPr>
      <w:r>
        <w:rPr>
          <w:rFonts w:ascii="Times New Roman" w:hAnsi="Times New Roman" w:cs="Times New Roman"/>
          <w:sz w:val="24"/>
          <w:szCs w:val="24"/>
        </w:rPr>
        <w:t>6</w:t>
      </w:r>
      <w:r w:rsidRPr="00B23544">
        <w:rPr>
          <w:rFonts w:ascii="Times New Roman" w:hAnsi="Times New Roman" w:cs="Times New Roman"/>
          <w:sz w:val="24"/>
          <w:szCs w:val="24"/>
        </w:rPr>
        <w:t>)  вправе принять решение о досрочном прекращении Фонда без решения общего собрания владельцев инвестиционных паев;</w:t>
      </w:r>
    </w:p>
    <w:p w:rsidR="00FC6F8B" w:rsidRDefault="00FC6F8B" w:rsidP="003D3D07">
      <w:pPr>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7</w:t>
      </w:r>
      <w:r w:rsidRPr="00B23544">
        <w:rPr>
          <w:rFonts w:ascii="Times New Roman" w:hAnsi="Times New Roman" w:cs="Times New Roman"/>
          <w:sz w:val="24"/>
          <w:szCs w:val="24"/>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FC6F8B" w:rsidRPr="00B23544" w:rsidRDefault="00FC6F8B" w:rsidP="003D3D07">
      <w:pPr>
        <w:spacing w:line="240" w:lineRule="auto"/>
        <w:ind w:firstLine="709"/>
        <w:rPr>
          <w:rFonts w:ascii="Times New Roman" w:hAnsi="Times New Roman" w:cs="Times New Roman"/>
          <w:sz w:val="24"/>
          <w:szCs w:val="24"/>
        </w:rPr>
      </w:pPr>
      <w:bookmarkStart w:id="26" w:name="p_32"/>
      <w:bookmarkEnd w:id="26"/>
      <w:r w:rsidRPr="00B23544">
        <w:rPr>
          <w:rFonts w:ascii="Times New Roman" w:hAnsi="Times New Roman" w:cs="Times New Roman"/>
          <w:sz w:val="24"/>
          <w:szCs w:val="24"/>
        </w:rPr>
        <w:t>30. Управляющая компания обязана: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правовыми актами федерального органа исполнительной власти по рынку ценных бумаг и настоящими Правилами;</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 при осуществлении доверительного управления фондом, действовать разумно и добросовестно в интересах владельцев инвестиционных паев;</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FC6F8B" w:rsidRPr="00B23544" w:rsidRDefault="00FC6F8B" w:rsidP="00D61E5C">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FC6F8B" w:rsidRPr="00B23544" w:rsidRDefault="00FC6F8B" w:rsidP="00D61E5C">
      <w:pPr>
        <w:widowControl w:val="0"/>
        <w:tabs>
          <w:tab w:val="left" w:pos="900"/>
        </w:tabs>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5) передавать Специализированному депозитарию подлинные экземпляры документов, подтверждающих права на недвижимое имущество;</w:t>
      </w:r>
    </w:p>
    <w:p w:rsidR="00FC6F8B" w:rsidRPr="00B23544" w:rsidRDefault="00FC6F8B" w:rsidP="00D61E5C">
      <w:pPr>
        <w:widowControl w:val="0"/>
        <w:tabs>
          <w:tab w:val="left" w:pos="900"/>
        </w:tabs>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6) страховать здания, сооружения, помещения, составляющие Фонд, от риска утраты и повреждения, при этом минимальная страховая сумма должна составлять 50 процентов оценочной стоимости страхуемого объекта недвижимого имущества. Управляющая компания вправе возложить обязанность, предусмотренную настоящим подпунктом, на арендатора недвижимого имущества.</w:t>
      </w:r>
    </w:p>
    <w:p w:rsidR="00FC6F8B" w:rsidRPr="00B23544" w:rsidRDefault="00FC6F8B" w:rsidP="00D61E5C">
      <w:pPr>
        <w:spacing w:line="240" w:lineRule="auto"/>
        <w:ind w:firstLine="709"/>
        <w:rPr>
          <w:rFonts w:ascii="Times New Roman" w:hAnsi="Times New Roman" w:cs="Times New Roman"/>
          <w:sz w:val="24"/>
          <w:szCs w:val="24"/>
        </w:rPr>
      </w:pPr>
    </w:p>
    <w:p w:rsidR="00FC6F8B" w:rsidRPr="00B23544" w:rsidRDefault="00FC6F8B" w:rsidP="003D3D07">
      <w:pPr>
        <w:spacing w:line="240" w:lineRule="auto"/>
        <w:ind w:firstLine="709"/>
        <w:rPr>
          <w:rFonts w:ascii="Times New Roman" w:hAnsi="Times New Roman" w:cs="Times New Roman"/>
          <w:sz w:val="24"/>
          <w:szCs w:val="24"/>
        </w:rPr>
      </w:pPr>
      <w:bookmarkStart w:id="27" w:name="p_33"/>
      <w:bookmarkEnd w:id="27"/>
      <w:r w:rsidRPr="00B23544">
        <w:rPr>
          <w:rFonts w:ascii="Times New Roman" w:hAnsi="Times New Roman" w:cs="Times New Roman"/>
          <w:sz w:val="24"/>
          <w:szCs w:val="24"/>
        </w:rPr>
        <w:t>31. Управляющая компания не вправе:</w:t>
      </w:r>
    </w:p>
    <w:p w:rsidR="00FC6F8B" w:rsidRPr="00B23544" w:rsidRDefault="00FC6F8B" w:rsidP="003D3D07">
      <w:pPr>
        <w:widowControl w:val="0"/>
        <w:autoSpaceDE w:val="0"/>
        <w:autoSpaceDN w:val="0"/>
        <w:adjustRightInd w:val="0"/>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2) распоряжаться денежными средствами, находящимися на транзитном счете, </w:t>
      </w:r>
      <w:r w:rsidRPr="00B23544">
        <w:rPr>
          <w:sz w:val="24"/>
          <w:szCs w:val="24"/>
        </w:rPr>
        <w:t xml:space="preserve">а также иным имуществом, переданным в оплату инвестиционных паев и не включенным в состав Фонда, </w:t>
      </w:r>
      <w:r w:rsidRPr="00B23544">
        <w:rPr>
          <w:rFonts w:ascii="Times New Roman" w:hAnsi="Times New Roman" w:cs="Times New Roman"/>
          <w:sz w:val="24"/>
          <w:szCs w:val="24"/>
        </w:rPr>
        <w:t>без предварительного согласия специализированного депозитария;</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5) совершать следующие сделки или давать поручения на совершение следующих сделок:</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безвозмездному отчуждению имущества, составляющего фонд;</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 </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w:t>
      </w:r>
      <w:r w:rsidRPr="00B23544">
        <w:rPr>
          <w:rFonts w:ascii="Times New Roman" w:hAnsi="Times New Roman" w:cs="Times New Roman"/>
          <w:sz w:val="24"/>
          <w:szCs w:val="24"/>
        </w:rPr>
        <w:lastRenderedPageBreak/>
        <w:t xml:space="preserve">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репо, подлежащие исполнению за счет имущества фонда;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приобретению в состав фонда имущества у специализированного депозитария, оценщика,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перечисленных в пункте 11</w:t>
      </w:r>
      <w:r>
        <w:rPr>
          <w:rFonts w:ascii="Times New Roman" w:hAnsi="Times New Roman" w:cs="Times New Roman"/>
          <w:sz w:val="24"/>
          <w:szCs w:val="24"/>
        </w:rPr>
        <w:t>7</w:t>
      </w:r>
      <w:r w:rsidRPr="00B23544">
        <w:rPr>
          <w:rFonts w:ascii="Times New Roman" w:hAnsi="Times New Roman" w:cs="Times New Roman"/>
          <w:sz w:val="24"/>
          <w:szCs w:val="24"/>
        </w:rPr>
        <w:t xml:space="preserve"> настоящих Правил, а также иных случаев, предусмотренных настоящими Правилами; </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передаче имущества, составляющего фонд, в пользование владельцам инвестиционных паев;</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32. Ограничения на совершение сделок с ценными бумагами, установленные абзацами восьмым, девятым, одиннадцатым и двенадцатым подпункта 5 пункта 31 настоящих Правил, не применяются, если 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33. Ограничения на совершение сделок, установленные абзацем десятым подпункта 5 пункта 31 настоящих Правил, не применяются, если указанные сделки:</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совершаются с ценными бумагами, включенными в котировальные списки российских фондовых бирж;</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34. По сделкам, совершенным в нарушение требований подпунктов 1, 3 и 5 пункта 31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FC6F8B" w:rsidRPr="00B23544" w:rsidRDefault="00FC6F8B" w:rsidP="003D3D07">
      <w:pPr>
        <w:spacing w:line="240" w:lineRule="auto"/>
        <w:rPr>
          <w:rFonts w:ascii="Times New Roman" w:hAnsi="Times New Roman" w:cs="Times New Roman"/>
          <w:sz w:val="24"/>
          <w:szCs w:val="24"/>
        </w:rPr>
      </w:pPr>
      <w:bookmarkStart w:id="28" w:name="p_34"/>
      <w:bookmarkEnd w:id="28"/>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29" w:name="p_400"/>
      <w:bookmarkEnd w:id="29"/>
      <w:r w:rsidRPr="00B23544">
        <w:rPr>
          <w:rFonts w:ascii="Times New Roman" w:hAnsi="Times New Roman" w:cs="Times New Roman"/>
          <w:b/>
          <w:bCs/>
          <w:sz w:val="24"/>
          <w:szCs w:val="24"/>
        </w:rPr>
        <w:lastRenderedPageBreak/>
        <w:t>IV. Права владельцев инвестиционных паев. Инвестиционные паи</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bookmarkStart w:id="30" w:name="p_35"/>
      <w:bookmarkEnd w:id="30"/>
      <w:r w:rsidRPr="00B23544">
        <w:rPr>
          <w:rFonts w:ascii="Times New Roman" w:hAnsi="Times New Roman" w:cs="Times New Roman"/>
          <w:sz w:val="24"/>
          <w:szCs w:val="24"/>
        </w:rPr>
        <w:t>35. Права владельцев инвестиционных паев удостоверяются инвестиционными паями.</w:t>
      </w:r>
    </w:p>
    <w:p w:rsidR="00FC6F8B" w:rsidRPr="00B23544" w:rsidRDefault="00FC6F8B" w:rsidP="003D3D07">
      <w:pPr>
        <w:spacing w:line="240" w:lineRule="auto"/>
        <w:ind w:firstLine="720"/>
        <w:rPr>
          <w:rFonts w:ascii="Times New Roman" w:hAnsi="Times New Roman" w:cs="Times New Roman"/>
          <w:sz w:val="24"/>
          <w:szCs w:val="24"/>
        </w:rPr>
      </w:pPr>
      <w:bookmarkStart w:id="31" w:name="p_36"/>
      <w:bookmarkEnd w:id="31"/>
      <w:r w:rsidRPr="00B23544">
        <w:rPr>
          <w:rFonts w:ascii="Times New Roman" w:hAnsi="Times New Roman" w:cs="Times New Roman"/>
          <w:sz w:val="24"/>
          <w:szCs w:val="24"/>
        </w:rPr>
        <w:t>36. Инвестиционный пай является именной ценной бумагой, удостоверяющей:</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долю его владельца в праве собственности на имущество, составляющее фонд;</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2) право требовать от управляющей компании надлежащего доверительного управления фондом;</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3) право на участие в общем собрании владельцев инвестиционных паев;</w:t>
      </w:r>
    </w:p>
    <w:p w:rsidR="00FC6F8B" w:rsidRPr="00B23544" w:rsidRDefault="00FC6F8B" w:rsidP="003A58F6">
      <w:pPr>
        <w:shd w:val="clear" w:color="auto" w:fill="FFFFFF"/>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4) право владельцев инвестиционных паев на получение дохода по инвестиционному паю: </w:t>
      </w:r>
    </w:p>
    <w:p w:rsidR="00FC6F8B" w:rsidRDefault="00FC6F8B" w:rsidP="00E237C2">
      <w:pPr>
        <w:pStyle w:val="ConsNormal"/>
        <w:widowControl/>
        <w:ind w:firstLine="540"/>
        <w:jc w:val="both"/>
        <w:rPr>
          <w:rFonts w:ascii="Times New Roman" w:hAnsi="Times New Roman" w:cs="Times New Roman"/>
          <w:sz w:val="24"/>
          <w:szCs w:val="24"/>
        </w:rPr>
      </w:pPr>
      <w:bookmarkStart w:id="32" w:name="OLE_LINK29"/>
      <w:bookmarkStart w:id="33" w:name="OLE_LINK31"/>
      <w:r w:rsidRPr="00E237C2">
        <w:rPr>
          <w:rFonts w:ascii="Times New Roman" w:hAnsi="Times New Roman" w:cs="Times New Roman"/>
          <w:sz w:val="24"/>
          <w:szCs w:val="24"/>
        </w:rPr>
        <w:t>Доход по инвестиционн</w:t>
      </w:r>
      <w:r w:rsidR="002B45BA">
        <w:rPr>
          <w:rFonts w:ascii="Times New Roman" w:hAnsi="Times New Roman" w:cs="Times New Roman"/>
          <w:sz w:val="24"/>
          <w:szCs w:val="24"/>
        </w:rPr>
        <w:t>ым</w:t>
      </w:r>
      <w:r w:rsidRPr="00E237C2">
        <w:rPr>
          <w:rFonts w:ascii="Times New Roman" w:hAnsi="Times New Roman" w:cs="Times New Roman"/>
          <w:sz w:val="24"/>
          <w:szCs w:val="24"/>
        </w:rPr>
        <w:t xml:space="preserve"> па</w:t>
      </w:r>
      <w:r w:rsidR="002B45BA">
        <w:rPr>
          <w:rFonts w:ascii="Times New Roman" w:hAnsi="Times New Roman" w:cs="Times New Roman"/>
          <w:sz w:val="24"/>
          <w:szCs w:val="24"/>
        </w:rPr>
        <w:t>ям</w:t>
      </w:r>
      <w:r w:rsidRPr="00E237C2">
        <w:rPr>
          <w:rFonts w:ascii="Times New Roman" w:hAnsi="Times New Roman" w:cs="Times New Roman"/>
          <w:sz w:val="24"/>
          <w:szCs w:val="24"/>
        </w:rPr>
        <w:t xml:space="preserve"> выплачивается владельцам инвестиционных паев по завершении отчетного периода. Под отчетным периодом понимается период времени, составляющий один </w:t>
      </w:r>
      <w:r w:rsidRPr="00F43B26">
        <w:rPr>
          <w:rFonts w:ascii="Times New Roman" w:hAnsi="Times New Roman" w:cs="Times New Roman"/>
          <w:sz w:val="24"/>
          <w:szCs w:val="24"/>
        </w:rPr>
        <w:t xml:space="preserve">календарный </w:t>
      </w:r>
      <w:r w:rsidR="00F43B26" w:rsidRPr="00F43B26">
        <w:rPr>
          <w:rFonts w:ascii="Times New Roman" w:hAnsi="Times New Roman" w:cs="Times New Roman"/>
          <w:sz w:val="24"/>
          <w:szCs w:val="24"/>
        </w:rPr>
        <w:t>г</w:t>
      </w:r>
      <w:r w:rsidR="00F43B26">
        <w:rPr>
          <w:rFonts w:ascii="Times New Roman" w:hAnsi="Times New Roman" w:cs="Times New Roman"/>
          <w:sz w:val="24"/>
          <w:szCs w:val="24"/>
        </w:rPr>
        <w:t>од</w:t>
      </w:r>
      <w:r w:rsidRPr="00E237C2">
        <w:rPr>
          <w:rFonts w:ascii="Times New Roman" w:hAnsi="Times New Roman" w:cs="Times New Roman"/>
          <w:sz w:val="24"/>
          <w:szCs w:val="24"/>
        </w:rPr>
        <w:t xml:space="preserve">. </w:t>
      </w:r>
      <w:r w:rsidRPr="00384853">
        <w:rPr>
          <w:rFonts w:ascii="Times New Roman" w:hAnsi="Times New Roman" w:cs="Times New Roman"/>
          <w:sz w:val="24"/>
          <w:szCs w:val="24"/>
        </w:rPr>
        <w:t>Доход по инвестиционн</w:t>
      </w:r>
      <w:r w:rsidR="002B45BA">
        <w:rPr>
          <w:rFonts w:ascii="Times New Roman" w:hAnsi="Times New Roman" w:cs="Times New Roman"/>
          <w:sz w:val="24"/>
          <w:szCs w:val="24"/>
        </w:rPr>
        <w:t>ым</w:t>
      </w:r>
      <w:r w:rsidRPr="00384853">
        <w:rPr>
          <w:rFonts w:ascii="Times New Roman" w:hAnsi="Times New Roman" w:cs="Times New Roman"/>
          <w:sz w:val="24"/>
          <w:szCs w:val="24"/>
        </w:rPr>
        <w:t xml:space="preserve"> па</w:t>
      </w:r>
      <w:r w:rsidR="002B45BA">
        <w:rPr>
          <w:rFonts w:ascii="Times New Roman" w:hAnsi="Times New Roman" w:cs="Times New Roman"/>
          <w:sz w:val="24"/>
          <w:szCs w:val="24"/>
        </w:rPr>
        <w:t>ям</w:t>
      </w:r>
      <w:r w:rsidRPr="00384853">
        <w:rPr>
          <w:rFonts w:ascii="Times New Roman" w:hAnsi="Times New Roman" w:cs="Times New Roman"/>
          <w:sz w:val="24"/>
          <w:szCs w:val="24"/>
        </w:rPr>
        <w:t xml:space="preserve"> рассчитывается по состоянию на последний рабочий день отчетного периода.</w:t>
      </w:r>
    </w:p>
    <w:p w:rsidR="00FC6F8B" w:rsidRPr="00E237C2" w:rsidRDefault="00FC6F8B" w:rsidP="003A58F6">
      <w:pPr>
        <w:pStyle w:val="af1"/>
        <w:ind w:firstLine="708"/>
        <w:rPr>
          <w:rFonts w:ascii="Times New Roman" w:hAnsi="Times New Roman" w:cs="Times New Roman"/>
          <w:sz w:val="24"/>
          <w:szCs w:val="24"/>
        </w:rPr>
      </w:pPr>
      <w:r w:rsidRPr="00E237C2">
        <w:rPr>
          <w:rFonts w:ascii="Times New Roman" w:hAnsi="Times New Roman" w:cs="Times New Roman"/>
          <w:sz w:val="24"/>
          <w:szCs w:val="24"/>
        </w:rPr>
        <w:t xml:space="preserve">Выплата дохода осуществляется </w:t>
      </w:r>
      <w:r w:rsidRPr="00155865">
        <w:rPr>
          <w:rFonts w:ascii="Times New Roman" w:hAnsi="Times New Roman" w:cs="Times New Roman"/>
          <w:sz w:val="24"/>
          <w:szCs w:val="24"/>
        </w:rPr>
        <w:t xml:space="preserve">не позднее 10 (Десяти) рабочих дней, </w:t>
      </w:r>
      <w:r w:rsidR="0078784B">
        <w:rPr>
          <w:rFonts w:ascii="Times New Roman" w:hAnsi="Times New Roman" w:cs="Times New Roman"/>
          <w:sz w:val="24"/>
          <w:szCs w:val="24"/>
        </w:rPr>
        <w:t xml:space="preserve"> </w:t>
      </w:r>
      <w:r w:rsidRPr="00155865">
        <w:rPr>
          <w:rFonts w:ascii="Times New Roman" w:hAnsi="Times New Roman" w:cs="Times New Roman"/>
          <w:sz w:val="24"/>
          <w:szCs w:val="24"/>
        </w:rPr>
        <w:t>начиная с 5 (Пятого) рабочего дня,</w:t>
      </w:r>
      <w:r w:rsidRPr="00155865">
        <w:rPr>
          <w:sz w:val="24"/>
          <w:szCs w:val="24"/>
        </w:rPr>
        <w:t xml:space="preserve"> следующего за отчетным </w:t>
      </w:r>
      <w:r w:rsidRPr="00155865">
        <w:rPr>
          <w:rFonts w:ascii="Times New Roman" w:hAnsi="Times New Roman" w:cs="Times New Roman"/>
          <w:sz w:val="24"/>
          <w:szCs w:val="24"/>
        </w:rPr>
        <w:t>периодом.</w:t>
      </w:r>
      <w:r w:rsidRPr="00E237C2">
        <w:rPr>
          <w:rFonts w:ascii="Times New Roman" w:hAnsi="Times New Roman" w:cs="Times New Roman"/>
          <w:sz w:val="24"/>
          <w:szCs w:val="24"/>
        </w:rPr>
        <w:t xml:space="preserve"> В первый раз доход по инвестиционн</w:t>
      </w:r>
      <w:r w:rsidR="002B45BA">
        <w:rPr>
          <w:rFonts w:ascii="Times New Roman" w:hAnsi="Times New Roman" w:cs="Times New Roman"/>
          <w:sz w:val="24"/>
          <w:szCs w:val="24"/>
        </w:rPr>
        <w:t>ым</w:t>
      </w:r>
      <w:r w:rsidRPr="00E237C2">
        <w:rPr>
          <w:rFonts w:ascii="Times New Roman" w:hAnsi="Times New Roman" w:cs="Times New Roman"/>
          <w:sz w:val="24"/>
          <w:szCs w:val="24"/>
        </w:rPr>
        <w:t xml:space="preserve"> па</w:t>
      </w:r>
      <w:r w:rsidR="002B45BA">
        <w:rPr>
          <w:rFonts w:ascii="Times New Roman" w:hAnsi="Times New Roman" w:cs="Times New Roman"/>
          <w:sz w:val="24"/>
          <w:szCs w:val="24"/>
        </w:rPr>
        <w:t>ям</w:t>
      </w:r>
      <w:r w:rsidRPr="00E237C2">
        <w:rPr>
          <w:rFonts w:ascii="Times New Roman" w:hAnsi="Times New Roman" w:cs="Times New Roman"/>
          <w:sz w:val="24"/>
          <w:szCs w:val="24"/>
        </w:rPr>
        <w:t xml:space="preserve"> выплачивается за период с даты завершения (окончания) формирования фонда до даты окончания отчетного периода, в котором завершено формирование фонда. В дальнейшем доход по инвестиционн</w:t>
      </w:r>
      <w:r w:rsidR="002B45BA">
        <w:rPr>
          <w:rFonts w:ascii="Times New Roman" w:hAnsi="Times New Roman" w:cs="Times New Roman"/>
          <w:sz w:val="24"/>
          <w:szCs w:val="24"/>
        </w:rPr>
        <w:t>ым</w:t>
      </w:r>
      <w:r w:rsidRPr="00E237C2">
        <w:rPr>
          <w:rFonts w:ascii="Times New Roman" w:hAnsi="Times New Roman" w:cs="Times New Roman"/>
          <w:sz w:val="24"/>
          <w:szCs w:val="24"/>
        </w:rPr>
        <w:t xml:space="preserve"> па</w:t>
      </w:r>
      <w:r w:rsidR="002B45BA">
        <w:rPr>
          <w:rFonts w:ascii="Times New Roman" w:hAnsi="Times New Roman" w:cs="Times New Roman"/>
          <w:sz w:val="24"/>
          <w:szCs w:val="24"/>
        </w:rPr>
        <w:t>ям</w:t>
      </w:r>
      <w:r w:rsidRPr="00E237C2">
        <w:rPr>
          <w:rFonts w:ascii="Times New Roman" w:hAnsi="Times New Roman" w:cs="Times New Roman"/>
          <w:sz w:val="24"/>
          <w:szCs w:val="24"/>
        </w:rPr>
        <w:t xml:space="preserve"> выплачивается владельцам инвестиционных паев еже</w:t>
      </w:r>
      <w:r w:rsidR="00F43B26">
        <w:rPr>
          <w:rFonts w:ascii="Times New Roman" w:hAnsi="Times New Roman" w:cs="Times New Roman"/>
          <w:sz w:val="24"/>
          <w:szCs w:val="24"/>
        </w:rPr>
        <w:t>годно</w:t>
      </w:r>
      <w:r w:rsidRPr="00E237C2">
        <w:rPr>
          <w:rFonts w:ascii="Times New Roman" w:hAnsi="Times New Roman" w:cs="Times New Roman"/>
          <w:sz w:val="24"/>
          <w:szCs w:val="24"/>
        </w:rPr>
        <w:t>.</w:t>
      </w:r>
    </w:p>
    <w:p w:rsidR="00AB78C3" w:rsidRPr="003A58F6" w:rsidRDefault="00FC6F8B" w:rsidP="00AB78C3">
      <w:pPr>
        <w:pStyle w:val="af1"/>
        <w:ind w:firstLine="708"/>
        <w:rPr>
          <w:rFonts w:ascii="Times New Roman" w:hAnsi="Times New Roman" w:cs="Times New Roman"/>
          <w:sz w:val="24"/>
          <w:szCs w:val="24"/>
        </w:rPr>
      </w:pPr>
      <w:r w:rsidRPr="00E237C2">
        <w:rPr>
          <w:rFonts w:ascii="Times New Roman" w:hAnsi="Times New Roman" w:cs="Times New Roman"/>
          <w:sz w:val="24"/>
          <w:szCs w:val="24"/>
        </w:rPr>
        <w:t xml:space="preserve">Промежуточные выплаты инвестиционного дохода в течение отчетного периода не производятся. </w:t>
      </w:r>
      <w:r w:rsidR="0020473D">
        <w:rPr>
          <w:rFonts w:ascii="Times New Roman" w:hAnsi="Times New Roman" w:cs="Times New Roman"/>
          <w:sz w:val="24"/>
          <w:szCs w:val="24"/>
        </w:rPr>
        <w:t>Доход по инвестиционным паям</w:t>
      </w:r>
      <w:r w:rsidR="00AB78C3" w:rsidRPr="003A58F6">
        <w:rPr>
          <w:rFonts w:ascii="Times New Roman" w:hAnsi="Times New Roman" w:cs="Times New Roman"/>
          <w:sz w:val="24"/>
          <w:szCs w:val="24"/>
        </w:rPr>
        <w:t xml:space="preserve"> </w:t>
      </w:r>
      <w:r w:rsidR="00AB78C3" w:rsidRPr="002B2D7B">
        <w:rPr>
          <w:rFonts w:ascii="Times New Roman" w:hAnsi="Times New Roman" w:cs="Times New Roman"/>
          <w:sz w:val="24"/>
          <w:szCs w:val="24"/>
        </w:rPr>
        <w:t>составляет 100 (Сто) процентов от</w:t>
      </w:r>
      <w:r w:rsidR="00AB78C3" w:rsidRPr="003A58F6">
        <w:rPr>
          <w:rFonts w:ascii="Times New Roman" w:hAnsi="Times New Roman" w:cs="Times New Roman"/>
          <w:sz w:val="24"/>
          <w:szCs w:val="24"/>
        </w:rPr>
        <w:t xml:space="preserve"> положительной разницы между суммой фактически полученных в фонд в отчетном периоде:</w:t>
      </w:r>
    </w:p>
    <w:p w:rsidR="00AB78C3" w:rsidRPr="003A58F6" w:rsidRDefault="00AB78C3" w:rsidP="00AB78C3">
      <w:pPr>
        <w:pStyle w:val="af1"/>
        <w:rPr>
          <w:rFonts w:ascii="Times New Roman" w:hAnsi="Times New Roman" w:cs="Times New Roman"/>
          <w:sz w:val="24"/>
          <w:szCs w:val="24"/>
        </w:rPr>
      </w:pPr>
      <w:r>
        <w:rPr>
          <w:rFonts w:ascii="Times New Roman" w:hAnsi="Times New Roman" w:cs="Times New Roman"/>
          <w:sz w:val="24"/>
          <w:szCs w:val="24"/>
        </w:rPr>
        <w:t xml:space="preserve">10 (Десяти) процентов </w:t>
      </w:r>
      <w:r w:rsidRPr="003A58F6">
        <w:rPr>
          <w:rFonts w:ascii="Times New Roman" w:hAnsi="Times New Roman" w:cs="Times New Roman"/>
          <w:sz w:val="24"/>
          <w:szCs w:val="24"/>
        </w:rPr>
        <w:t>дохода от сдачи недвижимого имущества в аренду и (или) субаренду;</w:t>
      </w:r>
    </w:p>
    <w:p w:rsidR="00AB78C3" w:rsidRPr="003A58F6" w:rsidRDefault="00AB78C3" w:rsidP="00AB78C3">
      <w:pPr>
        <w:pStyle w:val="af1"/>
        <w:rPr>
          <w:rFonts w:ascii="Times New Roman" w:hAnsi="Times New Roman" w:cs="Times New Roman"/>
          <w:sz w:val="24"/>
          <w:szCs w:val="24"/>
        </w:rPr>
      </w:pPr>
      <w:r>
        <w:rPr>
          <w:rFonts w:ascii="Times New Roman" w:hAnsi="Times New Roman" w:cs="Times New Roman"/>
          <w:sz w:val="24"/>
          <w:szCs w:val="24"/>
        </w:rPr>
        <w:t xml:space="preserve">10 (Десяти) процентов </w:t>
      </w:r>
      <w:r w:rsidRPr="003A58F6">
        <w:rPr>
          <w:rFonts w:ascii="Times New Roman" w:hAnsi="Times New Roman" w:cs="Times New Roman"/>
          <w:sz w:val="24"/>
          <w:szCs w:val="24"/>
        </w:rPr>
        <w:t xml:space="preserve">дохода от продажи объектов недвижимости и прав аренды недвижимого имущества </w:t>
      </w:r>
    </w:p>
    <w:p w:rsidR="00FC6F8B" w:rsidRPr="00E237C2" w:rsidRDefault="00FC6F8B" w:rsidP="003A58F6">
      <w:pPr>
        <w:pStyle w:val="af1"/>
        <w:rPr>
          <w:rFonts w:ascii="Times New Roman" w:hAnsi="Times New Roman" w:cs="Times New Roman"/>
          <w:sz w:val="24"/>
          <w:szCs w:val="24"/>
        </w:rPr>
      </w:pPr>
      <w:r w:rsidRPr="00E237C2">
        <w:rPr>
          <w:rFonts w:ascii="Times New Roman" w:hAnsi="Times New Roman" w:cs="Times New Roman"/>
          <w:sz w:val="24"/>
          <w:szCs w:val="24"/>
        </w:rPr>
        <w:t>и суммой оплаченных в отчетном периоде за счет имущества фонда расходов, связанных с доверительным управлением фондом, предусмотренных разделом VIII настоящих Правил, а также выплаченных в отчетном периоде вознаграждений управляющей компании, специализированному депозитарию, регистратору, аудитору и оценщику.</w:t>
      </w:r>
    </w:p>
    <w:p w:rsidR="00FC6F8B" w:rsidRPr="00E237C2" w:rsidRDefault="00FC6F8B" w:rsidP="003A58F6">
      <w:pPr>
        <w:pStyle w:val="af1"/>
        <w:ind w:firstLine="708"/>
        <w:rPr>
          <w:rFonts w:ascii="Times New Roman" w:hAnsi="Times New Roman" w:cs="Times New Roman"/>
          <w:sz w:val="24"/>
          <w:szCs w:val="24"/>
        </w:rPr>
      </w:pPr>
      <w:r w:rsidRPr="00E237C2">
        <w:rPr>
          <w:rFonts w:ascii="Times New Roman" w:hAnsi="Times New Roman" w:cs="Times New Roman"/>
          <w:sz w:val="24"/>
          <w:szCs w:val="24"/>
        </w:rPr>
        <w:t>Под доходом от сдачи объектов недвижимого имущества в аренду и (или) субаренду понимается сумма денежных средств (без НДС), поступившая на банковский счет, открытый для расчетов по операциям, связанным с доверительным управлением фондом, в соответствии с договорами аренды и (или) субаренды.</w:t>
      </w:r>
    </w:p>
    <w:p w:rsidR="00FC6F8B" w:rsidRDefault="00FC6F8B" w:rsidP="003A58F6">
      <w:pPr>
        <w:pStyle w:val="af1"/>
        <w:ind w:firstLine="708"/>
        <w:rPr>
          <w:rFonts w:ascii="Times New Roman" w:hAnsi="Times New Roman" w:cs="Times New Roman"/>
          <w:sz w:val="24"/>
          <w:szCs w:val="24"/>
        </w:rPr>
      </w:pPr>
      <w:r w:rsidRPr="00E237C2">
        <w:rPr>
          <w:rFonts w:ascii="Times New Roman" w:hAnsi="Times New Roman" w:cs="Times New Roman"/>
          <w:sz w:val="24"/>
          <w:szCs w:val="24"/>
        </w:rPr>
        <w:t>Доход от продажи объектов недвижимости и прав аренды недвижимого имущества определяется как положительная разница между суммой денежных средств (без НДС), поступивших от реализации недвижимого имущества и прав аренды недвижимого имущества, и затратами на их приобретение.</w:t>
      </w:r>
    </w:p>
    <w:bookmarkEnd w:id="32"/>
    <w:p w:rsidR="00FC6F8B" w:rsidRPr="00E237C2" w:rsidRDefault="00FC6F8B" w:rsidP="003A58F6">
      <w:pPr>
        <w:pStyle w:val="af1"/>
        <w:ind w:firstLine="708"/>
        <w:rPr>
          <w:rFonts w:ascii="Times New Roman" w:hAnsi="Times New Roman" w:cs="Times New Roman"/>
          <w:sz w:val="24"/>
          <w:szCs w:val="24"/>
        </w:rPr>
      </w:pPr>
      <w:r w:rsidRPr="00E237C2">
        <w:rPr>
          <w:rFonts w:ascii="Times New Roman" w:hAnsi="Times New Roman" w:cs="Times New Roman"/>
          <w:sz w:val="24"/>
          <w:szCs w:val="24"/>
        </w:rPr>
        <w:t>Доход по инвестиционн</w:t>
      </w:r>
      <w:r w:rsidR="002B45BA">
        <w:rPr>
          <w:rFonts w:ascii="Times New Roman" w:hAnsi="Times New Roman" w:cs="Times New Roman"/>
          <w:sz w:val="24"/>
          <w:szCs w:val="24"/>
        </w:rPr>
        <w:t>ым</w:t>
      </w:r>
      <w:r w:rsidRPr="00E237C2">
        <w:rPr>
          <w:rFonts w:ascii="Times New Roman" w:hAnsi="Times New Roman" w:cs="Times New Roman"/>
          <w:sz w:val="24"/>
          <w:szCs w:val="24"/>
        </w:rPr>
        <w:t xml:space="preserve"> па</w:t>
      </w:r>
      <w:r w:rsidR="002B45BA">
        <w:rPr>
          <w:rFonts w:ascii="Times New Roman" w:hAnsi="Times New Roman" w:cs="Times New Roman"/>
          <w:sz w:val="24"/>
          <w:szCs w:val="24"/>
        </w:rPr>
        <w:t>ям</w:t>
      </w:r>
      <w:r w:rsidRPr="00E237C2">
        <w:rPr>
          <w:rFonts w:ascii="Times New Roman" w:hAnsi="Times New Roman" w:cs="Times New Roman"/>
          <w:sz w:val="24"/>
          <w:szCs w:val="24"/>
        </w:rPr>
        <w:t xml:space="preserve">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rsidR="006F078F" w:rsidRDefault="00FC6F8B" w:rsidP="003D3D07">
      <w:pPr>
        <w:spacing w:line="240" w:lineRule="auto"/>
        <w:ind w:firstLine="720"/>
        <w:rPr>
          <w:rFonts w:ascii="Times New Roman" w:hAnsi="Times New Roman" w:cs="Times New Roman"/>
          <w:sz w:val="24"/>
          <w:szCs w:val="24"/>
        </w:rPr>
      </w:pPr>
      <w:r w:rsidRPr="00E237C2">
        <w:rPr>
          <w:rFonts w:ascii="Times New Roman" w:hAnsi="Times New Roman" w:cs="Times New Roman"/>
          <w:sz w:val="24"/>
          <w:szCs w:val="24"/>
        </w:rPr>
        <w:t>Выплата дохода осуществляется путем перечисления денежных средств на банковский счет, указанный в реестре владельцев инвестиционных паев.</w:t>
      </w:r>
      <w:r w:rsidRPr="00944D0A">
        <w:rPr>
          <w:rFonts w:ascii="Times New Roman" w:hAnsi="Times New Roman" w:cs="Times New Roman"/>
          <w:sz w:val="24"/>
          <w:szCs w:val="24"/>
        </w:rPr>
        <w:t xml:space="preserve"> </w:t>
      </w:r>
      <w:bookmarkEnd w:id="33"/>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6)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bookmarkStart w:id="34" w:name="p_37"/>
      <w:bookmarkEnd w:id="34"/>
      <w:r w:rsidRPr="00B23544">
        <w:rPr>
          <w:rFonts w:ascii="Times New Roman" w:hAnsi="Times New Roman" w:cs="Times New Roman"/>
          <w:sz w:val="24"/>
          <w:szCs w:val="24"/>
        </w:rPr>
        <w:t xml:space="preserve">37. Владелец инвестиционных паев вправе требовать от управляющей компании погашения всех принадлежащих ему инвестиционных паев и прекращения тем самым </w:t>
      </w:r>
      <w:r w:rsidRPr="00B23544">
        <w:rPr>
          <w:rFonts w:ascii="Times New Roman" w:hAnsi="Times New Roman" w:cs="Times New Roman"/>
          <w:sz w:val="24"/>
          <w:szCs w:val="24"/>
        </w:rPr>
        <w:lastRenderedPageBreak/>
        <w:t>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rsidR="00FC6F8B" w:rsidRPr="00B23544" w:rsidRDefault="00FC6F8B" w:rsidP="003D3D07">
      <w:pPr>
        <w:spacing w:line="240" w:lineRule="auto"/>
        <w:ind w:firstLine="720"/>
        <w:rPr>
          <w:rFonts w:ascii="Times New Roman" w:hAnsi="Times New Roman" w:cs="Times New Roman"/>
          <w:sz w:val="24"/>
          <w:szCs w:val="24"/>
        </w:rPr>
      </w:pPr>
      <w:bookmarkStart w:id="35" w:name="p_38"/>
      <w:bookmarkEnd w:id="35"/>
      <w:r w:rsidRPr="00B23544">
        <w:rPr>
          <w:rFonts w:ascii="Times New Roman" w:hAnsi="Times New Roman" w:cs="Times New Roman"/>
          <w:sz w:val="24"/>
          <w:szCs w:val="24"/>
        </w:rPr>
        <w:t>38. Каждый инвестиционный пай удостоверяет одинаковую долю в праве общей собственности на имущество, составляющее фонд, и одинаковые права.</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Инвестиционный пай не является эмиссионной ценной бумагой.</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Права, удостоверенные инвестиционным паем, фиксируются в бездокументарной форме.</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Инвестиционный пай не имеет номинальной стоимости.</w:t>
      </w:r>
    </w:p>
    <w:p w:rsidR="00FC6F8B" w:rsidRPr="00B23544" w:rsidRDefault="00FC6F8B" w:rsidP="003D3D07">
      <w:pPr>
        <w:spacing w:line="240" w:lineRule="auto"/>
        <w:ind w:firstLine="720"/>
        <w:rPr>
          <w:rFonts w:ascii="Times New Roman" w:hAnsi="Times New Roman" w:cs="Times New Roman"/>
          <w:sz w:val="24"/>
          <w:szCs w:val="24"/>
        </w:rPr>
      </w:pPr>
      <w:bookmarkStart w:id="36" w:name="p_39"/>
      <w:bookmarkEnd w:id="36"/>
      <w:r w:rsidRPr="00B23544">
        <w:rPr>
          <w:rFonts w:ascii="Times New Roman" w:hAnsi="Times New Roman" w:cs="Times New Roman"/>
          <w:sz w:val="24"/>
          <w:szCs w:val="24"/>
        </w:rPr>
        <w:t xml:space="preserve">39. Количество выдаваемых управляющей компанией инвестиционных паев составляет </w:t>
      </w:r>
      <w:r w:rsidR="004B4A77">
        <w:rPr>
          <w:rFonts w:ascii="Times New Roman" w:hAnsi="Times New Roman" w:cs="Times New Roman"/>
          <w:sz w:val="24"/>
          <w:szCs w:val="24"/>
        </w:rPr>
        <w:t>25</w:t>
      </w:r>
      <w:r>
        <w:rPr>
          <w:rFonts w:ascii="Times New Roman" w:hAnsi="Times New Roman" w:cs="Times New Roman"/>
          <w:sz w:val="24"/>
          <w:szCs w:val="24"/>
        </w:rPr>
        <w:t xml:space="preserve"> </w:t>
      </w:r>
      <w:r w:rsidRPr="00384853">
        <w:rPr>
          <w:rFonts w:ascii="Times New Roman" w:hAnsi="Times New Roman" w:cs="Times New Roman"/>
          <w:sz w:val="24"/>
          <w:szCs w:val="24"/>
        </w:rPr>
        <w:t>000 (</w:t>
      </w:r>
      <w:r w:rsidR="004B4A77">
        <w:rPr>
          <w:rFonts w:ascii="Times New Roman" w:hAnsi="Times New Roman" w:cs="Times New Roman"/>
          <w:sz w:val="24"/>
          <w:szCs w:val="24"/>
        </w:rPr>
        <w:t>Двадцать пять</w:t>
      </w:r>
      <w:r w:rsidRPr="00384853">
        <w:rPr>
          <w:rFonts w:ascii="Times New Roman" w:hAnsi="Times New Roman" w:cs="Times New Roman"/>
          <w:sz w:val="24"/>
          <w:szCs w:val="24"/>
        </w:rPr>
        <w:t xml:space="preserve"> тысяч)  штук</w:t>
      </w:r>
      <w:r w:rsidRPr="00B23544">
        <w:rPr>
          <w:rFonts w:ascii="Times New Roman" w:hAnsi="Times New Roman" w:cs="Times New Roman"/>
          <w:sz w:val="24"/>
          <w:szCs w:val="24"/>
        </w:rPr>
        <w:t>.</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40.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39 настоящих Правил (далее - дополнительные инвестиционные паи), составляет </w:t>
      </w:r>
      <w:r w:rsidR="00EA3CC6">
        <w:rPr>
          <w:rFonts w:ascii="Times New Roman" w:hAnsi="Times New Roman" w:cs="Times New Roman"/>
          <w:sz w:val="24"/>
          <w:szCs w:val="24"/>
        </w:rPr>
        <w:t>1</w:t>
      </w:r>
      <w:r w:rsidRPr="00384853">
        <w:rPr>
          <w:rFonts w:ascii="Times New Roman" w:hAnsi="Times New Roman" w:cs="Times New Roman"/>
          <w:sz w:val="24"/>
          <w:szCs w:val="24"/>
        </w:rPr>
        <w:t>00 000</w:t>
      </w:r>
      <w:r w:rsidRPr="00B23544">
        <w:rPr>
          <w:rFonts w:ascii="Times New Roman" w:hAnsi="Times New Roman" w:cs="Times New Roman"/>
          <w:sz w:val="24"/>
          <w:szCs w:val="24"/>
        </w:rPr>
        <w:t xml:space="preserve"> (</w:t>
      </w:r>
      <w:r w:rsidR="00EA3CC6">
        <w:rPr>
          <w:rFonts w:ascii="Times New Roman" w:hAnsi="Times New Roman" w:cs="Times New Roman"/>
          <w:sz w:val="24"/>
          <w:szCs w:val="24"/>
        </w:rPr>
        <w:t>Сто тысяч</w:t>
      </w:r>
      <w:r w:rsidRPr="00B23544">
        <w:rPr>
          <w:rFonts w:ascii="Times New Roman" w:hAnsi="Times New Roman" w:cs="Times New Roman"/>
          <w:sz w:val="24"/>
          <w:szCs w:val="24"/>
        </w:rPr>
        <w:t>)    штук.</w:t>
      </w:r>
    </w:p>
    <w:p w:rsidR="00FC6F8B" w:rsidRPr="00B23544" w:rsidRDefault="00FC6F8B" w:rsidP="003D3D07">
      <w:pPr>
        <w:spacing w:line="240" w:lineRule="auto"/>
        <w:ind w:firstLine="720"/>
        <w:rPr>
          <w:rFonts w:ascii="Times New Roman" w:hAnsi="Times New Roman" w:cs="Times New Roman"/>
          <w:sz w:val="24"/>
          <w:szCs w:val="24"/>
        </w:rPr>
      </w:pPr>
      <w:bookmarkStart w:id="37" w:name="p_40"/>
      <w:bookmarkEnd w:id="37"/>
      <w:r w:rsidRPr="00B23544">
        <w:rPr>
          <w:rFonts w:ascii="Times New Roman" w:hAnsi="Times New Roman" w:cs="Times New Roman"/>
          <w:sz w:val="24"/>
          <w:szCs w:val="24"/>
        </w:rPr>
        <w:t>41.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FC6F8B" w:rsidRPr="00B23544" w:rsidRDefault="00FC6F8B" w:rsidP="003D3D07">
      <w:pPr>
        <w:tabs>
          <w:tab w:val="left" w:pos="9072"/>
        </w:tabs>
        <w:spacing w:line="240" w:lineRule="auto"/>
        <w:ind w:firstLine="720"/>
        <w:rPr>
          <w:rFonts w:ascii="Times New Roman" w:hAnsi="Times New Roman" w:cs="Times New Roman"/>
          <w:sz w:val="24"/>
          <w:szCs w:val="24"/>
        </w:rPr>
      </w:pPr>
      <w:bookmarkStart w:id="38" w:name="p_41"/>
      <w:bookmarkEnd w:id="38"/>
      <w:r w:rsidRPr="00B23544">
        <w:rPr>
          <w:rFonts w:ascii="Times New Roman" w:hAnsi="Times New Roman" w:cs="Times New Roman"/>
          <w:sz w:val="24"/>
          <w:szCs w:val="24"/>
        </w:rPr>
        <w:t>42. Инвестиционные паи свободно обращаются по завершении формирования фонда.</w:t>
      </w:r>
    </w:p>
    <w:p w:rsidR="00FC6F8B" w:rsidRPr="00B23544" w:rsidRDefault="00FC6F8B" w:rsidP="003D3D07">
      <w:pPr>
        <w:spacing w:line="240" w:lineRule="auto"/>
        <w:ind w:firstLine="720"/>
        <w:rPr>
          <w:rFonts w:ascii="Times New Roman" w:hAnsi="Times New Roman" w:cs="Times New Roman"/>
          <w:sz w:val="24"/>
          <w:szCs w:val="24"/>
        </w:rPr>
      </w:pPr>
      <w:bookmarkStart w:id="39" w:name="p_42"/>
      <w:bookmarkEnd w:id="39"/>
      <w:r w:rsidRPr="00B23544">
        <w:rPr>
          <w:rFonts w:ascii="Times New Roman" w:hAnsi="Times New Roman" w:cs="Times New Roman"/>
          <w:sz w:val="24"/>
          <w:szCs w:val="24"/>
        </w:rPr>
        <w:t>43. Учет прав на инвестиционные паи осуществляется на лицевых счетах в реестре владельцев инвестиционных паев и на счетах депо депозитариями .</w:t>
      </w:r>
    </w:p>
    <w:p w:rsidR="00FC6F8B" w:rsidRPr="00B23544" w:rsidRDefault="00FC6F8B" w:rsidP="00D61E5C">
      <w:pPr>
        <w:spacing w:line="240" w:lineRule="auto"/>
        <w:ind w:firstLine="720"/>
        <w:rPr>
          <w:rFonts w:ascii="Times New Roman" w:hAnsi="Times New Roman" w:cs="Times New Roman"/>
          <w:sz w:val="24"/>
          <w:szCs w:val="24"/>
        </w:rPr>
      </w:pPr>
      <w:bookmarkStart w:id="40" w:name="p_43"/>
      <w:bookmarkEnd w:id="40"/>
      <w:r w:rsidRPr="00B23544">
        <w:rPr>
          <w:rFonts w:ascii="Times New Roman" w:hAnsi="Times New Roman" w:cs="Times New Roman"/>
          <w:sz w:val="24"/>
          <w:szCs w:val="24"/>
        </w:rPr>
        <w:t>44. Способы получения выписок из реестра владельцев инвестиционных паев.</w:t>
      </w:r>
    </w:p>
    <w:p w:rsidR="00FC6F8B" w:rsidRPr="00B23544" w:rsidRDefault="00FC6F8B" w:rsidP="00D61E5C">
      <w:pPr>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FC6F8B" w:rsidRPr="00B23544" w:rsidRDefault="00FC6F8B" w:rsidP="00D61E5C">
      <w:pPr>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FC6F8B" w:rsidRPr="00B23544" w:rsidRDefault="00FC6F8B" w:rsidP="00D61E5C">
      <w:pPr>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FC6F8B" w:rsidRPr="00B23544" w:rsidRDefault="00FC6F8B" w:rsidP="003D3D07">
      <w:pPr>
        <w:spacing w:line="240" w:lineRule="auto"/>
        <w:jc w:val="center"/>
        <w:rPr>
          <w:rFonts w:ascii="Times New Roman" w:hAnsi="Times New Roman" w:cs="Times New Roman"/>
          <w:sz w:val="24"/>
          <w:szCs w:val="24"/>
        </w:rPr>
      </w:pPr>
      <w:bookmarkStart w:id="41" w:name="p_25"/>
      <w:bookmarkEnd w:id="41"/>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V. Общее собрание владельцев инвестиционных паев</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bookmarkStart w:id="42" w:name="p_44"/>
      <w:bookmarkEnd w:id="42"/>
      <w:r w:rsidRPr="00B23544">
        <w:rPr>
          <w:rFonts w:ascii="Times New Roman" w:hAnsi="Times New Roman" w:cs="Times New Roman"/>
          <w:sz w:val="24"/>
          <w:szCs w:val="24"/>
        </w:rPr>
        <w:t>45. Общее собрание владельцев инвестиционных паев (далее – общее собрание) принимает решения по вопросам:</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утверждения изменений, которые вносятся в настоящие Правила, связанных:</w:t>
      </w:r>
    </w:p>
    <w:p w:rsidR="00FC6F8B" w:rsidRPr="00B23544" w:rsidRDefault="00FC6F8B" w:rsidP="003D3D07">
      <w:pPr>
        <w:spacing w:line="240" w:lineRule="auto"/>
        <w:ind w:firstLine="567"/>
        <w:rPr>
          <w:rFonts w:ascii="Times New Roman" w:hAnsi="Times New Roman" w:cs="Times New Roman"/>
          <w:sz w:val="24"/>
          <w:szCs w:val="24"/>
        </w:rPr>
      </w:pPr>
      <w:r w:rsidRPr="00B23544">
        <w:rPr>
          <w:rFonts w:ascii="Times New Roman" w:hAnsi="Times New Roman" w:cs="Times New Roman"/>
          <w:sz w:val="24"/>
          <w:szCs w:val="24"/>
        </w:rPr>
        <w:t>с изменением инвестиционной декларации фонда, за исключением случаев, когда такие изменения обусловлены изменениями нормативных правовых актов федерального органа исполнительной власти по рынку ценных бумаг, устанавливающих дополнительные ограничения состава и структуры активов паевых инвестиционных фондов;</w:t>
      </w:r>
    </w:p>
    <w:p w:rsidR="00FC6F8B" w:rsidRPr="00B23544" w:rsidRDefault="00FC6F8B" w:rsidP="003D3D07">
      <w:pPr>
        <w:spacing w:line="240" w:lineRule="auto"/>
        <w:ind w:firstLine="567"/>
        <w:rPr>
          <w:rFonts w:ascii="Times New Roman" w:hAnsi="Times New Roman" w:cs="Times New Roman"/>
          <w:sz w:val="24"/>
          <w:szCs w:val="24"/>
        </w:rPr>
      </w:pPr>
      <w:r w:rsidRPr="00B23544">
        <w:rPr>
          <w:rFonts w:ascii="Times New Roman" w:hAnsi="Times New Roman" w:cs="Times New Roman"/>
          <w:sz w:val="24"/>
          <w:szCs w:val="24"/>
        </w:rPr>
        <w:t>с увеличением размера вознаграждения управляющей компании, специализированного депозитария, регистратора, аудитора и оценщика;</w:t>
      </w:r>
    </w:p>
    <w:p w:rsidR="00FC6F8B" w:rsidRPr="00B23544" w:rsidRDefault="00FC6F8B" w:rsidP="003D3D07">
      <w:pPr>
        <w:spacing w:line="240" w:lineRule="auto"/>
        <w:ind w:firstLine="567"/>
        <w:rPr>
          <w:rFonts w:ascii="Times New Roman" w:hAnsi="Times New Roman" w:cs="Times New Roman"/>
          <w:sz w:val="24"/>
          <w:szCs w:val="24"/>
        </w:rPr>
      </w:pPr>
      <w:r w:rsidRPr="00B23544">
        <w:rPr>
          <w:rFonts w:ascii="Times New Roman" w:hAnsi="Times New Roman" w:cs="Times New Roman"/>
          <w:sz w:val="24"/>
          <w:szCs w:val="24"/>
        </w:rPr>
        <w:t>с расширением перечня расходов управляющей компании, подлежащих оплате за счет имущества, составляющего фонд;</w:t>
      </w:r>
    </w:p>
    <w:p w:rsidR="00FC6F8B" w:rsidRPr="00B23544" w:rsidRDefault="00FC6F8B" w:rsidP="003D3D07">
      <w:pPr>
        <w:spacing w:line="240" w:lineRule="auto"/>
        <w:ind w:firstLine="567"/>
        <w:rPr>
          <w:rFonts w:ascii="Times New Roman" w:hAnsi="Times New Roman" w:cs="Times New Roman"/>
          <w:sz w:val="24"/>
          <w:szCs w:val="24"/>
        </w:rPr>
      </w:pPr>
      <w:r w:rsidRPr="00B23544">
        <w:rPr>
          <w:rFonts w:ascii="Times New Roman" w:hAnsi="Times New Roman" w:cs="Times New Roman"/>
          <w:sz w:val="24"/>
          <w:szCs w:val="24"/>
        </w:rPr>
        <w:t>с введением скидок в связи с погашением инвестиционных паев или увеличением их размеров;</w:t>
      </w:r>
    </w:p>
    <w:p w:rsidR="00FC6F8B" w:rsidRPr="00B23544" w:rsidRDefault="00FC6F8B" w:rsidP="003D3D07">
      <w:pPr>
        <w:spacing w:line="240" w:lineRule="auto"/>
        <w:ind w:firstLine="567"/>
        <w:rPr>
          <w:rFonts w:ascii="Times New Roman" w:hAnsi="Times New Roman" w:cs="Times New Roman"/>
          <w:sz w:val="24"/>
          <w:szCs w:val="24"/>
        </w:rPr>
      </w:pPr>
      <w:r w:rsidRPr="00B23544">
        <w:rPr>
          <w:rFonts w:ascii="Times New Roman" w:hAnsi="Times New Roman" w:cs="Times New Roman"/>
          <w:sz w:val="24"/>
          <w:szCs w:val="24"/>
        </w:rPr>
        <w:t>с изменением типа фонда;</w:t>
      </w:r>
    </w:p>
    <w:p w:rsidR="00FC6F8B" w:rsidRPr="00B23544" w:rsidRDefault="00FC6F8B" w:rsidP="003D3D07">
      <w:pPr>
        <w:spacing w:line="240" w:lineRule="auto"/>
        <w:ind w:firstLine="567"/>
        <w:rPr>
          <w:rFonts w:ascii="Times New Roman" w:hAnsi="Times New Roman" w:cs="Times New Roman"/>
          <w:sz w:val="24"/>
          <w:szCs w:val="24"/>
        </w:rPr>
      </w:pPr>
      <w:r w:rsidRPr="00B23544">
        <w:rPr>
          <w:rFonts w:ascii="Times New Roman" w:hAnsi="Times New Roman" w:cs="Times New Roman"/>
          <w:sz w:val="24"/>
          <w:szCs w:val="24"/>
        </w:rPr>
        <w:t>с определением количества дополнительных инвестиционных паев;</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с изменением категории фонда;</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с установлением права владельцев инвестиционных паев на получение дохода от доверительного управления фондом;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с изменением порядка определения размера дохода от доверительного управления фондом, распределяемого между владельцами инвестиционных паев;</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lastRenderedPageBreak/>
        <w:t>с изменением срока действия договора доверительного управления фондом;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с увеличением размера вознаграждения лица, осуществляющего прекращение фонда;</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с изменением количества голосов, необходимых для принятия решения общим собранием;</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2) передачи прав и обязанностей по договору доверительного управления фондом другой управляющей компании;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3) досрочного прекращения или продления срока действия договора доверительного управления фондом.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bookmarkStart w:id="43" w:name="p_45"/>
      <w:bookmarkEnd w:id="43"/>
      <w:r w:rsidRPr="00B23544">
        <w:rPr>
          <w:rFonts w:ascii="Times New Roman" w:hAnsi="Times New Roman" w:cs="Times New Roman"/>
          <w:sz w:val="24"/>
          <w:szCs w:val="24"/>
        </w:rPr>
        <w:t xml:space="preserve">46. Порядок подготовки, созыва и проведения общего собрания владельцев инвестиционных паев. </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46.2. Общее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В случае аннулирования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xml:space="preserve">46.5.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w:t>
      </w:r>
      <w:r w:rsidRPr="00B23544">
        <w:rPr>
          <w:rFonts w:ascii="Times New Roman" w:hAnsi="Times New Roman" w:cs="Times New Roman"/>
          <w:sz w:val="24"/>
          <w:szCs w:val="24"/>
        </w:rPr>
        <w:lastRenderedPageBreak/>
        <w:t>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xml:space="preserve">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 </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46.7. О созыве общего собрания должны быть уведомлены специализированный депозитарий, а также федеральный орган исполнительной власти по рынку ценных бумаг.</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46.8.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 направления почтовой связью по адресу (месту нахождения) единоличного исполнительного органа управляющей компании и специализированного депозитария;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2) 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дней с даты получения письменного требования владельцев инвестиционных паев о созыве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 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2) 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3) в случае вручения под роспись - дата вручения;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46.12. Решение о созыве общего собрания принимается управляющей компанией, специализированным депозитарием или владельцами инвестиционных паев фонда (далее - лицо, созывающее общее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46.13. В решении о созыве общего собрания должны быть указаны:</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 форма проведения общего собрания (собрание или заочное голосование);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2) дата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3) время и место проведения общего собрания, проводимого в форме собрания (адрес, по которому проводится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 время начала и окончания регистрации лиц, участвующих в общем собрании, проводимом в форме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5) дата окончания приема заполненных бюллетеней для голосования и почтовый адрес (адреса), по которому должны направляться такие бюллетени;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6) дата составления списка лиц, имеющих право на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7) повестка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lastRenderedPageBreak/>
        <w:t>46.14. Общее собрание должно быть проведено не позднее 35 дней с даты принятия решения о его созыве.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46.15. Общее собрание, проводимое в форме собрания, проводится в городе Москве.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настоящие Правила.</w:t>
      </w:r>
    </w:p>
    <w:p w:rsidR="00FC6F8B" w:rsidRPr="00B23544" w:rsidRDefault="00FC6F8B" w:rsidP="00B23544">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46.17.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фонда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FC6F8B" w:rsidRPr="00B23544" w:rsidRDefault="00FC6F8B" w:rsidP="00B23544">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46.20. В сообщении о созыве общего собрания должны быть указаны:</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 название фонда;</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2) полное фирменное наименование управляющей компании;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3) полное фирменное наименование специализированного депозитария;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 полное фирменное наименование (фамилия, имя, отчество) лица, созывающего общее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5) форма проведения общего собрания (собрание или заочное голосование);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6) дата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7) время и место проведения общего собрания, проводимого в форме собрания (адрес, по которому проводится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8) время начала и окончания регистрации лиц, участвующих в общем собрании, проводимом в форме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9) дата окончания приема заполненных бюллетеней для голосования и почтовый адрес (адреса), по которому должны направляться такие бюллетени;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10) дата составления списка лиц, имеющих право на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11) повестка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12)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13) информация о праве владельцев инвестиционных паев, голосовавших против решения об утверждении изменений и дополнений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фонда,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До его раскрытия сообщение о созыве общего собрания должно быть направлено в  федеральный орган исполнительной власти по рынку ценных бумаг.</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lastRenderedPageBreak/>
        <w:t xml:space="preserve">Раскрытие сообщения о созыве общего собрания осуществляется на сайте в сети Интернет </w:t>
      </w:r>
      <w:r w:rsidR="00EA3CC6">
        <w:rPr>
          <w:lang w:val="en-US"/>
        </w:rPr>
        <w:t>www</w:t>
      </w:r>
      <w:r w:rsidR="00EA3CC6" w:rsidRPr="00EA3CC6">
        <w:t>.</w:t>
      </w:r>
      <w:r w:rsidR="00EA3CC6">
        <w:rPr>
          <w:lang w:val="en-US"/>
        </w:rPr>
        <w:t>ukbinfinam</w:t>
      </w:r>
      <w:r w:rsidR="00EA3CC6" w:rsidRPr="00EA3CC6">
        <w:t>.</w:t>
      </w:r>
      <w:r w:rsidR="00EA3CC6">
        <w:rPr>
          <w:lang w:val="en-US"/>
        </w:rPr>
        <w:t>ru</w:t>
      </w:r>
      <w:r w:rsidRPr="00B23544">
        <w:rPr>
          <w:rFonts w:ascii="Times New Roman" w:hAnsi="Times New Roman" w:cs="Times New Roman"/>
          <w:sz w:val="24"/>
          <w:szCs w:val="24"/>
        </w:rPr>
        <w:t xml:space="preserve">.   </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FC6F8B" w:rsidRPr="00B23544" w:rsidRDefault="00FC6F8B" w:rsidP="00D61E5C">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46.25 настоящих Правил. Бюллетень для голосования и указанная информация (материалы) направляются заказным письмом или вручаются под роспись.</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Информация (материалы), указанные в пункте 46.25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46.25 настоящих Правил,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46.24. В бюллетене для голосования должны быть указаны:</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 название фонда;</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2) полное фирменное наименование управляющей компании;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3) полное фирменное наименование специализированного депозитария;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 полное фирменное наименование (фамилия, имя, отчество) лица, созывающего общее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5) форма проведения общего собрания (собрание или заочное голосование);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6) дата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7) время и место проведения общего собрания, проводимого в форме собрания (адрес, по которому проводится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8)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9) формулировки решений по каждому вопросу повестки дня;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10) варианты голосования по каждому вопросу повестки дня, выраженные формулировками "за" или "против";</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11) упоминание о том, что бюллетень для голосования должен быть подписан владельцем инвестиционных паев или его представителем;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12)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lastRenderedPageBreak/>
        <w:t>13) указание количества инвестиционных паев, принадлежащих лицу, включенному в список лиц, имеющих право на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14) подробное описание порядка заполнения бюллетеня для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46.25. Информация (материалы), предоставляемая лицам, включенным в список лиц, имеющих право на участие в общем собрании, должна содержать:</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 проект изменений и дополнений в настоящие Правила, вопрос об утверждении которых внесен в повестку дня общего собрания, и текст настоящих Правил с учетом указанных изменений и дополнений;</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2)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3)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правовых актов федерального органа исполнительной власти по рынку ценных бумаг;</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 иную информацию (материалы), предусмотренные настоящими Правилами.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46.29. Право на участие в общем собрании осуществляется владельцем инвестиционных паев лично или через своего представителя.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lastRenderedPageBreak/>
        <w:t>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46.31. Голосование по вопросам повестки дня общего собрания осуществляется только бюллетенями для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46.32. Решение общего собрания принимается большинством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46.33. Общее собрание не вправе принимать решения по вопросам, не включенным в повестку дня, а также изменять повестку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46.34. Подведение итогов голосования осуществляется лицом, созывающим общее собрание, не позднее 2 дней с даты проведения (закрытия)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46.36. Председателем и секретарем общего собрания являются уполномоченные представители лица, созывающего общее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46.37. Протокол общего собрания составляется не позднее 2 дней с даты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lastRenderedPageBreak/>
        <w:t>46.38. В протоколе общего собрания указываются: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 название фонда;</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2) полное фирменное наименование управляющей компании;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3) полное фирменное наименование специализированного депозитария ;</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 полное фирменное наименование (фамилия, имя, отчество) лица, созвавшего общее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5) форма проведения общего собрания (собрание или заочное голосование);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6) дата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7) время и место проведения общего собрания, проведенного в форме собрания (адрес, по которому проводилось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8) повестка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9) время начала и окончания регистрации лиц, прибывших для участия в общем собрании, проводившемся в форме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10)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11) почтовый адрес (адреса), по которому (которым) направлялись заполненные бюллетени для голосования, и дата окончания приема таких бюллетеней;</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12) общее количество голосов, которыми обладали лица, включенные в список лиц, имеющих право на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13) количество голосов, которыми обладали лица, принявшие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14) количество голосов, отданных за каждый из вариантов голосования ("за" или "против") по каждому вопросу повестки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15) количество недействительных бюллетеней для голосования с указанием общего количества голосов по таким бюллетеням;</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16) формулировки решений, принятых общим собранием по каждому вопросу повестки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17)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18) фамилия, имя и отчество председателя и секретаря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19) дата составления протокола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46.39. Протокол общего собрания подписывается председателем и секретарем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46.40. К протоколу общего собрания прилагаются документы, утвержденные решениями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xml:space="preserve">46.41. Копия протокола общего собрания должна быть направлена в федеральный орган исполнительной власти по рынку ценных бумаг не позднее трех рабочих дней со дня его проведения. </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b/>
          <w:bCs/>
          <w:sz w:val="24"/>
          <w:szCs w:val="24"/>
        </w:rPr>
      </w:pPr>
      <w:r w:rsidRPr="00B23544">
        <w:rPr>
          <w:rFonts w:ascii="Times New Roman" w:hAnsi="Times New Roman" w:cs="Times New Roman"/>
          <w:sz w:val="24"/>
          <w:szCs w:val="24"/>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46.44. В отчете об итогах голосования на общем собрании указываются: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 название фонда;</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lastRenderedPageBreak/>
        <w:t>2) полное фирменное наименование управляющей компании;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3) полное фирменное наименование специализированного депозитария;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 полное фирменное наименование (фамилия, имя, отчество) лица, созвавшего общее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5) форма проведения общего собрания (собрание или заочное голосование);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6) дата проведения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7) время и место проведения общего собрания, проведенного в форме собрания (адрес, по которому проводилось собрание);</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8) повестка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9) количество голосов, которыми обладали лица, включенные в список лиц, имевших право на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10) количество голосов, которыми обладали лица, принявшие участие в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11) количество голосов, отданных за каждый из вариантов голосования ("за" или "против") по каждому вопросу повестки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12) формулировки решений, принятых общим собранием по каждому вопросу повестки дня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13) фамилия, имя и отчество председателя и секретаря общего собрания;</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14) дата составления отчета об итогах голосования на общем собрании.</w:t>
      </w:r>
    </w:p>
    <w:p w:rsidR="00FC6F8B" w:rsidRPr="00B23544" w:rsidRDefault="00FC6F8B" w:rsidP="003D3D07">
      <w:pPr>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46.45. Отчет об итогах голосования на общем собрании подписывается председателем и секретарем общего собрания.</w:t>
      </w:r>
    </w:p>
    <w:p w:rsidR="00FC6F8B" w:rsidRPr="00B23544" w:rsidRDefault="00FC6F8B" w:rsidP="003D3D07">
      <w:pPr>
        <w:autoSpaceDE w:val="0"/>
        <w:autoSpaceDN w:val="0"/>
        <w:adjustRightInd w:val="0"/>
        <w:spacing w:line="240" w:lineRule="auto"/>
        <w:ind w:firstLine="567"/>
        <w:rPr>
          <w:rFonts w:ascii="Times New Roman" w:hAnsi="Times New Roman" w:cs="Times New Roman"/>
          <w:sz w:val="24"/>
          <w:szCs w:val="24"/>
        </w:rPr>
      </w:pPr>
      <w:r w:rsidRPr="00B23544">
        <w:rPr>
          <w:rFonts w:ascii="Times New Roman" w:hAnsi="Times New Roman" w:cs="Times New Roman"/>
          <w:sz w:val="24"/>
          <w:szCs w:val="24"/>
        </w:rPr>
        <w:t>47.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управляющая компания подает на регистрацию в федеральный орган исполнительной власти по рынку ценных бумаг соответствующие изменения в настоящие Правила в течение 3</w:t>
      </w:r>
      <w:r>
        <w:rPr>
          <w:rFonts w:ascii="Times New Roman" w:hAnsi="Times New Roman" w:cs="Times New Roman"/>
          <w:sz w:val="24"/>
          <w:szCs w:val="24"/>
        </w:rPr>
        <w:t xml:space="preserve"> (Трех)</w:t>
      </w:r>
      <w:r w:rsidRPr="00B23544">
        <w:rPr>
          <w:rFonts w:ascii="Times New Roman" w:hAnsi="Times New Roman" w:cs="Times New Roman"/>
          <w:sz w:val="24"/>
          <w:szCs w:val="24"/>
        </w:rPr>
        <w:t xml:space="preserve"> месяцев.</w:t>
      </w:r>
    </w:p>
    <w:p w:rsidR="00FC6F8B" w:rsidRPr="00B23544" w:rsidRDefault="00FC6F8B" w:rsidP="003D3D07">
      <w:pPr>
        <w:spacing w:line="240" w:lineRule="auto"/>
        <w:ind w:firstLine="720"/>
        <w:rPr>
          <w:rFonts w:ascii="Times New Roman" w:hAnsi="Times New Roman" w:cs="Times New Roman"/>
          <w:sz w:val="24"/>
          <w:szCs w:val="24"/>
        </w:rPr>
      </w:pPr>
      <w:bookmarkStart w:id="44" w:name="p_200"/>
      <w:bookmarkEnd w:id="44"/>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45" w:name="p_500"/>
      <w:bookmarkStart w:id="46" w:name="p_600"/>
      <w:bookmarkEnd w:id="45"/>
      <w:bookmarkEnd w:id="46"/>
      <w:r w:rsidRPr="00B23544">
        <w:rPr>
          <w:rFonts w:ascii="Times New Roman" w:hAnsi="Times New Roman" w:cs="Times New Roman"/>
          <w:b/>
          <w:bCs/>
          <w:sz w:val="24"/>
          <w:szCs w:val="24"/>
        </w:rPr>
        <w:t>V</w:t>
      </w:r>
      <w:r w:rsidRPr="00B23544">
        <w:rPr>
          <w:rFonts w:ascii="Times New Roman" w:hAnsi="Times New Roman" w:cs="Times New Roman"/>
          <w:b/>
          <w:bCs/>
          <w:sz w:val="24"/>
          <w:szCs w:val="24"/>
          <w:lang w:val="en-US"/>
        </w:rPr>
        <w:t>I</w:t>
      </w:r>
      <w:r w:rsidRPr="00B23544">
        <w:rPr>
          <w:rFonts w:ascii="Times New Roman" w:hAnsi="Times New Roman" w:cs="Times New Roman"/>
          <w:b/>
          <w:bCs/>
          <w:sz w:val="24"/>
          <w:szCs w:val="24"/>
        </w:rPr>
        <w:t>. Выдача инвестиционных паев</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bookmarkStart w:id="47" w:name="p_46"/>
      <w:bookmarkEnd w:id="47"/>
      <w:r w:rsidRPr="00B23544">
        <w:rPr>
          <w:rFonts w:ascii="Times New Roman" w:hAnsi="Times New Roman" w:cs="Times New Roman"/>
          <w:sz w:val="24"/>
          <w:szCs w:val="24"/>
        </w:rPr>
        <w:t>48. Управляющая компания осуществляет выдачу инвестиционных паев при формировании фонда.</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49. Управляющая компания вправе выдавать дополнительные инвестиционные паи после завершения (окончания) формирования фонда.</w:t>
      </w:r>
    </w:p>
    <w:p w:rsidR="00FC6F8B" w:rsidRPr="00B23544" w:rsidRDefault="00FC6F8B" w:rsidP="003D3D07">
      <w:pPr>
        <w:spacing w:line="240" w:lineRule="auto"/>
        <w:ind w:firstLine="720"/>
        <w:rPr>
          <w:rFonts w:ascii="Times New Roman" w:hAnsi="Times New Roman" w:cs="Times New Roman"/>
          <w:sz w:val="24"/>
          <w:szCs w:val="24"/>
        </w:rPr>
      </w:pPr>
      <w:bookmarkStart w:id="48" w:name="p_47"/>
      <w:bookmarkEnd w:id="48"/>
      <w:r w:rsidRPr="00B23544">
        <w:rPr>
          <w:rFonts w:ascii="Times New Roman" w:hAnsi="Times New Roman" w:cs="Times New Roman"/>
          <w:sz w:val="24"/>
          <w:szCs w:val="24"/>
        </w:rPr>
        <w:t xml:space="preserve">50.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 </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52. Выдача инвестиционных паев осуществляется на основании заявок на приобретение инвестиционных паев по форме согласно приложению к настоящим Правилам.</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53. Выдача инвестиционных паев осуществляется при условии включения в состав фонда имущества, переданного в оплату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ind w:firstLine="142"/>
        <w:jc w:val="center"/>
        <w:outlineLvl w:val="0"/>
        <w:rPr>
          <w:rFonts w:ascii="Times New Roman" w:hAnsi="Times New Roman" w:cs="Times New Roman"/>
          <w:b/>
          <w:bCs/>
          <w:sz w:val="24"/>
          <w:szCs w:val="24"/>
        </w:rPr>
      </w:pPr>
      <w:bookmarkStart w:id="49" w:name="p_64"/>
      <w:bookmarkEnd w:id="49"/>
      <w:r w:rsidRPr="00B23544">
        <w:rPr>
          <w:rFonts w:ascii="Times New Roman" w:hAnsi="Times New Roman" w:cs="Times New Roman"/>
          <w:b/>
          <w:bCs/>
          <w:sz w:val="24"/>
          <w:szCs w:val="24"/>
        </w:rPr>
        <w:t>Заявки на приобретение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54. Заявки на приобретение инвестиционных паев носят безотзывный характер.</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55. Порядок подачи заявок на приобретение инвестиционных паев: </w:t>
      </w:r>
    </w:p>
    <w:p w:rsidR="00FC6F8B" w:rsidRPr="00B23544" w:rsidRDefault="00FC6F8B" w:rsidP="003D3D07">
      <w:pPr>
        <w:widowControl w:val="0"/>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1) Заявки на приобретение инвестиционных паев, оформленные в соответствии с приложениями </w:t>
      </w:r>
      <w:r w:rsidRPr="00FC6F8B">
        <w:rPr>
          <w:sz w:val="24"/>
          <w:szCs w:val="24"/>
        </w:rPr>
        <w:t>№1, №2, №4, №5, №7 и №8</w:t>
      </w:r>
      <w:r w:rsidRPr="00185BA7">
        <w:t xml:space="preserve"> </w:t>
      </w:r>
      <w:r w:rsidRPr="00B23544">
        <w:rPr>
          <w:rFonts w:ascii="Times New Roman" w:hAnsi="Times New Roman" w:cs="Times New Roman"/>
          <w:sz w:val="24"/>
          <w:szCs w:val="24"/>
        </w:rPr>
        <w:t xml:space="preserve">к настоящим Правилам, подаются в пунктах приема заявок инвестором или его уполномоченным представителем. </w:t>
      </w:r>
    </w:p>
    <w:p w:rsidR="00FC6F8B" w:rsidRPr="00B23544" w:rsidRDefault="00FC6F8B" w:rsidP="00384853">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Заявки на приобретение инвестиционных паев, оформленные в соответствии с приложением </w:t>
      </w:r>
      <w:r w:rsidRPr="00FC6F8B">
        <w:rPr>
          <w:sz w:val="24"/>
          <w:szCs w:val="24"/>
        </w:rPr>
        <w:t>№3, №6 и №9</w:t>
      </w:r>
      <w:r>
        <w:rPr>
          <w:sz w:val="24"/>
          <w:szCs w:val="24"/>
        </w:rPr>
        <w:t xml:space="preserve"> </w:t>
      </w:r>
      <w:r w:rsidRPr="00B23544">
        <w:rPr>
          <w:rFonts w:ascii="Times New Roman" w:hAnsi="Times New Roman" w:cs="Times New Roman"/>
          <w:sz w:val="24"/>
          <w:szCs w:val="24"/>
        </w:rPr>
        <w:t xml:space="preserve"> к настоящим Правилам, подаются в пунктах приема заявок уполномоченным представителем номинального держателя.</w:t>
      </w:r>
    </w:p>
    <w:p w:rsidR="00FC6F8B" w:rsidRPr="00B23544" w:rsidRDefault="00FC6F8B" w:rsidP="003D3D07">
      <w:pPr>
        <w:widowControl w:val="0"/>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Заявки на приобретение инвестиционных паев, направленные почтой (в том числе </w:t>
      </w:r>
      <w:r w:rsidRPr="00B23544">
        <w:rPr>
          <w:rFonts w:ascii="Times New Roman" w:hAnsi="Times New Roman" w:cs="Times New Roman"/>
          <w:sz w:val="24"/>
          <w:szCs w:val="24"/>
        </w:rPr>
        <w:lastRenderedPageBreak/>
        <w:t>электронной), факсом или курьером, не принимаются.</w:t>
      </w:r>
    </w:p>
    <w:p w:rsidR="00FC6F8B" w:rsidRPr="007F2705" w:rsidRDefault="00FC6F8B" w:rsidP="007F2705">
      <w:pPr>
        <w:spacing w:line="240" w:lineRule="auto"/>
        <w:ind w:firstLine="709"/>
        <w:rPr>
          <w:sz w:val="24"/>
          <w:szCs w:val="24"/>
        </w:rPr>
      </w:pPr>
      <w:r w:rsidRPr="00B23544">
        <w:rPr>
          <w:sz w:val="24"/>
          <w:szCs w:val="24"/>
        </w:rPr>
        <w:t>2) К заявке на приобретение инвестиционных паев прилагается отчет об оценке имущества, передаваемого в оплату инвестиционных паев.</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56. Заявки на приобретение инвестиционных паев подаются управляющей компании.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57. В приеме заявок на приобретение инвестиционных паев отказывается в следующих случаях:</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несоблюдение порядка и сроков подачи заявок, установленных настоящими Правилами;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4) принятие управляющей компанией решения о приостановлении выдачи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 введение федеральным органом исполнительной власти по рынку ценных бумаг запрета на проведение операций по выдаче инвестиционных паев и (или) приему заявок на приобретение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Выдача инвестиционных паев при формировании фонда</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58.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59.</w:t>
      </w:r>
      <w:bookmarkStart w:id="50" w:name="p_48"/>
      <w:bookmarkStart w:id="51" w:name="p_49"/>
      <w:bookmarkEnd w:id="50"/>
      <w:bookmarkEnd w:id="51"/>
      <w:r w:rsidRPr="00B23544">
        <w:rPr>
          <w:rFonts w:ascii="Times New Roman" w:hAnsi="Times New Roman" w:cs="Times New Roman"/>
          <w:sz w:val="24"/>
          <w:szCs w:val="24"/>
        </w:rPr>
        <w:t> В оплату инвестиционных паев при формировании фонда передаются денежные средства и (или) недвижимое имущество, предусмотренное инвестиционной декларацией фонда.</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60. Выдача инвестиционных паев при формировании фонда осуществляется при условии передачи в их оплату денежных средств в размере и (или) иного имущества</w:t>
      </w:r>
      <w:r>
        <w:rPr>
          <w:rFonts w:ascii="Times New Roman" w:hAnsi="Times New Roman" w:cs="Times New Roman"/>
          <w:sz w:val="24"/>
          <w:szCs w:val="24"/>
        </w:rPr>
        <w:t xml:space="preserve"> стоимостью</w:t>
      </w:r>
      <w:r w:rsidRPr="00B23544">
        <w:rPr>
          <w:rFonts w:ascii="Times New Roman" w:hAnsi="Times New Roman" w:cs="Times New Roman"/>
          <w:sz w:val="24"/>
          <w:szCs w:val="24"/>
        </w:rPr>
        <w:t xml:space="preserve"> не менее </w:t>
      </w:r>
      <w:r w:rsidRPr="0017298D">
        <w:rPr>
          <w:rFonts w:ascii="Times New Roman" w:hAnsi="Times New Roman" w:cs="Times New Roman"/>
          <w:sz w:val="24"/>
          <w:szCs w:val="24"/>
        </w:rPr>
        <w:t xml:space="preserve">100 000  (Сто </w:t>
      </w:r>
      <w:r w:rsidR="00E324F9">
        <w:rPr>
          <w:rFonts w:ascii="Times New Roman" w:hAnsi="Times New Roman" w:cs="Times New Roman"/>
          <w:sz w:val="24"/>
          <w:szCs w:val="24"/>
        </w:rPr>
        <w:t>тысяч</w:t>
      </w:r>
      <w:r w:rsidRPr="0017298D">
        <w:rPr>
          <w:rFonts w:ascii="Times New Roman" w:hAnsi="Times New Roman" w:cs="Times New Roman"/>
          <w:sz w:val="24"/>
          <w:szCs w:val="24"/>
        </w:rPr>
        <w:t>) рублей.</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61.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FC6F8B" w:rsidRPr="00B23544" w:rsidRDefault="00FC6F8B" w:rsidP="003D3D07">
      <w:pPr>
        <w:spacing w:line="240" w:lineRule="auto"/>
        <w:ind w:firstLine="720"/>
        <w:rPr>
          <w:rFonts w:ascii="Times New Roman" w:hAnsi="Times New Roman" w:cs="Times New Roman"/>
          <w:sz w:val="24"/>
          <w:szCs w:val="24"/>
        </w:rPr>
      </w:pPr>
      <w:bookmarkStart w:id="52" w:name="p_51"/>
      <w:bookmarkStart w:id="53" w:name="p_52"/>
      <w:bookmarkStart w:id="54" w:name="p_53"/>
      <w:bookmarkEnd w:id="52"/>
      <w:bookmarkEnd w:id="53"/>
      <w:bookmarkEnd w:id="54"/>
      <w:r w:rsidRPr="00B23544">
        <w:rPr>
          <w:rFonts w:ascii="Times New Roman" w:hAnsi="Times New Roman" w:cs="Times New Roman"/>
          <w:sz w:val="24"/>
          <w:szCs w:val="24"/>
        </w:rPr>
        <w:t>62. Сумма денежных средств (стоимость имущества), на которую выдается инвестиционный пай при формировании фонда, составляет 10</w:t>
      </w:r>
      <w:r>
        <w:rPr>
          <w:rFonts w:ascii="Times New Roman" w:hAnsi="Times New Roman" w:cs="Times New Roman"/>
          <w:sz w:val="24"/>
          <w:szCs w:val="24"/>
        </w:rPr>
        <w:t>00</w:t>
      </w:r>
      <w:r w:rsidRPr="00B23544">
        <w:rPr>
          <w:rFonts w:ascii="Times New Roman" w:hAnsi="Times New Roman" w:cs="Times New Roman"/>
          <w:sz w:val="24"/>
          <w:szCs w:val="24"/>
        </w:rPr>
        <w:t xml:space="preserve"> (</w:t>
      </w:r>
      <w:r>
        <w:rPr>
          <w:rFonts w:ascii="Times New Roman" w:hAnsi="Times New Roman" w:cs="Times New Roman"/>
          <w:sz w:val="24"/>
          <w:szCs w:val="24"/>
        </w:rPr>
        <w:t>Одна тысяча</w:t>
      </w:r>
      <w:r w:rsidRPr="00B23544">
        <w:rPr>
          <w:rFonts w:ascii="Times New Roman" w:hAnsi="Times New Roman" w:cs="Times New Roman"/>
          <w:sz w:val="24"/>
          <w:szCs w:val="24"/>
        </w:rPr>
        <w:t>) рублей  и является единой для всех приобретателей.</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63.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 </w:t>
      </w:r>
    </w:p>
    <w:p w:rsidR="00FC6F8B" w:rsidRPr="00B23544" w:rsidRDefault="00FC6F8B" w:rsidP="003D3D07">
      <w:pPr>
        <w:spacing w:line="240" w:lineRule="auto"/>
        <w:ind w:firstLine="708"/>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Выдача инвестиционных паев при досрочном погашении</w:t>
      </w:r>
    </w:p>
    <w:p w:rsidR="00FC6F8B" w:rsidRPr="00B23544" w:rsidRDefault="00FC6F8B" w:rsidP="003D3D07">
      <w:pPr>
        <w:spacing w:line="240" w:lineRule="auto"/>
        <w:jc w:val="center"/>
        <w:rPr>
          <w:rFonts w:ascii="Times New Roman" w:hAnsi="Times New Roman" w:cs="Times New Roman"/>
          <w:b/>
          <w:bCs/>
          <w:sz w:val="24"/>
          <w:szCs w:val="24"/>
        </w:rPr>
      </w:pPr>
      <w:r w:rsidRPr="00B23544">
        <w:rPr>
          <w:rFonts w:ascii="Times New Roman" w:hAnsi="Times New Roman" w:cs="Times New Roman"/>
          <w:b/>
          <w:bCs/>
          <w:sz w:val="24"/>
          <w:szCs w:val="24"/>
        </w:rPr>
        <w:t>инвестиционных паев</w:t>
      </w:r>
    </w:p>
    <w:p w:rsidR="00FC6F8B" w:rsidRPr="00B23544" w:rsidRDefault="00FC6F8B" w:rsidP="003D3D07">
      <w:pPr>
        <w:spacing w:line="240" w:lineRule="auto"/>
        <w:ind w:firstLine="708"/>
        <w:rPr>
          <w:rFonts w:ascii="Times New Roman" w:hAnsi="Times New Roman" w:cs="Times New Roman"/>
          <w:sz w:val="24"/>
          <w:szCs w:val="24"/>
        </w:rPr>
      </w:pPr>
    </w:p>
    <w:p w:rsidR="00FC6F8B" w:rsidRPr="00B23544" w:rsidRDefault="00FC6F8B" w:rsidP="003D3D07">
      <w:pPr>
        <w:widowControl w:val="0"/>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64.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r w:rsidR="00EA3CC6" w:rsidRPr="00A25C73">
        <w:rPr>
          <w:rFonts w:ascii="Times New Roman" w:hAnsi="Times New Roman" w:cs="Times New Roman"/>
          <w:sz w:val="24"/>
          <w:szCs w:val="24"/>
          <w:lang w:val="en-US"/>
        </w:rPr>
        <w:t>www</w:t>
      </w:r>
      <w:r w:rsidR="00EA3CC6" w:rsidRPr="00A25C73">
        <w:rPr>
          <w:rFonts w:ascii="Times New Roman" w:hAnsi="Times New Roman" w:cs="Times New Roman"/>
          <w:sz w:val="24"/>
          <w:szCs w:val="24"/>
        </w:rPr>
        <w:t>.</w:t>
      </w:r>
      <w:r w:rsidR="00EA3CC6" w:rsidRPr="00A25C73">
        <w:rPr>
          <w:rFonts w:ascii="Times New Roman" w:hAnsi="Times New Roman" w:cs="Times New Roman"/>
          <w:sz w:val="24"/>
          <w:szCs w:val="24"/>
          <w:lang w:val="en-US"/>
        </w:rPr>
        <w:t>ukbinfinam</w:t>
      </w:r>
      <w:r w:rsidR="00EA3CC6" w:rsidRPr="00A25C73">
        <w:rPr>
          <w:rFonts w:ascii="Times New Roman" w:hAnsi="Times New Roman" w:cs="Times New Roman"/>
          <w:sz w:val="24"/>
          <w:szCs w:val="24"/>
        </w:rPr>
        <w:t>.</w:t>
      </w:r>
      <w:r w:rsidR="00EA3CC6" w:rsidRPr="00A25C73">
        <w:rPr>
          <w:rFonts w:ascii="Times New Roman" w:hAnsi="Times New Roman" w:cs="Times New Roman"/>
          <w:sz w:val="24"/>
          <w:szCs w:val="24"/>
          <w:lang w:val="en-US"/>
        </w:rPr>
        <w:t>ru</w:t>
      </w:r>
      <w:r w:rsidRPr="00A25C73">
        <w:rPr>
          <w:rFonts w:ascii="Times New Roman" w:hAnsi="Times New Roman" w:cs="Times New Roman"/>
          <w:sz w:val="24"/>
          <w:szCs w:val="24"/>
        </w:rPr>
        <w:t>.</w:t>
      </w:r>
      <w:r w:rsidRPr="00B23544">
        <w:rPr>
          <w:rFonts w:ascii="Times New Roman" w:hAnsi="Times New Roman" w:cs="Times New Roman"/>
          <w:sz w:val="24"/>
          <w:szCs w:val="24"/>
        </w:rPr>
        <w:t xml:space="preserve">  </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65.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rsidR="00FC6F8B" w:rsidRPr="00EA3CC6"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lastRenderedPageBreak/>
        <w:t xml:space="preserve">66.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на сайте </w:t>
      </w:r>
      <w:r w:rsidR="00EA3CC6">
        <w:rPr>
          <w:lang w:val="en-US"/>
        </w:rPr>
        <w:t>www</w:t>
      </w:r>
      <w:r w:rsidR="00EA3CC6" w:rsidRPr="00EA3CC6">
        <w:t>.</w:t>
      </w:r>
      <w:r w:rsidR="00EA3CC6">
        <w:rPr>
          <w:lang w:val="en-US"/>
        </w:rPr>
        <w:t>ukbinfinam</w:t>
      </w:r>
      <w:r w:rsidR="00EA3CC6" w:rsidRPr="00EA3CC6">
        <w:t>.</w:t>
      </w:r>
      <w:r w:rsidR="00EA3CC6">
        <w:rPr>
          <w:lang w:val="en-US"/>
        </w:rPr>
        <w:t>ru</w:t>
      </w:r>
      <w:r w:rsidR="00EA3CC6" w:rsidRPr="00EA3CC6">
        <w:t>.</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67. В оплату инвестиционных паев, выдаваемых при досрочном погашении инвестиционных паев, передаются только денежные средства.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68.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69.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70.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71.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70 настоящих Правил, удовлетворяются в следующей очередности:</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FC6F8B" w:rsidRPr="00B23544" w:rsidRDefault="00FC6F8B" w:rsidP="003D3D07">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в третью очередь - остальные заявки пропорционально суммам денежных средств, переданных в оплату инвестиционных паев.</w:t>
      </w:r>
    </w:p>
    <w:p w:rsidR="00FC6F8B" w:rsidRPr="00B23544" w:rsidRDefault="00FC6F8B" w:rsidP="003D3D07">
      <w:pPr>
        <w:widowControl w:val="0"/>
        <w:autoSpaceDE w:val="0"/>
        <w:autoSpaceDN w:val="0"/>
        <w:adjustRightInd w:val="0"/>
        <w:spacing w:line="240" w:lineRule="auto"/>
        <w:ind w:firstLine="851"/>
        <w:rPr>
          <w:rFonts w:ascii="Times New Roman" w:hAnsi="Times New Roman" w:cs="Times New Roman"/>
          <w:sz w:val="24"/>
          <w:szCs w:val="24"/>
        </w:rPr>
      </w:pPr>
      <w:r w:rsidRPr="00B23544">
        <w:rPr>
          <w:rFonts w:ascii="Times New Roman" w:hAnsi="Times New Roman" w:cs="Times New Roman"/>
          <w:sz w:val="24"/>
          <w:szCs w:val="24"/>
        </w:rPr>
        <w:t>72. В случае недостаточности выдаваемых инвестиционных паев для удовлетворения всех заявок на приобретение инвестиционных паев, поданных лицами, не имеющими преимущественного права на приобретение инвестиционных паев, выдаваемых при досрочном погашении инвестиционных паев, указанные заявки удовлетворяются в порядке очередности их подачи после удовлетворения заявок, поданных лицами, имеющими такое преимущественное право.</w:t>
      </w:r>
    </w:p>
    <w:p w:rsidR="00FC6F8B" w:rsidRPr="00B23544" w:rsidRDefault="00FC6F8B" w:rsidP="003D3D07">
      <w:pPr>
        <w:widowControl w:val="0"/>
        <w:autoSpaceDE w:val="0"/>
        <w:autoSpaceDN w:val="0"/>
        <w:adjustRightInd w:val="0"/>
        <w:spacing w:line="240" w:lineRule="auto"/>
        <w:ind w:firstLine="851"/>
        <w:rPr>
          <w:rFonts w:ascii="Times New Roman" w:hAnsi="Times New Roman" w:cs="Times New Roman"/>
          <w:sz w:val="24"/>
          <w:szCs w:val="24"/>
        </w:rPr>
      </w:pPr>
      <w:r w:rsidRPr="00B23544">
        <w:rPr>
          <w:rFonts w:ascii="Times New Roman" w:hAnsi="Times New Roman" w:cs="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FC6F8B" w:rsidRPr="00B23544" w:rsidRDefault="00FC6F8B" w:rsidP="003D3D07">
      <w:pPr>
        <w:autoSpaceDE w:val="0"/>
        <w:autoSpaceDN w:val="0"/>
        <w:adjustRightInd w:val="0"/>
        <w:spacing w:line="240" w:lineRule="auto"/>
        <w:jc w:val="center"/>
        <w:outlineLvl w:val="0"/>
        <w:rPr>
          <w:rFonts w:ascii="Times New Roman" w:hAnsi="Times New Roman" w:cs="Times New Roman"/>
          <w:b/>
          <w:bCs/>
          <w:sz w:val="24"/>
          <w:szCs w:val="24"/>
        </w:rPr>
      </w:pPr>
    </w:p>
    <w:p w:rsidR="00FC6F8B" w:rsidRPr="00B23544" w:rsidRDefault="00FC6F8B" w:rsidP="003D3D07">
      <w:pPr>
        <w:autoSpaceDE w:val="0"/>
        <w:autoSpaceDN w:val="0"/>
        <w:adjustRightInd w:val="0"/>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Выдача дополнительных инвестиционных паев</w:t>
      </w:r>
    </w:p>
    <w:p w:rsidR="00FC6F8B" w:rsidRPr="00B23544" w:rsidRDefault="00FC6F8B" w:rsidP="003D3D07">
      <w:pPr>
        <w:autoSpaceDE w:val="0"/>
        <w:autoSpaceDN w:val="0"/>
        <w:adjustRightInd w:val="0"/>
        <w:spacing w:line="240" w:lineRule="auto"/>
        <w:jc w:val="center"/>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73.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r w:rsidRPr="00FC6F8B">
        <w:rPr>
          <w:rFonts w:ascii="Times New Roman" w:hAnsi="Times New Roman" w:cs="Times New Roman"/>
          <w:sz w:val="24"/>
          <w:szCs w:val="24"/>
        </w:rPr>
        <w:t>:</w:t>
      </w:r>
      <w:r w:rsidRPr="00B23544">
        <w:rPr>
          <w:rFonts w:ascii="Times New Roman" w:hAnsi="Times New Roman" w:cs="Times New Roman"/>
          <w:sz w:val="24"/>
          <w:szCs w:val="24"/>
        </w:rPr>
        <w:t xml:space="preserve"> </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максимальное количество выдаваемых дополнительных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2) имущество, которое может быть передано в оплату выдаваемых дополнительных инвестиционных паев.</w:t>
      </w:r>
    </w:p>
    <w:p w:rsidR="00FC6F8B" w:rsidRPr="00B23544" w:rsidRDefault="00FC6F8B" w:rsidP="003E4A62">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Указанную информацию управляющая компания раскрывает на сайте </w:t>
      </w:r>
      <w:r w:rsidR="00EA3CC6">
        <w:rPr>
          <w:lang w:val="en-US"/>
        </w:rPr>
        <w:t>www</w:t>
      </w:r>
      <w:r w:rsidR="00EA3CC6" w:rsidRPr="00EA3CC6">
        <w:t>.</w:t>
      </w:r>
      <w:r w:rsidR="00EA3CC6">
        <w:rPr>
          <w:lang w:val="en-US"/>
        </w:rPr>
        <w:t>ukbinfinam</w:t>
      </w:r>
      <w:r w:rsidR="00EA3CC6" w:rsidRPr="00EA3CC6">
        <w:t>.</w:t>
      </w:r>
      <w:r w:rsidR="00EA3CC6">
        <w:rPr>
          <w:lang w:val="en-US"/>
        </w:rPr>
        <w:t>ru</w:t>
      </w:r>
      <w:r w:rsidR="00EA3CC6">
        <w:rPr>
          <w:rFonts w:ascii="Times New Roman" w:hAnsi="Times New Roman" w:cs="Times New Roman"/>
          <w:sz w:val="24"/>
          <w:szCs w:val="24"/>
        </w:rPr>
        <w:t xml:space="preserve"> </w:t>
      </w:r>
      <w:r w:rsidRPr="00B23544">
        <w:rPr>
          <w:rFonts w:ascii="Times New Roman" w:hAnsi="Times New Roman" w:cs="Times New Roman"/>
          <w:sz w:val="24"/>
          <w:szCs w:val="24"/>
        </w:rPr>
        <w:t xml:space="preserve"> и в «Приложении к Вестнику Федеральной службы по финансовым рынкам».</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lastRenderedPageBreak/>
        <w:t>74. Прием заявок на приобретение дополнительных инвестиционных паев осуществляется в течение одного месяца со дня начала срока приема заявок, указанного в сообщении о начале срока приема заявок на приобретение дополнительных инвестиционных паев.</w:t>
      </w:r>
    </w:p>
    <w:p w:rsidR="00FC6F8B" w:rsidRPr="00750F69" w:rsidRDefault="00FC6F8B" w:rsidP="0017298D">
      <w:pPr>
        <w:spacing w:line="240" w:lineRule="auto"/>
        <w:ind w:firstLine="709"/>
        <w:rPr>
          <w:rFonts w:ascii="Times New Roman" w:hAnsi="Times New Roman" w:cs="Times New Roman"/>
          <w:sz w:val="24"/>
          <w:szCs w:val="24"/>
        </w:rPr>
      </w:pPr>
      <w:r w:rsidRPr="00750F69">
        <w:rPr>
          <w:rFonts w:ascii="Times New Roman" w:hAnsi="Times New Roman" w:cs="Times New Roman"/>
          <w:sz w:val="24"/>
          <w:szCs w:val="24"/>
        </w:rPr>
        <w:t>75.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w:t>
      </w:r>
    </w:p>
    <w:p w:rsidR="00FC6F8B" w:rsidRPr="00750F69" w:rsidRDefault="00FC6F8B" w:rsidP="0017298D">
      <w:pPr>
        <w:spacing w:line="240" w:lineRule="auto"/>
        <w:ind w:firstLine="709"/>
        <w:rPr>
          <w:rFonts w:ascii="Times New Roman" w:hAnsi="Times New Roman" w:cs="Times New Roman"/>
          <w:sz w:val="24"/>
          <w:szCs w:val="24"/>
        </w:rPr>
      </w:pPr>
      <w:r w:rsidRPr="00750F69">
        <w:rPr>
          <w:rFonts w:ascii="Times New Roman" w:hAnsi="Times New Roman" w:cs="Times New Roman"/>
          <w:sz w:val="24"/>
          <w:szCs w:val="24"/>
        </w:rPr>
        <w:t xml:space="preserve">Указанную информацию Управляющая компания раскрывает на сайте </w:t>
      </w:r>
      <w:r w:rsidR="00EA3CC6">
        <w:rPr>
          <w:lang w:val="en-US"/>
        </w:rPr>
        <w:t>www</w:t>
      </w:r>
      <w:r w:rsidR="00EA3CC6" w:rsidRPr="00EA3CC6">
        <w:t>.</w:t>
      </w:r>
      <w:r w:rsidR="00EA3CC6">
        <w:rPr>
          <w:lang w:val="en-US"/>
        </w:rPr>
        <w:t>ukbinfinam</w:t>
      </w:r>
      <w:r w:rsidR="00EA3CC6" w:rsidRPr="00EA3CC6">
        <w:t>.</w:t>
      </w:r>
      <w:r w:rsidR="00EA3CC6">
        <w:rPr>
          <w:lang w:val="en-US"/>
        </w:rPr>
        <w:t>ru</w:t>
      </w:r>
      <w:r w:rsidR="00EA3CC6" w:rsidRPr="0017298D">
        <w:rPr>
          <w:rFonts w:ascii="Times New Roman" w:hAnsi="Times New Roman" w:cs="Times New Roman"/>
          <w:sz w:val="24"/>
          <w:szCs w:val="24"/>
        </w:rPr>
        <w:t xml:space="preserve"> </w:t>
      </w:r>
      <w:r>
        <w:rPr>
          <w:rFonts w:ascii="Times New Roman" w:hAnsi="Times New Roman" w:cs="Times New Roman"/>
          <w:sz w:val="24"/>
          <w:szCs w:val="24"/>
        </w:rPr>
        <w:t>.</w:t>
      </w:r>
      <w:r w:rsidRPr="00B23544">
        <w:rPr>
          <w:rFonts w:ascii="Times New Roman" w:hAnsi="Times New Roman" w:cs="Times New Roman"/>
          <w:sz w:val="24"/>
          <w:szCs w:val="24"/>
        </w:rPr>
        <w:t xml:space="preserve"> </w:t>
      </w:r>
    </w:p>
    <w:p w:rsidR="00FC6F8B" w:rsidRPr="00750F69" w:rsidRDefault="00FC6F8B" w:rsidP="0017298D">
      <w:pPr>
        <w:spacing w:line="240" w:lineRule="auto"/>
        <w:ind w:firstLine="709"/>
        <w:rPr>
          <w:rFonts w:ascii="Times New Roman" w:hAnsi="Times New Roman" w:cs="Times New Roman"/>
          <w:sz w:val="24"/>
          <w:szCs w:val="24"/>
        </w:rPr>
      </w:pPr>
      <w:r w:rsidRPr="00750F69">
        <w:rPr>
          <w:rFonts w:ascii="Times New Roman" w:hAnsi="Times New Roman" w:cs="Times New Roman"/>
          <w:sz w:val="24"/>
          <w:szCs w:val="24"/>
        </w:rPr>
        <w:t>76.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w:t>
      </w:r>
    </w:p>
    <w:p w:rsidR="00FC6F8B" w:rsidRPr="00750F69" w:rsidRDefault="00FC6F8B" w:rsidP="0017298D">
      <w:pPr>
        <w:spacing w:line="240" w:lineRule="auto"/>
        <w:ind w:firstLine="709"/>
        <w:rPr>
          <w:rFonts w:ascii="Times New Roman" w:hAnsi="Times New Roman" w:cs="Times New Roman"/>
          <w:sz w:val="24"/>
          <w:szCs w:val="24"/>
        </w:rPr>
      </w:pPr>
      <w:r w:rsidRPr="00750F69">
        <w:rPr>
          <w:rFonts w:ascii="Times New Roman" w:hAnsi="Times New Roman" w:cs="Times New Roman"/>
          <w:sz w:val="24"/>
          <w:szCs w:val="24"/>
        </w:rPr>
        <w:t>Указанную информацию Управляющая компания раскрывает на сайте</w:t>
      </w:r>
      <w:r w:rsidR="00EA3CC6" w:rsidRPr="00EA3CC6">
        <w:rPr>
          <w:rFonts w:ascii="Times New Roman" w:hAnsi="Times New Roman" w:cs="Times New Roman"/>
          <w:sz w:val="24"/>
          <w:szCs w:val="24"/>
        </w:rPr>
        <w:t xml:space="preserve"> </w:t>
      </w:r>
      <w:r w:rsidR="00EA3CC6">
        <w:rPr>
          <w:lang w:val="en-US"/>
        </w:rPr>
        <w:t>www</w:t>
      </w:r>
      <w:r w:rsidR="00EA3CC6" w:rsidRPr="00EA3CC6">
        <w:t>.</w:t>
      </w:r>
      <w:r w:rsidR="00EA3CC6">
        <w:rPr>
          <w:lang w:val="en-US"/>
        </w:rPr>
        <w:t>ukbinfinam</w:t>
      </w:r>
      <w:r w:rsidR="00EA3CC6" w:rsidRPr="00EA3CC6">
        <w:t>.</w:t>
      </w:r>
      <w:r w:rsidR="00EA3CC6">
        <w:rPr>
          <w:lang w:val="en-US"/>
        </w:rPr>
        <w:t>ru</w:t>
      </w:r>
      <w:r w:rsidRPr="00750F69">
        <w:rPr>
          <w:rFonts w:ascii="Times New Roman" w:hAnsi="Times New Roman" w:cs="Times New Roman"/>
          <w:sz w:val="24"/>
          <w:szCs w:val="24"/>
        </w:rPr>
        <w:t>.</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77. В оплату дополнительных инвестиционных паев передаются денежные средства </w:t>
      </w:r>
      <w:r w:rsidRPr="00750F69">
        <w:rPr>
          <w:rFonts w:ascii="Times New Roman" w:hAnsi="Times New Roman" w:cs="Times New Roman"/>
          <w:sz w:val="24"/>
          <w:szCs w:val="24"/>
        </w:rPr>
        <w:t>и (или) недвижимое имущество, предусмотренное инвестиционной декларацией фонда.</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78. Выдача дополнительных инвестиционных паев осуществляется при условии передачи в их оплату денежных средств в размере </w:t>
      </w:r>
      <w:r w:rsidRPr="00750F69">
        <w:rPr>
          <w:rFonts w:ascii="Times New Roman" w:hAnsi="Times New Roman" w:cs="Times New Roman"/>
          <w:sz w:val="24"/>
          <w:szCs w:val="24"/>
        </w:rPr>
        <w:t>и (или) иного имущества стоимостью</w:t>
      </w:r>
      <w:r w:rsidRPr="00B23544">
        <w:rPr>
          <w:rFonts w:ascii="Times New Roman" w:hAnsi="Times New Roman" w:cs="Times New Roman"/>
          <w:sz w:val="24"/>
          <w:szCs w:val="24"/>
        </w:rPr>
        <w:t xml:space="preserve"> не менее </w:t>
      </w:r>
      <w:r>
        <w:rPr>
          <w:rFonts w:ascii="Times New Roman" w:hAnsi="Times New Roman" w:cs="Times New Roman"/>
          <w:sz w:val="24"/>
          <w:szCs w:val="24"/>
        </w:rPr>
        <w:t>100</w:t>
      </w:r>
      <w:r w:rsidRPr="00B23544">
        <w:rPr>
          <w:rFonts w:ascii="Times New Roman" w:hAnsi="Times New Roman" w:cs="Times New Roman"/>
          <w:sz w:val="24"/>
          <w:szCs w:val="24"/>
        </w:rPr>
        <w:t> 000  (</w:t>
      </w:r>
      <w:r>
        <w:rPr>
          <w:rFonts w:ascii="Times New Roman" w:hAnsi="Times New Roman" w:cs="Times New Roman"/>
          <w:sz w:val="24"/>
          <w:szCs w:val="24"/>
        </w:rPr>
        <w:t>Сто</w:t>
      </w:r>
      <w:r w:rsidRPr="00B23544">
        <w:rPr>
          <w:rFonts w:ascii="Times New Roman" w:hAnsi="Times New Roman" w:cs="Times New Roman"/>
          <w:sz w:val="24"/>
          <w:szCs w:val="24"/>
        </w:rPr>
        <w:t xml:space="preserve"> </w:t>
      </w:r>
      <w:r w:rsidR="00E324F9">
        <w:rPr>
          <w:rFonts w:ascii="Times New Roman" w:hAnsi="Times New Roman" w:cs="Times New Roman"/>
          <w:sz w:val="24"/>
          <w:szCs w:val="24"/>
        </w:rPr>
        <w:t>тысяч</w:t>
      </w:r>
      <w:r w:rsidRPr="00B23544">
        <w:rPr>
          <w:rFonts w:ascii="Times New Roman" w:hAnsi="Times New Roman" w:cs="Times New Roman"/>
          <w:sz w:val="24"/>
          <w:szCs w:val="24"/>
        </w:rPr>
        <w:t xml:space="preserve">) рублей. </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79.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80. </w:t>
      </w:r>
      <w:r w:rsidRPr="00B23544">
        <w:rPr>
          <w:sz w:val="24"/>
          <w:szCs w:val="24"/>
        </w:rPr>
        <w:t>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81. Владельцы инвестиционных паев имеют преимущественное право на приобретение дополнительных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82. Заявки на приобретение дополнительных инвестиционных паев в целях осуществления преимущественного права, предусмотренного пунктом 81 настоящих Правил, удовлетворяются в следующей очередности: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FC6F8B" w:rsidRPr="00B23544" w:rsidRDefault="00FC6F8B" w:rsidP="00606C0F">
      <w:pPr>
        <w:spacing w:line="240" w:lineRule="auto"/>
        <w:ind w:firstLine="709"/>
        <w:rPr>
          <w:sz w:val="24"/>
          <w:szCs w:val="24"/>
        </w:rPr>
      </w:pPr>
      <w:r w:rsidRPr="00B23544">
        <w:rPr>
          <w:sz w:val="24"/>
          <w:szCs w:val="24"/>
        </w:rPr>
        <w:t>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rsidR="00FC6F8B" w:rsidRPr="00B23544" w:rsidRDefault="00FC6F8B" w:rsidP="00606C0F">
      <w:pPr>
        <w:spacing w:line="240" w:lineRule="auto"/>
        <w:ind w:firstLine="709"/>
        <w:rPr>
          <w:sz w:val="24"/>
          <w:szCs w:val="24"/>
        </w:rPr>
      </w:pPr>
      <w:r w:rsidRPr="00B23544">
        <w:rPr>
          <w:sz w:val="24"/>
          <w:szCs w:val="24"/>
        </w:rPr>
        <w:t>в третью очередь – остальные заявки пропорционально стоимости имущества, переданного в оплату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83. Если иное не предусмотрено пунктом 82 настоящих Правил, в случае недостаточности дополнительных инвестиционных паев для удовлетворения всех заявок на </w:t>
      </w:r>
      <w:r w:rsidRPr="00B23544">
        <w:rPr>
          <w:rFonts w:ascii="Times New Roman" w:hAnsi="Times New Roman" w:cs="Times New Roman"/>
          <w:sz w:val="24"/>
          <w:szCs w:val="24"/>
        </w:rPr>
        <w:lastRenderedPageBreak/>
        <w:t>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FC6F8B" w:rsidRPr="00B23544" w:rsidRDefault="00FC6F8B" w:rsidP="003D3D07">
      <w:pPr>
        <w:widowControl w:val="0"/>
        <w:autoSpaceDE w:val="0"/>
        <w:autoSpaceDN w:val="0"/>
        <w:adjustRightInd w:val="0"/>
        <w:spacing w:line="240" w:lineRule="auto"/>
        <w:ind w:firstLine="851"/>
        <w:rPr>
          <w:rFonts w:ascii="Times New Roman" w:hAnsi="Times New Roman" w:cs="Times New Roman"/>
          <w:sz w:val="24"/>
          <w:szCs w:val="24"/>
        </w:rPr>
      </w:pPr>
      <w:r w:rsidRPr="00B23544">
        <w:rPr>
          <w:rFonts w:ascii="Times New Roman" w:hAnsi="Times New Roman" w:cs="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Порядок передачи имущества в оплату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84.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FC6F8B" w:rsidRPr="00B23544" w:rsidRDefault="00FC6F8B" w:rsidP="0017298D">
      <w:pPr>
        <w:spacing w:line="240" w:lineRule="auto"/>
        <w:ind w:firstLine="708"/>
        <w:rPr>
          <w:sz w:val="24"/>
          <w:szCs w:val="24"/>
        </w:rPr>
      </w:pPr>
      <w:r w:rsidRPr="00B23544">
        <w:rPr>
          <w:sz w:val="24"/>
          <w:szCs w:val="24"/>
        </w:rPr>
        <w:t>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Управляющей компанией.</w:t>
      </w:r>
    </w:p>
    <w:p w:rsidR="00FC6F8B" w:rsidRPr="00B23544" w:rsidRDefault="00FC6F8B" w:rsidP="0017298D">
      <w:pPr>
        <w:spacing w:line="240" w:lineRule="auto"/>
        <w:ind w:firstLine="708"/>
        <w:rPr>
          <w:sz w:val="24"/>
          <w:szCs w:val="24"/>
        </w:rPr>
      </w:pPr>
      <w:r w:rsidRPr="00B23544">
        <w:rPr>
          <w:sz w:val="24"/>
          <w:szCs w:val="24"/>
        </w:rPr>
        <w:t>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«Об инвестиционных фондах».</w:t>
      </w:r>
    </w:p>
    <w:p w:rsidR="00FC6F8B" w:rsidRPr="003325B6" w:rsidRDefault="00FC6F8B" w:rsidP="0017298D">
      <w:pPr>
        <w:spacing w:line="240" w:lineRule="auto"/>
        <w:ind w:firstLine="708"/>
        <w:rPr>
          <w:sz w:val="24"/>
          <w:szCs w:val="24"/>
        </w:rPr>
      </w:pPr>
      <w:r w:rsidRPr="00B23544">
        <w:rPr>
          <w:sz w:val="24"/>
          <w:szCs w:val="24"/>
        </w:rPr>
        <w:t>Датой передачи недвижимого имущества является дата, указанная в передаточном акте, предусмотренном в абзаце втором настоящего пункта.</w:t>
      </w:r>
      <w:r w:rsidR="00323E1E">
        <w:rPr>
          <w:sz w:val="24"/>
          <w:szCs w:val="24"/>
        </w:rPr>
        <w:t xml:space="preserve"> </w:t>
      </w:r>
      <w:r w:rsidRPr="00B23544">
        <w:rPr>
          <w:sz w:val="24"/>
          <w:szCs w:val="24"/>
        </w:rPr>
        <w:t xml:space="preserve">Стоимость недвижимого имущества </w:t>
      </w:r>
      <w:r w:rsidRPr="006E3DE9">
        <w:rPr>
          <w:sz w:val="24"/>
          <w:szCs w:val="24"/>
        </w:rPr>
        <w:t>определяется исходя из его</w:t>
      </w:r>
      <w:r w:rsidRPr="00B23544">
        <w:rPr>
          <w:sz w:val="24"/>
          <w:szCs w:val="24"/>
        </w:rPr>
        <w:t xml:space="preserve"> оценочной стоимости, определенной Оценщиком, указанным в пункте 16 настоящих Правил, на дату не ранее 6 (Шести) месяцев до даты его передачи в оплату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85.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sz w:val="24"/>
          <w:szCs w:val="24"/>
        </w:rPr>
        <w:t xml:space="preserve">86. Срок оплаты инвестиционных паев при осуществлении </w:t>
      </w:r>
      <w:r w:rsidRPr="006E3DE9">
        <w:rPr>
          <w:sz w:val="24"/>
          <w:szCs w:val="24"/>
        </w:rPr>
        <w:t>преимущественного права на приобретение дополнительных инвестиционных паев не может быть менее 3 (Тр</w:t>
      </w:r>
      <w:r>
        <w:rPr>
          <w:sz w:val="24"/>
          <w:szCs w:val="24"/>
        </w:rPr>
        <w:t>ех</w:t>
      </w:r>
      <w:r w:rsidRPr="006E3DE9">
        <w:rPr>
          <w:sz w:val="24"/>
          <w:szCs w:val="24"/>
        </w:rPr>
        <w:t>) месяцев, если в оплату дополнительных инвестиционных паев может передаваться иное имущество помимо денежных средств.</w:t>
      </w:r>
    </w:p>
    <w:p w:rsidR="00FC6F8B" w:rsidRPr="00B23544" w:rsidRDefault="00FC6F8B" w:rsidP="003D3D07">
      <w:pPr>
        <w:spacing w:line="240" w:lineRule="auto"/>
        <w:ind w:firstLine="708"/>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Возврат имущества, переданного в оплату инвестиционных паев</w:t>
      </w:r>
    </w:p>
    <w:p w:rsidR="00FC6F8B" w:rsidRPr="00B23544" w:rsidRDefault="00FC6F8B" w:rsidP="003D3D07">
      <w:pPr>
        <w:spacing w:line="240" w:lineRule="auto"/>
        <w:ind w:firstLine="708"/>
        <w:rPr>
          <w:rFonts w:ascii="Times New Roman" w:hAnsi="Times New Roman" w:cs="Times New Roman"/>
          <w:sz w:val="24"/>
          <w:szCs w:val="24"/>
        </w:rPr>
      </w:pP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87. Управляющая компания возвращает имущество лицу, передавшему его в оплату инвестиционных паев, если:</w:t>
      </w: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 </w:t>
      </w: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88. Возврат имущества в случаях, предусмотренных пунктом 87 настоящих Правил, осуществляется управляющей компанией в следующие сроки:</w:t>
      </w: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 денежных средств - в течение 5 </w:t>
      </w:r>
      <w:r>
        <w:rPr>
          <w:rFonts w:ascii="Times New Roman" w:hAnsi="Times New Roman" w:cs="Times New Roman"/>
          <w:sz w:val="24"/>
          <w:szCs w:val="24"/>
        </w:rPr>
        <w:t xml:space="preserve">(Пяти) </w:t>
      </w:r>
      <w:r w:rsidRPr="00B23544">
        <w:rPr>
          <w:rFonts w:ascii="Times New Roman" w:hAnsi="Times New Roman" w:cs="Times New Roman"/>
          <w:sz w:val="24"/>
          <w:szCs w:val="24"/>
        </w:rPr>
        <w:t>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89 настоящих Правил.</w:t>
      </w:r>
    </w:p>
    <w:p w:rsidR="00FC6F8B" w:rsidRPr="00B23544" w:rsidRDefault="00FC6F8B" w:rsidP="00F933B9">
      <w:pPr>
        <w:spacing w:line="240" w:lineRule="auto"/>
        <w:ind w:firstLine="709"/>
        <w:rPr>
          <w:sz w:val="24"/>
          <w:szCs w:val="24"/>
        </w:rPr>
      </w:pPr>
      <w:r w:rsidRPr="00B23544">
        <w:rPr>
          <w:rFonts w:ascii="Times New Roman" w:hAnsi="Times New Roman" w:cs="Times New Roman"/>
          <w:sz w:val="24"/>
          <w:szCs w:val="24"/>
        </w:rPr>
        <w:t xml:space="preserve">2) </w:t>
      </w:r>
      <w:r w:rsidRPr="00B23544">
        <w:rPr>
          <w:sz w:val="24"/>
          <w:szCs w:val="24"/>
        </w:rPr>
        <w:t>иного имущества – в течение 3 (Трех) месяцев с даты, когда Управляющая компания узнала или должна была узнать, что указанное имущество не может быть включено в состав Фонда.</w:t>
      </w: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89. Возврат денежных средств осуществляется управляющей компанией на банковский счет, указанный в заявке на приобретение инвестиционных паев. В случае отсутствия такой заявки управляющая компания по истечении 3 </w:t>
      </w:r>
      <w:r>
        <w:rPr>
          <w:rFonts w:ascii="Times New Roman" w:hAnsi="Times New Roman" w:cs="Times New Roman"/>
          <w:sz w:val="24"/>
          <w:szCs w:val="24"/>
        </w:rPr>
        <w:t xml:space="preserve">(Трех) </w:t>
      </w:r>
      <w:r w:rsidRPr="00B23544">
        <w:rPr>
          <w:rFonts w:ascii="Times New Roman" w:hAnsi="Times New Roman" w:cs="Times New Roman"/>
          <w:sz w:val="24"/>
          <w:szCs w:val="24"/>
        </w:rPr>
        <w:t>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bookmarkStart w:id="55" w:name="p_24"/>
      <w:bookmarkEnd w:id="55"/>
    </w:p>
    <w:p w:rsidR="00FC6F8B" w:rsidRPr="00B23544" w:rsidRDefault="00FC6F8B" w:rsidP="00F933B9">
      <w:pPr>
        <w:spacing w:line="240" w:lineRule="auto"/>
        <w:ind w:firstLine="709"/>
        <w:rPr>
          <w:sz w:val="24"/>
          <w:szCs w:val="24"/>
        </w:rPr>
      </w:pPr>
      <w:r w:rsidRPr="00B23544">
        <w:rPr>
          <w:sz w:val="24"/>
          <w:szCs w:val="24"/>
        </w:rPr>
        <w:lastRenderedPageBreak/>
        <w:t>При возврате имущества, за исключением денежных средств, Управляющая компания в срок не позднее 5 (Пят</w:t>
      </w:r>
      <w:r>
        <w:rPr>
          <w:sz w:val="24"/>
          <w:szCs w:val="24"/>
        </w:rPr>
        <w:t>и</w:t>
      </w:r>
      <w:r w:rsidRPr="00B23544">
        <w:rPr>
          <w:sz w:val="24"/>
          <w:szCs w:val="24"/>
        </w:rPr>
        <w:t>) рабочих дней с даты, когда Управляющая компания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FC6F8B" w:rsidRPr="00B23544" w:rsidRDefault="00FC6F8B" w:rsidP="00F933B9">
      <w:pPr>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В случае возврата имущества, переданного в оплату инвестиционных паев, полученные от этого имущества доходы подлежат возврату в порядке и в сроки, предусмотренные пунктом 88 настоящих Правил и настоящим пунктом, а если доходы получены после возврата имущества, - не позднее 5 </w:t>
      </w:r>
      <w:r w:rsidRPr="00FC6F8B">
        <w:rPr>
          <w:rFonts w:ascii="Times New Roman" w:hAnsi="Times New Roman" w:cs="Times New Roman"/>
          <w:sz w:val="24"/>
          <w:szCs w:val="24"/>
        </w:rPr>
        <w:t>(</w:t>
      </w:r>
      <w:r>
        <w:rPr>
          <w:rFonts w:ascii="Times New Roman" w:hAnsi="Times New Roman" w:cs="Times New Roman"/>
          <w:sz w:val="24"/>
          <w:szCs w:val="24"/>
        </w:rPr>
        <w:t xml:space="preserve">Пяти) </w:t>
      </w:r>
      <w:r w:rsidRPr="00B23544">
        <w:rPr>
          <w:rFonts w:ascii="Times New Roman" w:hAnsi="Times New Roman" w:cs="Times New Roman"/>
          <w:sz w:val="24"/>
          <w:szCs w:val="24"/>
        </w:rPr>
        <w:t>рабочих дней с даты их получения.</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Включение имущества в состав фонда</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90.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FC6F8B" w:rsidRPr="00B23544" w:rsidRDefault="00FC6F8B" w:rsidP="00054F3B">
      <w:pPr>
        <w:ind w:firstLine="708"/>
        <w:rPr>
          <w:sz w:val="24"/>
          <w:szCs w:val="24"/>
        </w:rPr>
      </w:pPr>
      <w:r w:rsidRPr="00B23544">
        <w:rPr>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91.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FC6F8B" w:rsidRPr="00B23544" w:rsidRDefault="00FC6F8B" w:rsidP="00F933B9">
      <w:pPr>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FC6F8B" w:rsidRPr="00B23544" w:rsidRDefault="00FC6F8B" w:rsidP="00F933B9">
      <w:pPr>
        <w:spacing w:line="240" w:lineRule="auto"/>
        <w:ind w:firstLine="709"/>
        <w:rPr>
          <w:sz w:val="24"/>
          <w:szCs w:val="24"/>
        </w:rPr>
      </w:pPr>
      <w:r w:rsidRPr="00B23544">
        <w:rPr>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FC6F8B" w:rsidRPr="00B23544" w:rsidRDefault="00FC6F8B" w:rsidP="00F933B9">
      <w:pPr>
        <w:spacing w:line="240" w:lineRule="auto"/>
        <w:ind w:firstLine="709"/>
        <w:rPr>
          <w:sz w:val="24"/>
          <w:szCs w:val="24"/>
        </w:rPr>
      </w:pPr>
      <w:r w:rsidRPr="00B23544">
        <w:rPr>
          <w:sz w:val="24"/>
          <w:szCs w:val="24"/>
        </w:rPr>
        <w:t>4) 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w:t>
      </w:r>
    </w:p>
    <w:p w:rsidR="00FC6F8B" w:rsidRPr="00B23544" w:rsidRDefault="00FC6F8B" w:rsidP="00F933B9">
      <w:pPr>
        <w:autoSpaceDE w:val="0"/>
        <w:autoSpaceDN w:val="0"/>
        <w:adjustRightInd w:val="0"/>
        <w:spacing w:line="240" w:lineRule="auto"/>
        <w:ind w:firstLine="709"/>
        <w:rPr>
          <w:rFonts w:ascii="Times New Roman" w:hAnsi="Times New Roman" w:cs="Times New Roman"/>
          <w:sz w:val="24"/>
          <w:szCs w:val="24"/>
        </w:rPr>
      </w:pPr>
    </w:p>
    <w:p w:rsidR="00FC6F8B" w:rsidRPr="00B23544" w:rsidRDefault="00FC6F8B" w:rsidP="00F933B9">
      <w:pPr>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 xml:space="preserve">92.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FC6F8B" w:rsidRPr="00B23544" w:rsidRDefault="00FC6F8B" w:rsidP="00F933B9">
      <w:pPr>
        <w:widowControl w:val="0"/>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93. Денежные средства, переданные в оплату инвестиционных паев, должны быть включены в состав фонда не позднее </w:t>
      </w:r>
      <w:r w:rsidRPr="00FC6F8B">
        <w:rPr>
          <w:rFonts w:ascii="Times New Roman" w:hAnsi="Times New Roman" w:cs="Times New Roman"/>
          <w:sz w:val="24"/>
          <w:szCs w:val="24"/>
        </w:rPr>
        <w:t>60 (</w:t>
      </w:r>
      <w:r>
        <w:rPr>
          <w:rFonts w:ascii="Times New Roman" w:hAnsi="Times New Roman" w:cs="Times New Roman"/>
          <w:sz w:val="24"/>
          <w:szCs w:val="24"/>
        </w:rPr>
        <w:t>Ш</w:t>
      </w:r>
      <w:r w:rsidRPr="00FC6F8B">
        <w:rPr>
          <w:rFonts w:ascii="Times New Roman" w:hAnsi="Times New Roman" w:cs="Times New Roman"/>
          <w:sz w:val="24"/>
          <w:szCs w:val="24"/>
        </w:rPr>
        <w:t>естидесяти) рабочих дней</w:t>
      </w:r>
      <w:r w:rsidRPr="00A63DCD">
        <w:rPr>
          <w:rFonts w:ascii="Times New Roman" w:hAnsi="Times New Roman" w:cs="Times New Roman"/>
          <w:sz w:val="24"/>
          <w:szCs w:val="24"/>
        </w:rPr>
        <w:t xml:space="preserve"> с</w:t>
      </w:r>
      <w:r w:rsidRPr="00B23544">
        <w:rPr>
          <w:rFonts w:ascii="Times New Roman" w:hAnsi="Times New Roman" w:cs="Times New Roman"/>
          <w:sz w:val="24"/>
          <w:szCs w:val="24"/>
        </w:rPr>
        <w:t xml:space="preserve"> даты возникновения основания для их включения в состав фонда. При этом денежные средства включаются в состав фонда  в день их зачисления на банковский счет, открытый для расчетов по операциям, связанным с доверительным управлением фондом. </w:t>
      </w:r>
    </w:p>
    <w:p w:rsidR="00A7192C" w:rsidRPr="00A721BF" w:rsidRDefault="00A7192C" w:rsidP="00A7192C">
      <w:pPr>
        <w:tabs>
          <w:tab w:val="num" w:pos="900"/>
          <w:tab w:val="num" w:pos="1080"/>
        </w:tabs>
        <w:spacing w:line="240" w:lineRule="auto"/>
        <w:ind w:firstLine="720"/>
        <w:rPr>
          <w:sz w:val="24"/>
          <w:szCs w:val="24"/>
        </w:rPr>
      </w:pPr>
      <w:r w:rsidRPr="00A721BF">
        <w:rPr>
          <w:sz w:val="24"/>
          <w:szCs w:val="24"/>
        </w:rPr>
        <w:t xml:space="preserve">Недвижимое имущество, переданное в оплату инвестиционных паев, должно быть включено в состав фонда не позднее </w:t>
      </w:r>
      <w:r>
        <w:rPr>
          <w:sz w:val="24"/>
          <w:szCs w:val="24"/>
        </w:rPr>
        <w:t>60</w:t>
      </w:r>
      <w:r w:rsidRPr="00A721BF">
        <w:rPr>
          <w:sz w:val="24"/>
          <w:szCs w:val="24"/>
        </w:rPr>
        <w:t xml:space="preserve"> рабочих дней с даты возникновения основания для его включения в состав фонда. При этом указанное имущество включается в состав фонда </w:t>
      </w:r>
      <w:bookmarkStart w:id="56" w:name="OLE_LINK71"/>
      <w:r w:rsidRPr="00A721BF">
        <w:rPr>
          <w:sz w:val="24"/>
          <w:szCs w:val="24"/>
        </w:rPr>
        <w:t>в дату, указанную в распорядительной записке управляющей компании о включении имущества в состав фонда.</w:t>
      </w:r>
    </w:p>
    <w:bookmarkEnd w:id="56"/>
    <w:p w:rsidR="00FC6F8B" w:rsidRPr="00B23544" w:rsidRDefault="00FC6F8B" w:rsidP="00F933B9">
      <w:pPr>
        <w:widowControl w:val="0"/>
        <w:autoSpaceDE w:val="0"/>
        <w:autoSpaceDN w:val="0"/>
        <w:adjustRightInd w:val="0"/>
        <w:spacing w:line="240" w:lineRule="auto"/>
        <w:ind w:firstLine="708"/>
        <w:rPr>
          <w:rFonts w:ascii="Times New Roman" w:hAnsi="Times New Roman" w:cs="Times New Roman"/>
          <w:sz w:val="24"/>
          <w:szCs w:val="24"/>
        </w:rPr>
      </w:pPr>
    </w:p>
    <w:p w:rsidR="00FC6F8B" w:rsidRPr="00B23544" w:rsidRDefault="00FC6F8B" w:rsidP="00F933B9">
      <w:pPr>
        <w:spacing w:line="240" w:lineRule="auto"/>
        <w:ind w:firstLine="720"/>
        <w:rPr>
          <w:rFonts w:ascii="Times New Roman" w:hAnsi="Times New Roman" w:cs="Times New Roman"/>
          <w:sz w:val="24"/>
          <w:szCs w:val="24"/>
        </w:rPr>
      </w:pPr>
      <w:bookmarkStart w:id="57" w:name="p_57"/>
      <w:bookmarkEnd w:id="57"/>
    </w:p>
    <w:p w:rsidR="00FC6F8B" w:rsidRPr="00B23544" w:rsidRDefault="00FC6F8B" w:rsidP="00F933B9">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lastRenderedPageBreak/>
        <w:t>Определение количества инвестиционных паев, выдаваемых</w:t>
      </w:r>
    </w:p>
    <w:p w:rsidR="00FC6F8B" w:rsidRPr="00B23544" w:rsidRDefault="00FC6F8B" w:rsidP="00F933B9">
      <w:pPr>
        <w:spacing w:line="240" w:lineRule="auto"/>
        <w:jc w:val="center"/>
        <w:rPr>
          <w:rFonts w:ascii="Times New Roman" w:hAnsi="Times New Roman" w:cs="Times New Roman"/>
          <w:b/>
          <w:bCs/>
          <w:sz w:val="24"/>
          <w:szCs w:val="24"/>
        </w:rPr>
      </w:pPr>
      <w:r w:rsidRPr="00B23544">
        <w:rPr>
          <w:rFonts w:ascii="Times New Roman" w:hAnsi="Times New Roman" w:cs="Times New Roman"/>
          <w:b/>
          <w:bCs/>
          <w:sz w:val="24"/>
          <w:szCs w:val="24"/>
        </w:rPr>
        <w:t>после завершения (окончания) формирования фонда</w:t>
      </w:r>
    </w:p>
    <w:p w:rsidR="00FC6F8B" w:rsidRPr="00B23544" w:rsidRDefault="00FC6F8B" w:rsidP="00F933B9">
      <w:pPr>
        <w:spacing w:line="240" w:lineRule="auto"/>
        <w:ind w:firstLine="720"/>
        <w:rPr>
          <w:rFonts w:ascii="Times New Roman" w:hAnsi="Times New Roman" w:cs="Times New Roman"/>
          <w:sz w:val="24"/>
          <w:szCs w:val="24"/>
        </w:rPr>
      </w:pPr>
    </w:p>
    <w:p w:rsidR="00FC6F8B" w:rsidRPr="00B23544" w:rsidRDefault="00FC6F8B" w:rsidP="00F933B9">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94.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95.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sz w:val="24"/>
          <w:szCs w:val="24"/>
        </w:rPr>
        <w:t>96.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w:t>
      </w:r>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58" w:name="p_58"/>
      <w:bookmarkStart w:id="59" w:name="p_59"/>
      <w:bookmarkStart w:id="60" w:name="p_60"/>
      <w:bookmarkStart w:id="61" w:name="p_61"/>
      <w:bookmarkStart w:id="62" w:name="p_62"/>
      <w:bookmarkStart w:id="63" w:name="p_63"/>
      <w:bookmarkStart w:id="64" w:name="p_700"/>
      <w:bookmarkEnd w:id="58"/>
      <w:bookmarkEnd w:id="59"/>
      <w:bookmarkEnd w:id="60"/>
      <w:bookmarkEnd w:id="61"/>
      <w:bookmarkEnd w:id="62"/>
      <w:bookmarkEnd w:id="63"/>
      <w:bookmarkEnd w:id="64"/>
      <w:r w:rsidRPr="00B23544">
        <w:rPr>
          <w:rFonts w:ascii="Times New Roman" w:hAnsi="Times New Roman" w:cs="Times New Roman"/>
          <w:b/>
          <w:bCs/>
          <w:sz w:val="24"/>
          <w:szCs w:val="24"/>
        </w:rPr>
        <w:t>VI</w:t>
      </w:r>
      <w:r w:rsidRPr="00B23544">
        <w:rPr>
          <w:rFonts w:ascii="Times New Roman" w:hAnsi="Times New Roman" w:cs="Times New Roman"/>
          <w:b/>
          <w:bCs/>
          <w:sz w:val="24"/>
          <w:szCs w:val="24"/>
          <w:lang w:val="en-US"/>
        </w:rPr>
        <w:t>I</w:t>
      </w:r>
      <w:r w:rsidRPr="00B23544">
        <w:rPr>
          <w:rFonts w:ascii="Times New Roman" w:hAnsi="Times New Roman" w:cs="Times New Roman"/>
          <w:b/>
          <w:bCs/>
          <w:sz w:val="24"/>
          <w:szCs w:val="24"/>
        </w:rPr>
        <w:t>. Погашение инвестиционных паев</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bookmarkStart w:id="65" w:name="p_65"/>
      <w:bookmarkEnd w:id="65"/>
      <w:r w:rsidRPr="00B23544">
        <w:rPr>
          <w:rFonts w:ascii="Times New Roman" w:hAnsi="Times New Roman" w:cs="Times New Roman"/>
          <w:sz w:val="24"/>
          <w:szCs w:val="24"/>
        </w:rPr>
        <w:t>97.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98.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 </w:t>
      </w:r>
    </w:p>
    <w:p w:rsidR="00FC6F8B" w:rsidRPr="00B23544" w:rsidRDefault="00FC6F8B" w:rsidP="003D3D07">
      <w:pPr>
        <w:spacing w:line="240" w:lineRule="auto"/>
        <w:ind w:firstLine="720"/>
        <w:rPr>
          <w:rFonts w:ascii="Times New Roman" w:hAnsi="Times New Roman" w:cs="Times New Roman"/>
          <w:sz w:val="24"/>
          <w:szCs w:val="24"/>
        </w:rPr>
      </w:pPr>
      <w:bookmarkStart w:id="66" w:name="p_66"/>
      <w:bookmarkEnd w:id="66"/>
      <w:r w:rsidRPr="00B23544">
        <w:rPr>
          <w:rFonts w:ascii="Times New Roman" w:hAnsi="Times New Roman" w:cs="Times New Roman"/>
          <w:sz w:val="24"/>
          <w:szCs w:val="24"/>
        </w:rPr>
        <w:t>99. Требования о погашении инвестиционных паев подаются в форме заявок на погашение инвестиционных паев по форме, предусмотренной приложениями к настоящим Правилам.</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Заявки на погашение инвестиционных паев носят безотзывный характер.</w:t>
      </w:r>
    </w:p>
    <w:p w:rsidR="00FC6F8B" w:rsidRPr="00B23544" w:rsidRDefault="00FC6F8B" w:rsidP="003D3D07">
      <w:pPr>
        <w:widowControl w:val="0"/>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Заявки на погашение инвестиционных паев, оформленные в соответствии с приложениями №</w:t>
      </w:r>
      <w:r>
        <w:rPr>
          <w:rFonts w:ascii="Times New Roman" w:hAnsi="Times New Roman" w:cs="Times New Roman"/>
          <w:sz w:val="24"/>
          <w:szCs w:val="24"/>
        </w:rPr>
        <w:t>10</w:t>
      </w:r>
      <w:r w:rsidRPr="00B23544">
        <w:rPr>
          <w:rFonts w:ascii="Times New Roman" w:hAnsi="Times New Roman" w:cs="Times New Roman"/>
          <w:sz w:val="24"/>
          <w:szCs w:val="24"/>
        </w:rPr>
        <w:t>, №</w:t>
      </w:r>
      <w:r>
        <w:rPr>
          <w:rFonts w:ascii="Times New Roman" w:hAnsi="Times New Roman" w:cs="Times New Roman"/>
          <w:sz w:val="24"/>
          <w:szCs w:val="24"/>
        </w:rPr>
        <w:t>11</w:t>
      </w:r>
      <w:r w:rsidRPr="00B23544">
        <w:rPr>
          <w:rFonts w:ascii="Times New Roman" w:hAnsi="Times New Roman" w:cs="Times New Roman"/>
          <w:sz w:val="24"/>
          <w:szCs w:val="24"/>
        </w:rPr>
        <w:t xml:space="preserve"> к настоящим Правилам, подаются в пунктах приема заявок владельцем инвестиционных паев или его уполномоченным представителем. </w:t>
      </w:r>
    </w:p>
    <w:p w:rsidR="00FC6F8B" w:rsidRPr="00B23544" w:rsidRDefault="00FC6F8B" w:rsidP="005A0D25">
      <w:pPr>
        <w:ind w:firstLine="709"/>
        <w:rPr>
          <w:rFonts w:ascii="Times New Roman" w:hAnsi="Times New Roman" w:cs="Times New Roman"/>
          <w:sz w:val="24"/>
          <w:szCs w:val="24"/>
        </w:rPr>
      </w:pPr>
      <w:r w:rsidRPr="00B23544">
        <w:rPr>
          <w:rFonts w:ascii="Times New Roman" w:hAnsi="Times New Roman" w:cs="Times New Roman"/>
          <w:sz w:val="24"/>
          <w:szCs w:val="24"/>
        </w:rPr>
        <w:t xml:space="preserve">Заявки на погашение инвестиционных паев, оформленные в соответствии с приложением № </w:t>
      </w:r>
      <w:r>
        <w:rPr>
          <w:rFonts w:ascii="Times New Roman" w:hAnsi="Times New Roman" w:cs="Times New Roman"/>
          <w:sz w:val="24"/>
          <w:szCs w:val="24"/>
        </w:rPr>
        <w:t>12</w:t>
      </w:r>
      <w:r w:rsidRPr="00B23544">
        <w:rPr>
          <w:rFonts w:ascii="Times New Roman" w:hAnsi="Times New Roman" w:cs="Times New Roman"/>
          <w:sz w:val="24"/>
          <w:szCs w:val="24"/>
        </w:rPr>
        <w:t xml:space="preserve"> к настоящим Правилам, подаются в пунктах приема заявок уполномоченным представителем номинального держателя.</w:t>
      </w:r>
    </w:p>
    <w:p w:rsidR="00FC6F8B" w:rsidRPr="00B23544" w:rsidRDefault="00FC6F8B" w:rsidP="00D61E5C">
      <w:pPr>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FC6F8B" w:rsidRPr="00B23544" w:rsidRDefault="00FC6F8B" w:rsidP="003D3D07">
      <w:pPr>
        <w:widowControl w:val="0"/>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Заявки на погашение инвестиционных паев, направленные почтой (в том числе электронной), факсом или курьером, не принимаются.</w:t>
      </w:r>
    </w:p>
    <w:p w:rsidR="00FC6F8B" w:rsidRPr="00B23544" w:rsidRDefault="00FC6F8B" w:rsidP="003D3D07">
      <w:pPr>
        <w:spacing w:line="240" w:lineRule="auto"/>
        <w:ind w:firstLine="720"/>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100.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rsidR="00FC6F8B" w:rsidRPr="00B23544" w:rsidRDefault="00FC6F8B" w:rsidP="003D3D07">
      <w:pPr>
        <w:spacing w:line="240" w:lineRule="auto"/>
        <w:ind w:firstLine="720"/>
        <w:rPr>
          <w:rFonts w:ascii="Times New Roman" w:hAnsi="Times New Roman" w:cs="Times New Roman"/>
          <w:sz w:val="24"/>
          <w:szCs w:val="24"/>
        </w:rPr>
      </w:pPr>
      <w:bookmarkStart w:id="67" w:name="p_67"/>
      <w:bookmarkStart w:id="68" w:name="p_68"/>
      <w:bookmarkEnd w:id="67"/>
      <w:bookmarkEnd w:id="68"/>
      <w:r w:rsidRPr="00B23544">
        <w:rPr>
          <w:rFonts w:ascii="Times New Roman" w:hAnsi="Times New Roman" w:cs="Times New Roman"/>
          <w:sz w:val="24"/>
          <w:szCs w:val="24"/>
        </w:rPr>
        <w:t>101. Заявки на погашение инвестиционных паев подаются управляющей компании.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102.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bookmarkStart w:id="69" w:name="p_69"/>
      <w:bookmarkEnd w:id="69"/>
      <w:r w:rsidRPr="00B23544">
        <w:rPr>
          <w:rFonts w:ascii="Times New Roman" w:hAnsi="Times New Roman" w:cs="Times New Roman"/>
          <w:sz w:val="24"/>
          <w:szCs w:val="24"/>
        </w:rPr>
        <w:t>103. В приеме заявок на погашение инвестиционных паев отказывается в следующих случаях:</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несоблюдение порядка и сроков подачи заявок, которые установлены настоящими Правилами;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lastRenderedPageBreak/>
        <w:t>2) принятие решения об одновременном приостановлении выдачи и погашения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3) введение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FC6F8B" w:rsidRDefault="00FC6F8B" w:rsidP="003D3D07">
      <w:pPr>
        <w:spacing w:line="240" w:lineRule="auto"/>
        <w:ind w:firstLine="720"/>
        <w:rPr>
          <w:rFonts w:ascii="Times New Roman" w:hAnsi="Times New Roman" w:cs="Times New Roman"/>
          <w:sz w:val="24"/>
          <w:szCs w:val="24"/>
        </w:rPr>
      </w:pPr>
      <w:bookmarkStart w:id="70" w:name="p_70"/>
      <w:bookmarkEnd w:id="70"/>
      <w:r w:rsidRPr="00B23544">
        <w:rPr>
          <w:rFonts w:ascii="Times New Roman" w:hAnsi="Times New Roman" w:cs="Times New Roman"/>
          <w:sz w:val="24"/>
          <w:szCs w:val="24"/>
        </w:rPr>
        <w:t>104.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FC6F8B" w:rsidRPr="0017298D" w:rsidRDefault="00FC6F8B" w:rsidP="0017298D">
      <w:pPr>
        <w:spacing w:line="240" w:lineRule="auto"/>
        <w:ind w:firstLine="709"/>
        <w:rPr>
          <w:rFonts w:ascii="Times New Roman" w:hAnsi="Times New Roman" w:cs="Times New Roman"/>
          <w:sz w:val="24"/>
          <w:szCs w:val="24"/>
        </w:rPr>
      </w:pPr>
      <w:r w:rsidRPr="0017298D">
        <w:rPr>
          <w:rFonts w:ascii="Times New Roman" w:hAnsi="Times New Roman" w:cs="Times New Roman"/>
          <w:sz w:val="24"/>
          <w:szCs w:val="24"/>
        </w:rPr>
        <w:t>105.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FC6F8B" w:rsidRPr="00B23544" w:rsidRDefault="00FC6F8B" w:rsidP="003D3D07">
      <w:pPr>
        <w:spacing w:line="240" w:lineRule="auto"/>
        <w:ind w:firstLine="708"/>
        <w:rPr>
          <w:rFonts w:ascii="Times New Roman" w:hAnsi="Times New Roman" w:cs="Times New Roman"/>
          <w:sz w:val="24"/>
          <w:szCs w:val="24"/>
        </w:rPr>
      </w:pPr>
      <w:bookmarkStart w:id="71" w:name="p_71"/>
      <w:bookmarkEnd w:id="71"/>
      <w:r w:rsidRPr="00B23544">
        <w:rPr>
          <w:rFonts w:ascii="Times New Roman" w:hAnsi="Times New Roman" w:cs="Times New Roman"/>
          <w:sz w:val="24"/>
          <w:szCs w:val="24"/>
        </w:rPr>
        <w:t>10</w:t>
      </w:r>
      <w:r>
        <w:rPr>
          <w:rFonts w:ascii="Times New Roman" w:hAnsi="Times New Roman" w:cs="Times New Roman"/>
          <w:sz w:val="24"/>
          <w:szCs w:val="24"/>
        </w:rPr>
        <w:t>6</w:t>
      </w:r>
      <w:r w:rsidRPr="00B23544">
        <w:rPr>
          <w:rFonts w:ascii="Times New Roman" w:hAnsi="Times New Roman" w:cs="Times New Roman"/>
          <w:sz w:val="24"/>
          <w:szCs w:val="24"/>
        </w:rPr>
        <w:t>. Погашение инвестиционных паев осуществляется путем внесения записей по лицевому счету в реестре владельцев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bookmarkStart w:id="72" w:name="p_72"/>
      <w:bookmarkEnd w:id="72"/>
      <w:r w:rsidRPr="00B23544">
        <w:rPr>
          <w:rFonts w:ascii="Times New Roman" w:hAnsi="Times New Roman" w:cs="Times New Roman"/>
          <w:sz w:val="24"/>
          <w:szCs w:val="24"/>
        </w:rPr>
        <w:t>10</w:t>
      </w:r>
      <w:r>
        <w:rPr>
          <w:rFonts w:ascii="Times New Roman" w:hAnsi="Times New Roman" w:cs="Times New Roman"/>
          <w:sz w:val="24"/>
          <w:szCs w:val="24"/>
        </w:rPr>
        <w:t>7</w:t>
      </w:r>
      <w:r w:rsidRPr="00B23544">
        <w:rPr>
          <w:rFonts w:ascii="Times New Roman" w:hAnsi="Times New Roman" w:cs="Times New Roman"/>
          <w:sz w:val="24"/>
          <w:szCs w:val="24"/>
        </w:rPr>
        <w:t>.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p>
    <w:p w:rsidR="00FC6F8B" w:rsidRPr="00B23544" w:rsidRDefault="00FC6F8B" w:rsidP="003D3D07">
      <w:pPr>
        <w:spacing w:line="240" w:lineRule="auto"/>
        <w:ind w:firstLine="720"/>
        <w:rPr>
          <w:rFonts w:ascii="Times New Roman" w:hAnsi="Times New Roman" w:cs="Times New Roman"/>
          <w:sz w:val="24"/>
          <w:szCs w:val="24"/>
        </w:rPr>
      </w:pPr>
      <w:bookmarkStart w:id="73" w:name="p_73"/>
      <w:bookmarkEnd w:id="73"/>
      <w:r w:rsidRPr="00B23544">
        <w:rPr>
          <w:rFonts w:ascii="Times New Roman" w:hAnsi="Times New Roman" w:cs="Times New Roman"/>
          <w:sz w:val="24"/>
          <w:szCs w:val="24"/>
        </w:rPr>
        <w:t>10</w:t>
      </w:r>
      <w:r>
        <w:rPr>
          <w:rFonts w:ascii="Times New Roman" w:hAnsi="Times New Roman" w:cs="Times New Roman"/>
          <w:sz w:val="24"/>
          <w:szCs w:val="24"/>
        </w:rPr>
        <w:t>8</w:t>
      </w:r>
      <w:r w:rsidRPr="00B23544">
        <w:rPr>
          <w:rFonts w:ascii="Times New Roman" w:hAnsi="Times New Roman" w:cs="Times New Roman"/>
          <w:sz w:val="24"/>
          <w:szCs w:val="24"/>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FC6F8B" w:rsidRPr="00B23544" w:rsidRDefault="00FC6F8B" w:rsidP="003D3D07">
      <w:pPr>
        <w:spacing w:line="240" w:lineRule="auto"/>
        <w:ind w:firstLine="720"/>
        <w:rPr>
          <w:rFonts w:ascii="Times New Roman" w:hAnsi="Times New Roman" w:cs="Times New Roman"/>
          <w:sz w:val="24"/>
          <w:szCs w:val="24"/>
        </w:rPr>
      </w:pPr>
      <w:bookmarkStart w:id="74" w:name="p_74"/>
      <w:bookmarkEnd w:id="74"/>
      <w:r w:rsidRPr="00B23544">
        <w:rPr>
          <w:rFonts w:ascii="Times New Roman" w:hAnsi="Times New Roman" w:cs="Times New Roman"/>
          <w:sz w:val="24"/>
          <w:szCs w:val="24"/>
        </w:rPr>
        <w:t>10</w:t>
      </w:r>
      <w:r>
        <w:rPr>
          <w:rFonts w:ascii="Times New Roman" w:hAnsi="Times New Roman" w:cs="Times New Roman"/>
          <w:sz w:val="24"/>
          <w:szCs w:val="24"/>
        </w:rPr>
        <w:t>9</w:t>
      </w:r>
      <w:r w:rsidRPr="00B23544">
        <w:rPr>
          <w:rFonts w:ascii="Times New Roman" w:hAnsi="Times New Roman" w:cs="Times New Roman"/>
          <w:sz w:val="24"/>
          <w:szCs w:val="24"/>
        </w:rPr>
        <w:t>.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FC6F8B" w:rsidRPr="00B23544" w:rsidRDefault="00FC6F8B" w:rsidP="003D3D07">
      <w:pPr>
        <w:widowControl w:val="0"/>
        <w:autoSpaceDE w:val="0"/>
        <w:autoSpaceDN w:val="0"/>
        <w:adjustRightInd w:val="0"/>
        <w:spacing w:line="240" w:lineRule="auto"/>
        <w:ind w:firstLine="720"/>
        <w:rPr>
          <w:rFonts w:ascii="Times New Roman" w:hAnsi="Times New Roman" w:cs="Times New Roman"/>
          <w:sz w:val="24"/>
          <w:szCs w:val="24"/>
        </w:rPr>
      </w:pPr>
      <w:bookmarkStart w:id="75" w:name="p_75"/>
      <w:bookmarkEnd w:id="75"/>
      <w:r w:rsidRPr="00B23544">
        <w:rPr>
          <w:rFonts w:ascii="Times New Roman" w:hAnsi="Times New Roman" w:cs="Times New Roman"/>
          <w:sz w:val="24"/>
          <w:szCs w:val="24"/>
        </w:rPr>
        <w:t>1</w:t>
      </w:r>
      <w:r>
        <w:rPr>
          <w:rFonts w:ascii="Times New Roman" w:hAnsi="Times New Roman" w:cs="Times New Roman"/>
          <w:sz w:val="24"/>
          <w:szCs w:val="24"/>
        </w:rPr>
        <w:t>10</w:t>
      </w:r>
      <w:r w:rsidRPr="00B23544">
        <w:rPr>
          <w:rFonts w:ascii="Times New Roman" w:hAnsi="Times New Roman" w:cs="Times New Roman"/>
          <w:sz w:val="24"/>
          <w:szCs w:val="24"/>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11</w:t>
      </w:r>
      <w:r>
        <w:rPr>
          <w:rFonts w:ascii="Times New Roman" w:hAnsi="Times New Roman" w:cs="Times New Roman"/>
          <w:sz w:val="24"/>
          <w:szCs w:val="24"/>
        </w:rPr>
        <w:t>1</w:t>
      </w:r>
      <w:r w:rsidRPr="00B23544">
        <w:rPr>
          <w:rFonts w:ascii="Times New Roman" w:hAnsi="Times New Roman" w:cs="Times New Roman"/>
          <w:sz w:val="24"/>
          <w:szCs w:val="24"/>
        </w:rPr>
        <w:t xml:space="preserve">. Выплата денежной компенсации осуществляется в течение 1 (Одного) месяца со дня окончания срока приема заявок на погашение инвестиционных паев. </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Требование настоящего пункта не распространяется на случаи погашения инвестиционных паев при прекращении фонда.</w:t>
      </w:r>
    </w:p>
    <w:p w:rsidR="00FC6F8B" w:rsidRPr="00B23544" w:rsidRDefault="00FC6F8B" w:rsidP="003D3D07">
      <w:pPr>
        <w:spacing w:line="240" w:lineRule="auto"/>
        <w:ind w:firstLine="720"/>
        <w:rPr>
          <w:rFonts w:ascii="Times New Roman" w:hAnsi="Times New Roman" w:cs="Times New Roman"/>
          <w:sz w:val="24"/>
          <w:szCs w:val="24"/>
        </w:rPr>
      </w:pPr>
      <w:bookmarkStart w:id="76" w:name="p_77"/>
      <w:bookmarkEnd w:id="76"/>
      <w:r w:rsidRPr="00B23544">
        <w:rPr>
          <w:rFonts w:ascii="Times New Roman" w:hAnsi="Times New Roman" w:cs="Times New Roman"/>
          <w:sz w:val="24"/>
          <w:szCs w:val="24"/>
        </w:rPr>
        <w:t>11</w:t>
      </w:r>
      <w:r>
        <w:rPr>
          <w:rFonts w:ascii="Times New Roman" w:hAnsi="Times New Roman" w:cs="Times New Roman"/>
          <w:sz w:val="24"/>
          <w:szCs w:val="24"/>
        </w:rPr>
        <w:t>2</w:t>
      </w:r>
      <w:r w:rsidRPr="00B23544">
        <w:rPr>
          <w:rFonts w:ascii="Times New Roman" w:hAnsi="Times New Roman" w:cs="Times New Roman"/>
          <w:sz w:val="24"/>
          <w:szCs w:val="24"/>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FC6F8B" w:rsidRPr="00B23544" w:rsidRDefault="00FC6F8B" w:rsidP="003D3D07">
      <w:pPr>
        <w:spacing w:line="240" w:lineRule="auto"/>
        <w:ind w:firstLine="720"/>
        <w:rPr>
          <w:rFonts w:ascii="Times New Roman" w:hAnsi="Times New Roman" w:cs="Times New Roman"/>
          <w:sz w:val="24"/>
          <w:szCs w:val="24"/>
        </w:rPr>
      </w:pPr>
      <w:bookmarkStart w:id="77" w:name="p_78"/>
      <w:bookmarkEnd w:id="77"/>
      <w:r w:rsidRPr="00B23544">
        <w:rPr>
          <w:rFonts w:ascii="Times New Roman" w:hAnsi="Times New Roman" w:cs="Times New Roman"/>
          <w:sz w:val="24"/>
          <w:szCs w:val="24"/>
        </w:rPr>
        <w:t>11</w:t>
      </w:r>
      <w:r>
        <w:rPr>
          <w:rFonts w:ascii="Times New Roman" w:hAnsi="Times New Roman" w:cs="Times New Roman"/>
          <w:sz w:val="24"/>
          <w:szCs w:val="24"/>
        </w:rPr>
        <w:t>3</w:t>
      </w:r>
      <w:r w:rsidRPr="00B23544">
        <w:rPr>
          <w:rFonts w:ascii="Times New Roman" w:hAnsi="Times New Roman" w:cs="Times New Roman"/>
          <w:sz w:val="24"/>
          <w:szCs w:val="24"/>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2) аннулирование соответствующей лицензии у управляющей компании, специализированного депозитария;</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3) невозможность определения стоимости активов фонда по причинам, не зависящим от управляющей компании;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4) иные случаи, предусмотренные Федеральным законом "Об инвестиционных фондах".</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78" w:name="p_800"/>
      <w:bookmarkEnd w:id="78"/>
      <w:r w:rsidRPr="00A63DCD">
        <w:rPr>
          <w:rFonts w:ascii="Times New Roman" w:hAnsi="Times New Roman" w:cs="Times New Roman"/>
          <w:b/>
          <w:bCs/>
          <w:sz w:val="24"/>
          <w:szCs w:val="24"/>
          <w:lang w:val="en-US"/>
        </w:rPr>
        <w:t>VIII</w:t>
      </w:r>
      <w:r w:rsidRPr="00A63DCD">
        <w:rPr>
          <w:rFonts w:ascii="Times New Roman" w:hAnsi="Times New Roman" w:cs="Times New Roman"/>
          <w:b/>
          <w:bCs/>
          <w:sz w:val="24"/>
          <w:szCs w:val="24"/>
        </w:rPr>
        <w:t>. Вознаграждения и расходы</w:t>
      </w:r>
    </w:p>
    <w:p w:rsidR="00FC6F8B" w:rsidRPr="00B23544" w:rsidRDefault="00FC6F8B" w:rsidP="003D3D07">
      <w:pPr>
        <w:spacing w:line="240" w:lineRule="auto"/>
        <w:rPr>
          <w:rFonts w:ascii="Times New Roman" w:hAnsi="Times New Roman" w:cs="Times New Roman"/>
          <w:sz w:val="24"/>
          <w:szCs w:val="24"/>
        </w:rPr>
      </w:pPr>
    </w:p>
    <w:p w:rsidR="00F05196" w:rsidRDefault="00FC6F8B" w:rsidP="003D3D07">
      <w:pPr>
        <w:autoSpaceDE w:val="0"/>
        <w:autoSpaceDN w:val="0"/>
        <w:adjustRightInd w:val="0"/>
        <w:spacing w:line="240" w:lineRule="auto"/>
        <w:ind w:firstLine="708"/>
        <w:rPr>
          <w:rFonts w:ascii="Times New Roman" w:hAnsi="Times New Roman" w:cs="Times New Roman"/>
          <w:sz w:val="24"/>
          <w:szCs w:val="24"/>
        </w:rPr>
      </w:pPr>
      <w:bookmarkStart w:id="79" w:name="p_79"/>
      <w:bookmarkEnd w:id="79"/>
      <w:r w:rsidRPr="00B23544">
        <w:rPr>
          <w:rFonts w:ascii="Times New Roman" w:hAnsi="Times New Roman" w:cs="Times New Roman"/>
          <w:sz w:val="24"/>
          <w:szCs w:val="24"/>
        </w:rPr>
        <w:t>11</w:t>
      </w:r>
      <w:r>
        <w:rPr>
          <w:rFonts w:ascii="Times New Roman" w:hAnsi="Times New Roman" w:cs="Times New Roman"/>
          <w:sz w:val="24"/>
          <w:szCs w:val="24"/>
        </w:rPr>
        <w:t>4</w:t>
      </w:r>
      <w:r w:rsidRPr="00B23544">
        <w:rPr>
          <w:rFonts w:ascii="Times New Roman" w:hAnsi="Times New Roman" w:cs="Times New Roman"/>
          <w:sz w:val="24"/>
          <w:szCs w:val="24"/>
        </w:rPr>
        <w:t>. За счет имущества, составляющего фонд, выплачиваются вознаграждения</w:t>
      </w:r>
      <w:r w:rsidR="00F05196">
        <w:rPr>
          <w:rFonts w:ascii="Times New Roman" w:hAnsi="Times New Roman" w:cs="Times New Roman"/>
          <w:sz w:val="24"/>
          <w:szCs w:val="24"/>
        </w:rPr>
        <w:t>:</w:t>
      </w:r>
    </w:p>
    <w:p w:rsidR="001027E4" w:rsidRPr="001027E4" w:rsidRDefault="001027E4" w:rsidP="001027E4">
      <w:pPr>
        <w:adjustRightInd w:val="0"/>
        <w:spacing w:line="240" w:lineRule="auto"/>
        <w:ind w:firstLine="708"/>
        <w:rPr>
          <w:rFonts w:ascii="Times New Roman" w:hAnsi="Times New Roman" w:cs="Times New Roman"/>
          <w:sz w:val="24"/>
          <w:szCs w:val="24"/>
          <w:lang w:eastAsia="ru-RU"/>
        </w:rPr>
      </w:pPr>
      <w:r w:rsidRPr="001027E4">
        <w:rPr>
          <w:rFonts w:ascii="Times New Roman" w:hAnsi="Times New Roman" w:cs="Times New Roman"/>
          <w:sz w:val="24"/>
          <w:szCs w:val="24"/>
          <w:lang w:eastAsia="ru-RU"/>
        </w:rPr>
        <w:lastRenderedPageBreak/>
        <w:t>управляющей компании в размере  3 600 000 (Три миллиона шестьсот тысяч) рублей  в год (без  учета налога на добавленную стоимость),  но не более 8 (Восьми) процентов (с учетом налога на добавленную стоимость) среднегодовой стоимости чистых активов фонда, а также специализированному депозитарию, регистратору, аудитору и оценщику в размере не более 2 (Двух) процентов (с учетом налога на добавленную стоимость) среднегодовой стоимости чистых активов фонда, определяемой в порядке, установленном нормативными правовыми актами федерального органа исполнительной власти по рынку ценных бумаг.</w:t>
      </w:r>
    </w:p>
    <w:p w:rsidR="00FC6F8B" w:rsidRPr="00B23544" w:rsidRDefault="00FC6F8B" w:rsidP="001027E4">
      <w:pPr>
        <w:spacing w:line="240" w:lineRule="auto"/>
        <w:ind w:firstLine="720"/>
        <w:rPr>
          <w:rFonts w:ascii="Times New Roman" w:hAnsi="Times New Roman" w:cs="Times New Roman"/>
          <w:sz w:val="24"/>
          <w:szCs w:val="24"/>
        </w:rPr>
      </w:pPr>
      <w:bookmarkStart w:id="80" w:name="p_81"/>
      <w:bookmarkEnd w:id="80"/>
      <w:r w:rsidRPr="00B23544">
        <w:rPr>
          <w:rFonts w:ascii="Times New Roman" w:hAnsi="Times New Roman" w:cs="Times New Roman"/>
          <w:sz w:val="24"/>
          <w:szCs w:val="24"/>
        </w:rPr>
        <w:t>11</w:t>
      </w:r>
      <w:r>
        <w:rPr>
          <w:rFonts w:ascii="Times New Roman" w:hAnsi="Times New Roman" w:cs="Times New Roman"/>
          <w:sz w:val="24"/>
          <w:szCs w:val="24"/>
        </w:rPr>
        <w:t>5</w:t>
      </w:r>
      <w:r w:rsidRPr="00B23544">
        <w:rPr>
          <w:rFonts w:ascii="Times New Roman" w:hAnsi="Times New Roman" w:cs="Times New Roman"/>
          <w:sz w:val="24"/>
          <w:szCs w:val="24"/>
        </w:rPr>
        <w:t xml:space="preserve">. Вознаграждение управляющей компании выплачивается ежемесячно в течение </w:t>
      </w:r>
      <w:r w:rsidRPr="0017298D">
        <w:rPr>
          <w:rFonts w:ascii="Times New Roman" w:hAnsi="Times New Roman" w:cs="Times New Roman"/>
          <w:sz w:val="24"/>
          <w:szCs w:val="24"/>
        </w:rPr>
        <w:t>10 (</w:t>
      </w:r>
      <w:r w:rsidR="00F05196">
        <w:rPr>
          <w:rFonts w:ascii="Times New Roman" w:hAnsi="Times New Roman" w:cs="Times New Roman"/>
          <w:sz w:val="24"/>
          <w:szCs w:val="24"/>
        </w:rPr>
        <w:t>Д</w:t>
      </w:r>
      <w:r w:rsidRPr="0017298D">
        <w:rPr>
          <w:rFonts w:ascii="Times New Roman" w:hAnsi="Times New Roman" w:cs="Times New Roman"/>
          <w:sz w:val="24"/>
          <w:szCs w:val="24"/>
        </w:rPr>
        <w:t>есяти)</w:t>
      </w:r>
      <w:r w:rsidRPr="00B23544">
        <w:rPr>
          <w:rFonts w:ascii="Times New Roman" w:hAnsi="Times New Roman" w:cs="Times New Roman"/>
          <w:sz w:val="24"/>
          <w:szCs w:val="24"/>
        </w:rPr>
        <w:t xml:space="preserve"> рабочих дней по окончании каждого календарного месяца.</w:t>
      </w:r>
    </w:p>
    <w:p w:rsidR="00FC6F8B" w:rsidRPr="00B23544" w:rsidRDefault="00FC6F8B" w:rsidP="001027E4">
      <w:pPr>
        <w:spacing w:line="240" w:lineRule="auto"/>
        <w:ind w:firstLine="720"/>
        <w:rPr>
          <w:rFonts w:ascii="Times New Roman" w:hAnsi="Times New Roman" w:cs="Times New Roman"/>
          <w:sz w:val="24"/>
          <w:szCs w:val="24"/>
        </w:rPr>
      </w:pPr>
      <w:bookmarkStart w:id="81" w:name="p_82"/>
      <w:bookmarkEnd w:id="81"/>
      <w:r w:rsidRPr="00B23544">
        <w:rPr>
          <w:rFonts w:ascii="Times New Roman" w:hAnsi="Times New Roman" w:cs="Times New Roman"/>
          <w:sz w:val="24"/>
          <w:szCs w:val="24"/>
        </w:rPr>
        <w:t>11</w:t>
      </w:r>
      <w:r>
        <w:rPr>
          <w:rFonts w:ascii="Times New Roman" w:hAnsi="Times New Roman" w:cs="Times New Roman"/>
          <w:sz w:val="24"/>
          <w:szCs w:val="24"/>
        </w:rPr>
        <w:t>6</w:t>
      </w:r>
      <w:r w:rsidRPr="00B23544">
        <w:rPr>
          <w:rFonts w:ascii="Times New Roman" w:hAnsi="Times New Roman" w:cs="Times New Roman"/>
          <w:sz w:val="24"/>
          <w:szCs w:val="24"/>
        </w:rPr>
        <w:t>. Вознаграждение специализированному депозитарию, регистратору, аудитору и оценщику выплачивается в срок, предусмотренный в договорах между ними и управляющей компанией.</w:t>
      </w:r>
    </w:p>
    <w:p w:rsidR="00FC6F8B" w:rsidRPr="00B23544" w:rsidRDefault="00FC6F8B" w:rsidP="001027E4">
      <w:pPr>
        <w:widowControl w:val="0"/>
        <w:autoSpaceDE w:val="0"/>
        <w:autoSpaceDN w:val="0"/>
        <w:adjustRightInd w:val="0"/>
        <w:spacing w:line="240" w:lineRule="auto"/>
        <w:ind w:firstLine="709"/>
        <w:rPr>
          <w:rFonts w:ascii="Times New Roman" w:hAnsi="Times New Roman" w:cs="Times New Roman"/>
          <w:sz w:val="24"/>
          <w:szCs w:val="24"/>
        </w:rPr>
      </w:pPr>
      <w:bookmarkStart w:id="82" w:name="p_83"/>
      <w:bookmarkEnd w:id="82"/>
      <w:r w:rsidRPr="00D92304">
        <w:rPr>
          <w:rFonts w:ascii="Times New Roman" w:hAnsi="Times New Roman" w:cs="Times New Roman"/>
          <w:sz w:val="24"/>
          <w:szCs w:val="24"/>
        </w:rPr>
        <w:t>117. За счет имущества, составляющего фонд, оплачиваются следующие расходы,</w:t>
      </w:r>
      <w:r w:rsidRPr="00B23544">
        <w:rPr>
          <w:rFonts w:ascii="Times New Roman" w:hAnsi="Times New Roman" w:cs="Times New Roman"/>
          <w:sz w:val="24"/>
          <w:szCs w:val="24"/>
        </w:rPr>
        <w:t xml:space="preserve"> связанные с доверительным управлением указанным имуществом: </w:t>
      </w:r>
    </w:p>
    <w:p w:rsidR="00FC6F8B" w:rsidRPr="00B23544" w:rsidRDefault="00FC6F8B" w:rsidP="003D3D0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оплата услуг организаций по совершению сделок за счет имущества фонда от имени этих организаций или от имени управляющей компании;</w:t>
      </w:r>
    </w:p>
    <w:p w:rsidR="00FC6F8B" w:rsidRPr="00B23544" w:rsidRDefault="00FC6F8B" w:rsidP="003D3D0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C6F8B" w:rsidRPr="00B23544" w:rsidRDefault="00FC6F8B" w:rsidP="003D3D0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FC6F8B" w:rsidRPr="00B23544" w:rsidRDefault="00FC6F8B" w:rsidP="003D3D0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FC6F8B" w:rsidRPr="00B23544" w:rsidRDefault="00FC6F8B" w:rsidP="003D3D0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FC6F8B" w:rsidRPr="00B23544" w:rsidRDefault="00FC6F8B" w:rsidP="003D3D0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FC6F8B" w:rsidRPr="00B23544" w:rsidRDefault="00FC6F8B" w:rsidP="003D3D0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FC6F8B" w:rsidRPr="00B23544" w:rsidRDefault="00FC6F8B" w:rsidP="003D3D0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FC6F8B" w:rsidRPr="00B23544" w:rsidRDefault="00FC6F8B" w:rsidP="003D3D0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FC6F8B" w:rsidRPr="00B23544" w:rsidRDefault="00FC6F8B" w:rsidP="003D3D07">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xml:space="preserve">- расходы, связанные с подготовкой, созывом и проведением общих собраний владельцев инвестиционных паев фонда,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w:t>
      </w:r>
      <w:r w:rsidRPr="00B23544">
        <w:rPr>
          <w:rFonts w:ascii="Times New Roman" w:hAnsi="Times New Roman" w:cs="Times New Roman"/>
          <w:sz w:val="24"/>
          <w:szCs w:val="24"/>
        </w:rPr>
        <w:lastRenderedPageBreak/>
        <w:t>собрании, а также расходы по аренде помещения для проведения такого собрания;</w:t>
      </w:r>
    </w:p>
    <w:p w:rsidR="00FC6F8B" w:rsidRPr="00B23544" w:rsidRDefault="00FC6F8B" w:rsidP="00D0355A">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передачей прав и обязанностей новой управляющей компании по решению общего собрания владельцев инвестиционных паев фонда;</w:t>
      </w:r>
    </w:p>
    <w:p w:rsidR="00FC6F8B" w:rsidRPr="00B23544" w:rsidRDefault="00FC6F8B" w:rsidP="00D0355A">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осуществлением государственной регистрации прав на недвижимое имущество, иных имущественных прав и сделок с ними;</w:t>
      </w:r>
    </w:p>
    <w:p w:rsidR="00FC6F8B" w:rsidRPr="00B23544" w:rsidRDefault="00FC6F8B" w:rsidP="00D0355A">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со страхованием недвижимого имущества Фонда;</w:t>
      </w:r>
    </w:p>
    <w:p w:rsidR="00FC6F8B" w:rsidRPr="00B23544" w:rsidRDefault="00FC6F8B" w:rsidP="00D0355A">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содержанием (эксплуатацией) и охраной зданий, строений, сооружений и помещений, составляющих имущество Фонда, и поддержанием их в надлежащем состоянии;</w:t>
      </w:r>
    </w:p>
    <w:p w:rsidR="00FC6F8B" w:rsidRPr="00B23544" w:rsidRDefault="00FC6F8B" w:rsidP="00D0355A">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p>
    <w:p w:rsidR="00FC6F8B" w:rsidRPr="00B23544" w:rsidRDefault="00FC6F8B" w:rsidP="00D0355A">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благоустройством земельного участка, составляющего имущество Фонда;</w:t>
      </w:r>
    </w:p>
    <w:p w:rsidR="00FC6F8B" w:rsidRPr="00B23544" w:rsidRDefault="00FC6F8B" w:rsidP="00D0355A">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FC6F8B" w:rsidRPr="00B23544" w:rsidRDefault="00FC6F8B" w:rsidP="00D0355A">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обследованием технического состояния объектов недвижимого имущества, составляющего Фонд;</w:t>
      </w:r>
    </w:p>
    <w:p w:rsidR="00FC6F8B" w:rsidRPr="00B23544" w:rsidRDefault="00FC6F8B" w:rsidP="00D0355A">
      <w:pPr>
        <w:widowControl w:val="0"/>
        <w:autoSpaceDE w:val="0"/>
        <w:autoSpaceDN w:val="0"/>
        <w:adjustRightInd w:val="0"/>
        <w:spacing w:line="240" w:lineRule="auto"/>
        <w:ind w:firstLine="540"/>
        <w:rPr>
          <w:rFonts w:ascii="Times New Roman" w:hAnsi="Times New Roman" w:cs="Times New Roman"/>
          <w:sz w:val="24"/>
          <w:szCs w:val="24"/>
        </w:rPr>
      </w:pPr>
      <w:r w:rsidRPr="00B23544">
        <w:rPr>
          <w:rFonts w:ascii="Times New Roman" w:hAnsi="Times New Roman" w:cs="Times New Roman"/>
          <w:sz w:val="24"/>
          <w:szCs w:val="24"/>
        </w:rPr>
        <w:t>- расходы, связанные с рекламой подлежащих продаже или сдаче в аренду объектов недвижимости (имущественных прав), составляющих Фонд.</w:t>
      </w:r>
    </w:p>
    <w:p w:rsidR="00FC6F8B" w:rsidRPr="00B23544" w:rsidRDefault="00FC6F8B" w:rsidP="00D61E5C">
      <w:pPr>
        <w:autoSpaceDE w:val="0"/>
        <w:autoSpaceDN w:val="0"/>
        <w:adjustRightInd w:val="0"/>
        <w:spacing w:line="240" w:lineRule="auto"/>
        <w:ind w:firstLine="708"/>
        <w:rPr>
          <w:rFonts w:ascii="Times New Roman" w:hAnsi="Times New Roman" w:cs="Times New Roman"/>
          <w:sz w:val="24"/>
          <w:szCs w:val="24"/>
        </w:rPr>
      </w:pP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FC6F8B" w:rsidRPr="00B23544" w:rsidRDefault="00FC6F8B" w:rsidP="003D3D07">
      <w:pPr>
        <w:spacing w:line="240" w:lineRule="auto"/>
        <w:ind w:firstLine="720"/>
        <w:rPr>
          <w:rFonts w:ascii="Times New Roman" w:hAnsi="Times New Roman" w:cs="Times New Roman"/>
          <w:sz w:val="24"/>
          <w:szCs w:val="24"/>
        </w:rPr>
      </w:pPr>
      <w:bookmarkStart w:id="83" w:name="p_84"/>
      <w:bookmarkEnd w:id="83"/>
      <w:r w:rsidRPr="00B23544">
        <w:rPr>
          <w:rFonts w:ascii="Times New Roman" w:hAnsi="Times New Roman" w:cs="Times New Roman"/>
          <w:sz w:val="24"/>
          <w:szCs w:val="24"/>
        </w:rPr>
        <w:t xml:space="preserve">Максимальный размер расходов, </w:t>
      </w:r>
      <w:r w:rsidRPr="0017298D">
        <w:rPr>
          <w:rFonts w:ascii="Times New Roman" w:hAnsi="Times New Roman" w:cs="Times New Roman"/>
          <w:sz w:val="24"/>
          <w:szCs w:val="24"/>
        </w:rPr>
        <w:t>подлежащих оплате за счет имущества, составляющего фонд, составляет</w:t>
      </w:r>
      <w:r w:rsidRPr="00B23544">
        <w:rPr>
          <w:rFonts w:ascii="Times New Roman" w:hAnsi="Times New Roman" w:cs="Times New Roman"/>
          <w:sz w:val="24"/>
          <w:szCs w:val="24"/>
        </w:rPr>
        <w:t> </w:t>
      </w:r>
      <w:r w:rsidRPr="0017298D">
        <w:rPr>
          <w:rFonts w:ascii="Times New Roman" w:hAnsi="Times New Roman" w:cs="Times New Roman"/>
          <w:sz w:val="24"/>
          <w:szCs w:val="24"/>
        </w:rPr>
        <w:t>10 (Десять) процентов</w:t>
      </w:r>
      <w:r w:rsidRPr="00B23544">
        <w:rPr>
          <w:rFonts w:ascii="Times New Roman" w:hAnsi="Times New Roman" w:cs="Times New Roman"/>
          <w:sz w:val="24"/>
          <w:szCs w:val="24"/>
        </w:rPr>
        <w:t xml:space="preserve"> (с учетом налога на добавленную стоимость) среднегодовой стоимости чистых активов фонда, определяемой в порядке, установленном нормативными правовыми актами федерального органа исполнительной власти по рынку ценных бумаг.</w:t>
      </w:r>
    </w:p>
    <w:p w:rsidR="00FC6F8B" w:rsidRPr="00B23544" w:rsidRDefault="00FC6F8B" w:rsidP="003D3D07">
      <w:pPr>
        <w:spacing w:line="240" w:lineRule="auto"/>
        <w:ind w:firstLine="720"/>
        <w:rPr>
          <w:rFonts w:ascii="Times New Roman" w:hAnsi="Times New Roman" w:cs="Times New Roman"/>
          <w:sz w:val="24"/>
          <w:szCs w:val="24"/>
        </w:rPr>
      </w:pPr>
      <w:bookmarkStart w:id="84" w:name="p_85"/>
      <w:bookmarkEnd w:id="84"/>
      <w:r w:rsidRPr="00B23544">
        <w:rPr>
          <w:rFonts w:ascii="Times New Roman" w:hAnsi="Times New Roman" w:cs="Times New Roman"/>
          <w:sz w:val="24"/>
          <w:szCs w:val="24"/>
        </w:rPr>
        <w:t>11</w:t>
      </w:r>
      <w:r>
        <w:rPr>
          <w:rFonts w:ascii="Times New Roman" w:hAnsi="Times New Roman" w:cs="Times New Roman"/>
          <w:sz w:val="24"/>
          <w:szCs w:val="24"/>
        </w:rPr>
        <w:t>8</w:t>
      </w:r>
      <w:r w:rsidRPr="00B23544">
        <w:rPr>
          <w:rFonts w:ascii="Times New Roman" w:hAnsi="Times New Roman" w:cs="Times New Roman"/>
          <w:sz w:val="24"/>
          <w:szCs w:val="24"/>
        </w:rPr>
        <w:t>. Расходы, не предусмотренные пунктом 11</w:t>
      </w:r>
      <w:r>
        <w:rPr>
          <w:rFonts w:ascii="Times New Roman" w:hAnsi="Times New Roman" w:cs="Times New Roman"/>
          <w:sz w:val="24"/>
          <w:szCs w:val="24"/>
        </w:rPr>
        <w:t>7</w:t>
      </w:r>
      <w:r w:rsidRPr="00B23544">
        <w:rPr>
          <w:rFonts w:ascii="Times New Roman" w:hAnsi="Times New Roman" w:cs="Times New Roman"/>
          <w:sz w:val="24"/>
          <w:szCs w:val="24"/>
        </w:rPr>
        <w:t xml:space="preserve"> настоящих Правил, а также вознаграждения в части, превышающей размеры, указанные в пункте 11</w:t>
      </w:r>
      <w:r>
        <w:rPr>
          <w:rFonts w:ascii="Times New Roman" w:hAnsi="Times New Roman" w:cs="Times New Roman"/>
          <w:sz w:val="24"/>
          <w:szCs w:val="24"/>
        </w:rPr>
        <w:t>4</w:t>
      </w:r>
      <w:r w:rsidRPr="00B23544">
        <w:rPr>
          <w:rFonts w:ascii="Times New Roman" w:hAnsi="Times New Roman" w:cs="Times New Roman"/>
          <w:sz w:val="24"/>
          <w:szCs w:val="24"/>
        </w:rPr>
        <w:t xml:space="preserve"> настоящих Правил, выплачиваются управляющей компанией за счет собственных средств.</w:t>
      </w:r>
    </w:p>
    <w:p w:rsidR="00FC6F8B" w:rsidRPr="00B23544" w:rsidRDefault="00FC6F8B" w:rsidP="003D3D07">
      <w:pPr>
        <w:spacing w:line="240" w:lineRule="auto"/>
        <w:ind w:firstLine="720"/>
        <w:rPr>
          <w:rFonts w:ascii="Times New Roman" w:hAnsi="Times New Roman" w:cs="Times New Roman"/>
          <w:b/>
          <w:bCs/>
          <w:sz w:val="24"/>
          <w:szCs w:val="24"/>
        </w:rPr>
      </w:pPr>
      <w:r w:rsidRPr="00B23544">
        <w:rPr>
          <w:rFonts w:ascii="Times New Roman" w:hAnsi="Times New Roman" w:cs="Times New Roman"/>
          <w:sz w:val="24"/>
          <w:szCs w:val="24"/>
        </w:rPr>
        <w:t>11</w:t>
      </w:r>
      <w:r>
        <w:rPr>
          <w:rFonts w:ascii="Times New Roman" w:hAnsi="Times New Roman" w:cs="Times New Roman"/>
          <w:sz w:val="24"/>
          <w:szCs w:val="24"/>
        </w:rPr>
        <w:t>9</w:t>
      </w:r>
      <w:r w:rsidRPr="00B23544">
        <w:rPr>
          <w:rFonts w:ascii="Times New Roman" w:hAnsi="Times New Roman" w:cs="Times New Roman"/>
          <w:sz w:val="24"/>
          <w:szCs w:val="24"/>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85" w:name="p_900"/>
      <w:bookmarkEnd w:id="85"/>
      <w:r w:rsidRPr="00B23544">
        <w:rPr>
          <w:rFonts w:ascii="Times New Roman" w:hAnsi="Times New Roman" w:cs="Times New Roman"/>
          <w:b/>
          <w:bCs/>
          <w:sz w:val="24"/>
          <w:szCs w:val="24"/>
          <w:lang w:val="en-US"/>
        </w:rPr>
        <w:t>I</w:t>
      </w:r>
      <w:r w:rsidRPr="00B23544">
        <w:rPr>
          <w:rFonts w:ascii="Times New Roman" w:hAnsi="Times New Roman" w:cs="Times New Roman"/>
          <w:b/>
          <w:bCs/>
          <w:sz w:val="24"/>
          <w:szCs w:val="24"/>
        </w:rPr>
        <w:t xml:space="preserve">X. Оценка имущества, составляющего фонд, </w:t>
      </w:r>
    </w:p>
    <w:p w:rsidR="00FC6F8B" w:rsidRPr="00B23544" w:rsidRDefault="00FC6F8B" w:rsidP="003D3D07">
      <w:pPr>
        <w:spacing w:line="240" w:lineRule="auto"/>
        <w:jc w:val="center"/>
        <w:rPr>
          <w:rFonts w:ascii="Times New Roman" w:hAnsi="Times New Roman" w:cs="Times New Roman"/>
          <w:b/>
          <w:bCs/>
          <w:sz w:val="24"/>
          <w:szCs w:val="24"/>
        </w:rPr>
      </w:pPr>
      <w:r w:rsidRPr="00B23544">
        <w:rPr>
          <w:rFonts w:ascii="Times New Roman" w:hAnsi="Times New Roman" w:cs="Times New Roman"/>
          <w:b/>
          <w:bCs/>
          <w:sz w:val="24"/>
          <w:szCs w:val="24"/>
        </w:rPr>
        <w:t>и определение расчетной стоимости одного инвестиционного пая</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bookmarkStart w:id="86" w:name="p_86"/>
      <w:bookmarkEnd w:id="86"/>
      <w:r w:rsidRPr="00B23544">
        <w:rPr>
          <w:rFonts w:ascii="Times New Roman" w:hAnsi="Times New Roman" w:cs="Times New Roman"/>
          <w:sz w:val="24"/>
          <w:szCs w:val="24"/>
        </w:rPr>
        <w:t>1</w:t>
      </w:r>
      <w:r>
        <w:rPr>
          <w:rFonts w:ascii="Times New Roman" w:hAnsi="Times New Roman" w:cs="Times New Roman"/>
          <w:sz w:val="24"/>
          <w:szCs w:val="24"/>
        </w:rPr>
        <w:t>20</w:t>
      </w:r>
      <w:r w:rsidRPr="00B23544">
        <w:rPr>
          <w:rFonts w:ascii="Times New Roman" w:hAnsi="Times New Roman" w:cs="Times New Roman"/>
          <w:sz w:val="24"/>
          <w:szCs w:val="24"/>
        </w:rPr>
        <w:t>.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правовыми актами федерального органа исполнительной власти по рынку ценных бумаг.</w:t>
      </w:r>
    </w:p>
    <w:p w:rsidR="00FC6F8B" w:rsidRPr="00B23544" w:rsidRDefault="00FC6F8B" w:rsidP="003D3D07">
      <w:pPr>
        <w:widowControl w:val="0"/>
        <w:autoSpaceDE w:val="0"/>
        <w:autoSpaceDN w:val="0"/>
        <w:adjustRightInd w:val="0"/>
        <w:spacing w:before="40" w:line="240" w:lineRule="auto"/>
        <w:ind w:firstLine="709"/>
        <w:rPr>
          <w:rFonts w:ascii="Times New Roman" w:hAnsi="Times New Roman" w:cs="Times New Roman"/>
          <w:sz w:val="24"/>
          <w:szCs w:val="24"/>
        </w:rPr>
      </w:pPr>
      <w:bookmarkStart w:id="87" w:name="p_87"/>
      <w:bookmarkEnd w:id="87"/>
      <w:r w:rsidRPr="00B23544">
        <w:rPr>
          <w:rFonts w:ascii="Times New Roman" w:hAnsi="Times New Roman" w:cs="Times New Roman"/>
          <w:sz w:val="24"/>
          <w:szCs w:val="24"/>
        </w:rPr>
        <w:t>12</w:t>
      </w:r>
      <w:r>
        <w:rPr>
          <w:rFonts w:ascii="Times New Roman" w:hAnsi="Times New Roman" w:cs="Times New Roman"/>
          <w:sz w:val="24"/>
          <w:szCs w:val="24"/>
        </w:rPr>
        <w:t>1</w:t>
      </w:r>
      <w:r w:rsidRPr="00B23544">
        <w:rPr>
          <w:rFonts w:ascii="Times New Roman" w:hAnsi="Times New Roman" w:cs="Times New Roman"/>
          <w:sz w:val="24"/>
          <w:szCs w:val="24"/>
        </w:rPr>
        <w:t>. Порядок определения расчетной стоимости одного инвестиционного пая.</w:t>
      </w:r>
    </w:p>
    <w:p w:rsidR="00FC6F8B" w:rsidRPr="00B23544" w:rsidRDefault="00FC6F8B" w:rsidP="003D3D07">
      <w:pPr>
        <w:widowControl w:val="0"/>
        <w:autoSpaceDE w:val="0"/>
        <w:autoSpaceDN w:val="0"/>
        <w:adjustRightInd w:val="0"/>
        <w:spacing w:before="40" w:line="240" w:lineRule="auto"/>
        <w:ind w:firstLine="567"/>
        <w:rPr>
          <w:rFonts w:ascii="Times New Roman" w:hAnsi="Times New Roman" w:cs="Times New Roman"/>
          <w:sz w:val="24"/>
          <w:szCs w:val="24"/>
        </w:rPr>
      </w:pPr>
      <w:r w:rsidRPr="00B23544">
        <w:rPr>
          <w:rFonts w:ascii="Times New Roman" w:hAnsi="Times New Roman" w:cs="Times New Roman"/>
          <w:sz w:val="24"/>
          <w:szCs w:val="24"/>
        </w:rPr>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88" w:name="p_1010"/>
      <w:bookmarkEnd w:id="88"/>
      <w:r w:rsidRPr="00B23544">
        <w:rPr>
          <w:rFonts w:ascii="Times New Roman" w:hAnsi="Times New Roman" w:cs="Times New Roman"/>
          <w:b/>
          <w:bCs/>
          <w:sz w:val="24"/>
          <w:szCs w:val="24"/>
        </w:rPr>
        <w:t>X. Информация о фонде</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bookmarkStart w:id="89" w:name="p_88"/>
      <w:bookmarkEnd w:id="89"/>
      <w:r w:rsidRPr="00B23544">
        <w:rPr>
          <w:rFonts w:ascii="Times New Roman" w:hAnsi="Times New Roman" w:cs="Times New Roman"/>
          <w:sz w:val="24"/>
          <w:szCs w:val="24"/>
        </w:rPr>
        <w:lastRenderedPageBreak/>
        <w:t>12</w:t>
      </w:r>
      <w:r>
        <w:rPr>
          <w:rFonts w:ascii="Times New Roman" w:hAnsi="Times New Roman" w:cs="Times New Roman"/>
          <w:sz w:val="24"/>
          <w:szCs w:val="24"/>
        </w:rPr>
        <w:t>2</w:t>
      </w:r>
      <w:r w:rsidRPr="00B23544">
        <w:rPr>
          <w:rFonts w:ascii="Times New Roman" w:hAnsi="Times New Roman" w:cs="Times New Roman"/>
          <w:sz w:val="24"/>
          <w:szCs w:val="24"/>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FC6F8B" w:rsidRPr="00B23544" w:rsidRDefault="00FC6F8B" w:rsidP="003D3D07">
      <w:pPr>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2) настоящие Правила с учетом внесенных в них изменений, зарегистрированных федеральным органом исполнительной власти по рынку ценных бумаг;</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3) правила ведения реестра владельцев инвестиционных паев;</w:t>
      </w:r>
    </w:p>
    <w:p w:rsidR="00FC6F8B" w:rsidRPr="00B23544" w:rsidRDefault="00FC6F8B" w:rsidP="003D3D07">
      <w:pPr>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4) справку о стоимости имущества, составляющего фонд, и соответствующие приложения к ней;</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 справку о стоимости чистых активов фонда и расчетной стоимости одного инвестиционного пая по последней оценке;</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 xml:space="preserve">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 </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7) отчет о приросте (об уменьшении) стоимости имущества, составляющего фонд, по состоянию на последнюю отчетную дату;</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9) сведения о приостановлении и возобновлении выдачи и погашения инвестиционных паев с указанием причин приостановления;</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12</w:t>
      </w:r>
      <w:r>
        <w:rPr>
          <w:rFonts w:ascii="Times New Roman" w:hAnsi="Times New Roman" w:cs="Times New Roman"/>
          <w:sz w:val="24"/>
          <w:szCs w:val="24"/>
        </w:rPr>
        <w:t>3</w:t>
      </w:r>
      <w:r w:rsidRPr="00B23544">
        <w:rPr>
          <w:rFonts w:ascii="Times New Roman" w:hAnsi="Times New Roman" w:cs="Times New Roman"/>
          <w:sz w:val="24"/>
          <w:szCs w:val="24"/>
        </w:rPr>
        <w:t>.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w:t>
      </w:r>
      <w:r w:rsidR="00942FE2">
        <w:rPr>
          <w:rFonts w:ascii="Times New Roman" w:hAnsi="Times New Roman" w:cs="Times New Roman"/>
          <w:sz w:val="24"/>
          <w:szCs w:val="24"/>
        </w:rPr>
        <w:t xml:space="preserve"> денежных средств (стоимости имущества)</w:t>
      </w:r>
      <w:r w:rsidRPr="00B23544">
        <w:rPr>
          <w:rFonts w:ascii="Times New Roman" w:hAnsi="Times New Roman" w:cs="Times New Roman"/>
          <w:sz w:val="24"/>
          <w:szCs w:val="24"/>
        </w:rPr>
        <w:t>,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rsidR="00FC6F8B" w:rsidRPr="00B23544" w:rsidRDefault="00FC6F8B" w:rsidP="003D3D07">
      <w:pPr>
        <w:spacing w:line="240" w:lineRule="auto"/>
        <w:ind w:firstLine="720"/>
        <w:rPr>
          <w:rFonts w:ascii="Times New Roman" w:hAnsi="Times New Roman" w:cs="Times New Roman"/>
          <w:sz w:val="24"/>
          <w:szCs w:val="24"/>
        </w:rPr>
      </w:pPr>
      <w:bookmarkStart w:id="90" w:name="p_89"/>
      <w:bookmarkEnd w:id="90"/>
      <w:r w:rsidRPr="00B23544">
        <w:rPr>
          <w:rFonts w:ascii="Times New Roman" w:hAnsi="Times New Roman" w:cs="Times New Roman"/>
          <w:sz w:val="24"/>
          <w:szCs w:val="24"/>
        </w:rPr>
        <w:t>12</w:t>
      </w:r>
      <w:r>
        <w:rPr>
          <w:rFonts w:ascii="Times New Roman" w:hAnsi="Times New Roman" w:cs="Times New Roman"/>
          <w:sz w:val="24"/>
          <w:szCs w:val="24"/>
        </w:rPr>
        <w:t>4</w:t>
      </w:r>
      <w:r w:rsidRPr="00B23544">
        <w:rPr>
          <w:rFonts w:ascii="Times New Roman" w:hAnsi="Times New Roman" w:cs="Times New Roman"/>
          <w:sz w:val="24"/>
          <w:szCs w:val="24"/>
        </w:rPr>
        <w:t>. Управляющая компания обязана раскрывать информацию на сайте</w:t>
      </w:r>
      <w:bookmarkStart w:id="91" w:name="OLE_LINK1"/>
      <w:bookmarkStart w:id="92" w:name="OLE_LINK2"/>
      <w:r>
        <w:rPr>
          <w:rFonts w:ascii="Times New Roman" w:hAnsi="Times New Roman" w:cs="Times New Roman"/>
          <w:sz w:val="24"/>
          <w:szCs w:val="24"/>
        </w:rPr>
        <w:t xml:space="preserve"> </w:t>
      </w:r>
      <w:r w:rsidR="00EA3CC6">
        <w:rPr>
          <w:lang w:val="en-US"/>
        </w:rPr>
        <w:t>www</w:t>
      </w:r>
      <w:r w:rsidR="00EA3CC6" w:rsidRPr="00EA3CC6">
        <w:t>.</w:t>
      </w:r>
      <w:r w:rsidR="00EA3CC6">
        <w:rPr>
          <w:lang w:val="en-US"/>
        </w:rPr>
        <w:t>ukbinfinam</w:t>
      </w:r>
      <w:r w:rsidR="00EA3CC6" w:rsidRPr="00EA3CC6">
        <w:t>.</w:t>
      </w:r>
      <w:r w:rsidR="00EA3CC6">
        <w:rPr>
          <w:lang w:val="en-US"/>
        </w:rPr>
        <w:t>ru</w:t>
      </w:r>
      <w:r w:rsidRPr="00B23544">
        <w:rPr>
          <w:rFonts w:ascii="Times New Roman" w:hAnsi="Times New Roman" w:cs="Times New Roman"/>
          <w:sz w:val="24"/>
          <w:szCs w:val="24"/>
        </w:rPr>
        <w:t>.</w:t>
      </w:r>
      <w:bookmarkEnd w:id="91"/>
      <w:bookmarkEnd w:id="92"/>
      <w:r w:rsidRPr="00B23544">
        <w:rPr>
          <w:rFonts w:ascii="Times New Roman" w:hAnsi="Times New Roman" w:cs="Times New Roman"/>
          <w:sz w:val="24"/>
          <w:szCs w:val="24"/>
        </w:rPr>
        <w:t xml:space="preserve"> Информация,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 публикуется в "Приложении к Вестнику Федеральной службы по финансовым рынкам".</w:t>
      </w:r>
    </w:p>
    <w:p w:rsidR="00FC6F8B" w:rsidRPr="00B23544" w:rsidRDefault="00FC6F8B" w:rsidP="003D3D07">
      <w:pPr>
        <w:spacing w:line="240" w:lineRule="auto"/>
        <w:rPr>
          <w:rFonts w:ascii="Times New Roman" w:hAnsi="Times New Roman" w:cs="Times New Roman"/>
          <w:sz w:val="24"/>
          <w:szCs w:val="24"/>
        </w:rPr>
      </w:pPr>
      <w:bookmarkStart w:id="93" w:name="p_909"/>
      <w:bookmarkEnd w:id="93"/>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94" w:name="p_1011"/>
      <w:bookmarkEnd w:id="94"/>
      <w:r w:rsidRPr="00B23544">
        <w:rPr>
          <w:rFonts w:ascii="Times New Roman" w:hAnsi="Times New Roman" w:cs="Times New Roman"/>
          <w:b/>
          <w:bCs/>
          <w:sz w:val="24"/>
          <w:szCs w:val="24"/>
        </w:rPr>
        <w:t>X</w:t>
      </w:r>
      <w:r w:rsidRPr="00B23544">
        <w:rPr>
          <w:rFonts w:ascii="Times New Roman" w:hAnsi="Times New Roman" w:cs="Times New Roman"/>
          <w:b/>
          <w:bCs/>
          <w:sz w:val="24"/>
          <w:szCs w:val="24"/>
          <w:lang w:val="en-US"/>
        </w:rPr>
        <w:t>I</w:t>
      </w:r>
      <w:r w:rsidRPr="00B23544">
        <w:rPr>
          <w:rFonts w:ascii="Times New Roman" w:hAnsi="Times New Roman" w:cs="Times New Roman"/>
          <w:b/>
          <w:bCs/>
          <w:sz w:val="24"/>
          <w:szCs w:val="24"/>
        </w:rPr>
        <w:t xml:space="preserve">. Ответственность управляющей компании, </w:t>
      </w:r>
    </w:p>
    <w:p w:rsidR="00FC6F8B" w:rsidRPr="00B23544" w:rsidRDefault="00FC6F8B" w:rsidP="003D3D07">
      <w:pPr>
        <w:spacing w:line="240" w:lineRule="auto"/>
        <w:jc w:val="center"/>
        <w:rPr>
          <w:rFonts w:ascii="Times New Roman" w:hAnsi="Times New Roman" w:cs="Times New Roman"/>
          <w:b/>
          <w:bCs/>
          <w:sz w:val="24"/>
          <w:szCs w:val="24"/>
        </w:rPr>
      </w:pPr>
      <w:r w:rsidRPr="00B23544">
        <w:rPr>
          <w:rFonts w:ascii="Times New Roman" w:hAnsi="Times New Roman" w:cs="Times New Roman"/>
          <w:b/>
          <w:bCs/>
          <w:sz w:val="24"/>
          <w:szCs w:val="24"/>
        </w:rPr>
        <w:t>специализированного депозитария, регистратора и оценщика</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bookmarkStart w:id="95" w:name="p_91"/>
      <w:bookmarkEnd w:id="95"/>
      <w:r w:rsidRPr="00B23544">
        <w:rPr>
          <w:rFonts w:ascii="Times New Roman" w:hAnsi="Times New Roman" w:cs="Times New Roman"/>
          <w:sz w:val="24"/>
          <w:szCs w:val="24"/>
        </w:rPr>
        <w:t>12</w:t>
      </w:r>
      <w:r>
        <w:rPr>
          <w:rFonts w:ascii="Times New Roman" w:hAnsi="Times New Roman" w:cs="Times New Roman"/>
          <w:sz w:val="24"/>
          <w:szCs w:val="24"/>
        </w:rPr>
        <w:t>5</w:t>
      </w:r>
      <w:r w:rsidRPr="00B23544">
        <w:rPr>
          <w:rFonts w:ascii="Times New Roman" w:hAnsi="Times New Roman" w:cs="Times New Roman"/>
          <w:sz w:val="24"/>
          <w:szCs w:val="24"/>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34 настоящих Правил.</w:t>
      </w:r>
    </w:p>
    <w:p w:rsidR="00FC6F8B" w:rsidRPr="00B23544" w:rsidRDefault="00FC6F8B" w:rsidP="003D3D07">
      <w:pPr>
        <w:spacing w:line="240" w:lineRule="auto"/>
        <w:ind w:firstLine="720"/>
        <w:rPr>
          <w:rFonts w:ascii="Times New Roman" w:hAnsi="Times New Roman" w:cs="Times New Roman"/>
          <w:sz w:val="24"/>
          <w:szCs w:val="24"/>
        </w:rPr>
      </w:pPr>
      <w:bookmarkStart w:id="96" w:name="p_92"/>
      <w:bookmarkEnd w:id="96"/>
      <w:r w:rsidRPr="00B23544">
        <w:rPr>
          <w:rFonts w:ascii="Times New Roman" w:hAnsi="Times New Roman" w:cs="Times New Roman"/>
          <w:sz w:val="24"/>
          <w:szCs w:val="24"/>
        </w:rPr>
        <w:lastRenderedPageBreak/>
        <w:t>12</w:t>
      </w:r>
      <w:r>
        <w:rPr>
          <w:rFonts w:ascii="Times New Roman" w:hAnsi="Times New Roman" w:cs="Times New Roman"/>
          <w:sz w:val="24"/>
          <w:szCs w:val="24"/>
        </w:rPr>
        <w:t>6</w:t>
      </w:r>
      <w:r w:rsidRPr="00B23544">
        <w:rPr>
          <w:rFonts w:ascii="Times New Roman" w:hAnsi="Times New Roman" w:cs="Times New Roman"/>
          <w:sz w:val="24"/>
          <w:szCs w:val="24"/>
        </w:rPr>
        <w:t>. Управляющая компания несет ответственность за действия определенного ею депозитария в случае, если привлечение депозитария производилось по ее письменному указанию.</w:t>
      </w:r>
    </w:p>
    <w:p w:rsidR="00FC6F8B" w:rsidRPr="00B23544" w:rsidRDefault="00FC6F8B" w:rsidP="003D3D07">
      <w:pPr>
        <w:spacing w:line="240" w:lineRule="auto"/>
        <w:ind w:firstLine="720"/>
        <w:rPr>
          <w:rFonts w:ascii="Times New Roman" w:hAnsi="Times New Roman" w:cs="Times New Roman"/>
          <w:sz w:val="24"/>
          <w:szCs w:val="24"/>
        </w:rPr>
      </w:pPr>
      <w:bookmarkStart w:id="97" w:name="p_93"/>
      <w:bookmarkEnd w:id="97"/>
      <w:r w:rsidRPr="00B23544">
        <w:rPr>
          <w:rFonts w:ascii="Times New Roman" w:hAnsi="Times New Roman" w:cs="Times New Roman"/>
          <w:sz w:val="24"/>
          <w:szCs w:val="24"/>
        </w:rPr>
        <w:t>12</w:t>
      </w:r>
      <w:r>
        <w:rPr>
          <w:rFonts w:ascii="Times New Roman" w:hAnsi="Times New Roman" w:cs="Times New Roman"/>
          <w:sz w:val="24"/>
          <w:szCs w:val="24"/>
        </w:rPr>
        <w:t>7</w:t>
      </w:r>
      <w:r w:rsidRPr="00B23544">
        <w:rPr>
          <w:rFonts w:ascii="Times New Roman" w:hAnsi="Times New Roman" w:cs="Times New Roman"/>
          <w:sz w:val="24"/>
          <w:szCs w:val="24"/>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FC6F8B" w:rsidRPr="00B23544" w:rsidRDefault="00FC6F8B" w:rsidP="003D3D07">
      <w:pPr>
        <w:spacing w:line="240" w:lineRule="auto"/>
        <w:ind w:firstLine="720"/>
        <w:rPr>
          <w:rFonts w:ascii="Times New Roman" w:hAnsi="Times New Roman" w:cs="Times New Roman"/>
          <w:sz w:val="24"/>
          <w:szCs w:val="24"/>
        </w:rPr>
      </w:pPr>
      <w:bookmarkStart w:id="98" w:name="p_94"/>
      <w:bookmarkEnd w:id="98"/>
      <w:r w:rsidRPr="00B23544">
        <w:rPr>
          <w:rFonts w:ascii="Times New Roman" w:hAnsi="Times New Roman" w:cs="Times New Roman"/>
          <w:sz w:val="24"/>
          <w:szCs w:val="24"/>
        </w:rPr>
        <w:t>12</w:t>
      </w:r>
      <w:r>
        <w:rPr>
          <w:rFonts w:ascii="Times New Roman" w:hAnsi="Times New Roman" w:cs="Times New Roman"/>
          <w:sz w:val="24"/>
          <w:szCs w:val="24"/>
        </w:rPr>
        <w:t>8</w:t>
      </w:r>
      <w:r w:rsidRPr="00B23544">
        <w:rPr>
          <w:rFonts w:ascii="Times New Roman" w:hAnsi="Times New Roman" w:cs="Times New Roman"/>
          <w:sz w:val="24"/>
          <w:szCs w:val="24"/>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FC6F8B" w:rsidRPr="00B23544" w:rsidRDefault="00FC6F8B" w:rsidP="003D3D07">
      <w:pPr>
        <w:spacing w:line="240" w:lineRule="auto"/>
        <w:ind w:firstLine="720"/>
        <w:rPr>
          <w:rFonts w:ascii="Times New Roman" w:hAnsi="Times New Roman" w:cs="Times New Roman"/>
          <w:sz w:val="24"/>
          <w:szCs w:val="24"/>
        </w:rPr>
      </w:pPr>
      <w:bookmarkStart w:id="99" w:name="p_95"/>
      <w:bookmarkEnd w:id="99"/>
      <w:r w:rsidRPr="00B23544">
        <w:rPr>
          <w:rFonts w:ascii="Times New Roman" w:hAnsi="Times New Roman" w:cs="Times New Roman"/>
          <w:sz w:val="24"/>
          <w:szCs w:val="24"/>
        </w:rPr>
        <w:t>12</w:t>
      </w:r>
      <w:r>
        <w:rPr>
          <w:rFonts w:ascii="Times New Roman" w:hAnsi="Times New Roman" w:cs="Times New Roman"/>
          <w:sz w:val="24"/>
          <w:szCs w:val="24"/>
        </w:rPr>
        <w:t>9</w:t>
      </w:r>
      <w:r w:rsidRPr="00B23544">
        <w:rPr>
          <w:rFonts w:ascii="Times New Roman" w:hAnsi="Times New Roman" w:cs="Times New Roman"/>
          <w:sz w:val="24"/>
          <w:szCs w:val="24"/>
        </w:rPr>
        <w:t>. Специализированный депозитарий отвечает за действия депозитария, определенного им для исполнения своих обязанностей по хранению и (или) учету прав на ценные бумаги, составляющие фонд, как за свои собственные.</w:t>
      </w:r>
    </w:p>
    <w:p w:rsidR="00FC6F8B" w:rsidRPr="00B23544" w:rsidRDefault="00FC6F8B" w:rsidP="003D3D07">
      <w:pPr>
        <w:spacing w:line="240" w:lineRule="auto"/>
        <w:ind w:firstLine="720"/>
        <w:rPr>
          <w:rFonts w:ascii="Times New Roman" w:hAnsi="Times New Roman" w:cs="Times New Roman"/>
          <w:sz w:val="24"/>
          <w:szCs w:val="24"/>
        </w:rPr>
      </w:pPr>
      <w:bookmarkStart w:id="100" w:name="p_96"/>
      <w:bookmarkEnd w:id="100"/>
      <w:r w:rsidRPr="00B23544">
        <w:rPr>
          <w:rFonts w:ascii="Times New Roman" w:hAnsi="Times New Roman" w:cs="Times New Roman"/>
          <w:sz w:val="24"/>
          <w:szCs w:val="24"/>
        </w:rPr>
        <w:t>1</w:t>
      </w:r>
      <w:r>
        <w:rPr>
          <w:rFonts w:ascii="Times New Roman" w:hAnsi="Times New Roman" w:cs="Times New Roman"/>
          <w:sz w:val="24"/>
          <w:szCs w:val="24"/>
        </w:rPr>
        <w:t>30</w:t>
      </w:r>
      <w:r w:rsidRPr="00B23544">
        <w:rPr>
          <w:rFonts w:ascii="Times New Roman" w:hAnsi="Times New Roman" w:cs="Times New Roman"/>
          <w:sz w:val="24"/>
          <w:szCs w:val="24"/>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с невозможностью осуществить права, закрепленные инвестиционными паями;</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с необоснованным отказом в открытии лицевого счета в указанном реестре.</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Управляющая компания несет субсидиарную ответственность за убытки, предусмотренные настоящим пунктом. </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13</w:t>
      </w:r>
      <w:r>
        <w:rPr>
          <w:rFonts w:ascii="Times New Roman" w:hAnsi="Times New Roman" w:cs="Times New Roman"/>
          <w:sz w:val="24"/>
          <w:szCs w:val="24"/>
        </w:rPr>
        <w:t>1</w:t>
      </w:r>
      <w:r w:rsidRPr="00B23544">
        <w:rPr>
          <w:rFonts w:ascii="Times New Roman" w:hAnsi="Times New Roman" w:cs="Times New Roman"/>
          <w:sz w:val="24"/>
          <w:szCs w:val="24"/>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13</w:t>
      </w:r>
      <w:r>
        <w:rPr>
          <w:rFonts w:ascii="Times New Roman" w:hAnsi="Times New Roman" w:cs="Times New Roman"/>
          <w:sz w:val="24"/>
          <w:szCs w:val="24"/>
        </w:rPr>
        <w:t>2</w:t>
      </w:r>
      <w:r w:rsidRPr="00B23544">
        <w:rPr>
          <w:rFonts w:ascii="Times New Roman" w:hAnsi="Times New Roman" w:cs="Times New Roman"/>
          <w:sz w:val="24"/>
          <w:szCs w:val="24"/>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при расчете стоимости чистых активов фонда;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при совершении сделок с имуществом, составляющим фонд.</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Управляющая компания несет субсидиарную ответственность за убытки, предусмотренные настоящим пунктом.</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bookmarkStart w:id="101" w:name="p_1012"/>
      <w:bookmarkEnd w:id="101"/>
      <w:r w:rsidRPr="00EA74F1">
        <w:rPr>
          <w:rFonts w:ascii="Times New Roman" w:hAnsi="Times New Roman" w:cs="Times New Roman"/>
          <w:b/>
          <w:bCs/>
          <w:sz w:val="24"/>
          <w:szCs w:val="24"/>
        </w:rPr>
        <w:t>XII. Прекращение фонда</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bookmarkStart w:id="102" w:name="p_97"/>
      <w:bookmarkEnd w:id="102"/>
      <w:r w:rsidRPr="00B23544">
        <w:rPr>
          <w:rFonts w:ascii="Times New Roman" w:hAnsi="Times New Roman" w:cs="Times New Roman"/>
          <w:sz w:val="24"/>
          <w:szCs w:val="24"/>
        </w:rPr>
        <w:t>13</w:t>
      </w:r>
      <w:r>
        <w:rPr>
          <w:rFonts w:ascii="Times New Roman" w:hAnsi="Times New Roman" w:cs="Times New Roman"/>
          <w:sz w:val="24"/>
          <w:szCs w:val="24"/>
        </w:rPr>
        <w:t>3</w:t>
      </w:r>
      <w:r w:rsidRPr="00B23544">
        <w:rPr>
          <w:rFonts w:ascii="Times New Roman" w:hAnsi="Times New Roman" w:cs="Times New Roman"/>
          <w:sz w:val="24"/>
          <w:szCs w:val="24"/>
        </w:rPr>
        <w:t>. Фонд должен быть прекращен в случае, если:</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 принята (приняты) заявка (заявки) на погашение всех инвестиционных паев либо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2) аннулирована лицензия управляющей компании и в течение 3 месяцев со дня принятия решения об аннулировании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lastRenderedPageBreak/>
        <w:t>3) аннулирована лицензия специализированного депозитария и в течение 3 месяцев со дня принятия решения об аннулировании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4) истек срок действия договора доверительного управления фондом;</w:t>
      </w:r>
    </w:p>
    <w:p w:rsidR="00FC6F8B" w:rsidRPr="00B23544" w:rsidRDefault="00FC6F8B" w:rsidP="00D615E2">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5) управляющей компанией принято соответствующее решение;</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6) наступили иные основания, предусмотренные Федеральным законом "Об инвестиционных фондах".</w:t>
      </w:r>
    </w:p>
    <w:p w:rsidR="00FC6F8B" w:rsidRPr="00B23544" w:rsidRDefault="00FC6F8B" w:rsidP="003D3D07">
      <w:pPr>
        <w:spacing w:line="240" w:lineRule="auto"/>
        <w:ind w:firstLine="720"/>
        <w:rPr>
          <w:rFonts w:ascii="Times New Roman" w:hAnsi="Times New Roman" w:cs="Times New Roman"/>
          <w:sz w:val="24"/>
          <w:szCs w:val="24"/>
        </w:rPr>
      </w:pPr>
      <w:bookmarkStart w:id="103" w:name="p_98"/>
      <w:bookmarkEnd w:id="103"/>
      <w:r w:rsidRPr="00B23544">
        <w:rPr>
          <w:rFonts w:ascii="Times New Roman" w:hAnsi="Times New Roman" w:cs="Times New Roman"/>
          <w:sz w:val="24"/>
          <w:szCs w:val="24"/>
        </w:rPr>
        <w:t>13</w:t>
      </w:r>
      <w:r>
        <w:rPr>
          <w:rFonts w:ascii="Times New Roman" w:hAnsi="Times New Roman" w:cs="Times New Roman"/>
          <w:sz w:val="24"/>
          <w:szCs w:val="24"/>
        </w:rPr>
        <w:t>4</w:t>
      </w:r>
      <w:r w:rsidRPr="00B23544">
        <w:rPr>
          <w:rFonts w:ascii="Times New Roman" w:hAnsi="Times New Roman" w:cs="Times New Roman"/>
          <w:sz w:val="24"/>
          <w:szCs w:val="24"/>
        </w:rPr>
        <w:t>. Прекращение фонда осуществляется в порядке, предусмотренном Федеральным законом "Об инвестиционных фондах".</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13</w:t>
      </w:r>
      <w:r>
        <w:rPr>
          <w:rFonts w:ascii="Times New Roman" w:hAnsi="Times New Roman" w:cs="Times New Roman"/>
          <w:sz w:val="24"/>
          <w:szCs w:val="24"/>
        </w:rPr>
        <w:t>5</w:t>
      </w:r>
      <w:r w:rsidRPr="00B23544">
        <w:rPr>
          <w:rFonts w:ascii="Times New Roman" w:hAnsi="Times New Roman" w:cs="Times New Roman"/>
          <w:sz w:val="24"/>
          <w:szCs w:val="24"/>
        </w:rPr>
        <w:t>. Размер</w:t>
      </w:r>
      <w:r w:rsidR="00A81AF1">
        <w:rPr>
          <w:rFonts w:ascii="Times New Roman" w:hAnsi="Times New Roman" w:cs="Times New Roman"/>
          <w:sz w:val="24"/>
          <w:szCs w:val="24"/>
        </w:rPr>
        <w:t xml:space="preserve"> </w:t>
      </w:r>
      <w:r w:rsidRPr="00B23544">
        <w:rPr>
          <w:rFonts w:ascii="Times New Roman" w:hAnsi="Times New Roman" w:cs="Times New Roman"/>
          <w:sz w:val="24"/>
          <w:szCs w:val="24"/>
        </w:rPr>
        <w:t xml:space="preserve"> вознаграждения</w:t>
      </w:r>
      <w:r w:rsidR="00A81AF1">
        <w:rPr>
          <w:rFonts w:ascii="Times New Roman" w:hAnsi="Times New Roman" w:cs="Times New Roman"/>
          <w:sz w:val="24"/>
          <w:szCs w:val="24"/>
        </w:rPr>
        <w:t xml:space="preserve"> </w:t>
      </w:r>
      <w:r w:rsidRPr="00B23544">
        <w:rPr>
          <w:rFonts w:ascii="Times New Roman" w:hAnsi="Times New Roman" w:cs="Times New Roman"/>
          <w:sz w:val="24"/>
          <w:szCs w:val="24"/>
        </w:rPr>
        <w:t xml:space="preserve"> лица, осуществляющего</w:t>
      </w:r>
      <w:r w:rsidR="00A81AF1">
        <w:rPr>
          <w:rFonts w:ascii="Times New Roman" w:hAnsi="Times New Roman" w:cs="Times New Roman"/>
          <w:sz w:val="24"/>
          <w:szCs w:val="24"/>
        </w:rPr>
        <w:t xml:space="preserve"> </w:t>
      </w:r>
      <w:r w:rsidRPr="00B23544">
        <w:rPr>
          <w:rFonts w:ascii="Times New Roman" w:hAnsi="Times New Roman" w:cs="Times New Roman"/>
          <w:sz w:val="24"/>
          <w:szCs w:val="24"/>
        </w:rPr>
        <w:t xml:space="preserve"> прекращение</w:t>
      </w:r>
      <w:r w:rsidR="00A81AF1">
        <w:rPr>
          <w:rFonts w:ascii="Times New Roman" w:hAnsi="Times New Roman" w:cs="Times New Roman"/>
          <w:sz w:val="24"/>
          <w:szCs w:val="24"/>
        </w:rPr>
        <w:t xml:space="preserve"> </w:t>
      </w:r>
      <w:r w:rsidRPr="00B23544">
        <w:rPr>
          <w:rFonts w:ascii="Times New Roman" w:hAnsi="Times New Roman" w:cs="Times New Roman"/>
          <w:sz w:val="24"/>
          <w:szCs w:val="24"/>
        </w:rPr>
        <w:t xml:space="preserve"> фонда, </w:t>
      </w:r>
      <w:r w:rsidR="00A81AF1">
        <w:rPr>
          <w:rFonts w:ascii="Times New Roman" w:hAnsi="Times New Roman" w:cs="Times New Roman"/>
          <w:sz w:val="24"/>
          <w:szCs w:val="24"/>
        </w:rPr>
        <w:t xml:space="preserve">               </w:t>
      </w:r>
      <w:r w:rsidRPr="00B23544">
        <w:rPr>
          <w:rFonts w:ascii="Times New Roman" w:hAnsi="Times New Roman" w:cs="Times New Roman"/>
          <w:sz w:val="24"/>
          <w:szCs w:val="24"/>
        </w:rPr>
        <w:t xml:space="preserve">за исключением случаев, установленных статьей 31 Федерального закона "Об инвестиционных фондах", </w:t>
      </w:r>
      <w:r w:rsidRPr="0017298D">
        <w:rPr>
          <w:rFonts w:ascii="Times New Roman" w:hAnsi="Times New Roman" w:cs="Times New Roman"/>
          <w:sz w:val="24"/>
          <w:szCs w:val="24"/>
        </w:rPr>
        <w:t>составляет </w:t>
      </w:r>
      <w:r w:rsidR="00200348">
        <w:rPr>
          <w:rFonts w:ascii="Times New Roman" w:hAnsi="Times New Roman" w:cs="Times New Roman"/>
          <w:sz w:val="24"/>
          <w:szCs w:val="24"/>
        </w:rPr>
        <w:t>1</w:t>
      </w:r>
      <w:r w:rsidRPr="0017298D">
        <w:rPr>
          <w:rFonts w:ascii="Times New Roman" w:hAnsi="Times New Roman" w:cs="Times New Roman"/>
          <w:sz w:val="24"/>
          <w:szCs w:val="24"/>
        </w:rPr>
        <w:t xml:space="preserve"> (</w:t>
      </w:r>
      <w:r w:rsidR="00200348">
        <w:rPr>
          <w:rFonts w:ascii="Times New Roman" w:hAnsi="Times New Roman" w:cs="Times New Roman"/>
          <w:sz w:val="24"/>
          <w:szCs w:val="24"/>
        </w:rPr>
        <w:t>Один</w:t>
      </w:r>
      <w:r w:rsidRPr="0017298D">
        <w:rPr>
          <w:rFonts w:ascii="Times New Roman" w:hAnsi="Times New Roman" w:cs="Times New Roman"/>
          <w:sz w:val="24"/>
          <w:szCs w:val="24"/>
        </w:rPr>
        <w:t>)</w:t>
      </w:r>
      <w:r w:rsidRPr="00B23544">
        <w:rPr>
          <w:rFonts w:ascii="Times New Roman" w:hAnsi="Times New Roman" w:cs="Times New Roman"/>
          <w:sz w:val="24"/>
          <w:szCs w:val="24"/>
        </w:rPr>
        <w:t xml:space="preserve"> процент </w:t>
      </w:r>
      <w:r w:rsidRPr="001027E4">
        <w:rPr>
          <w:rFonts w:ascii="Times New Roman" w:hAnsi="Times New Roman" w:cs="Times New Roman"/>
          <w:sz w:val="24"/>
          <w:szCs w:val="24"/>
        </w:rPr>
        <w:t>(</w:t>
      </w:r>
      <w:r w:rsidR="001027E4" w:rsidRPr="001027E4">
        <w:rPr>
          <w:rFonts w:ascii="Times New Roman" w:hAnsi="Times New Roman" w:cs="Times New Roman"/>
          <w:sz w:val="24"/>
          <w:szCs w:val="24"/>
        </w:rPr>
        <w:t>без</w:t>
      </w:r>
      <w:r w:rsidRPr="001027E4">
        <w:rPr>
          <w:rFonts w:ascii="Times New Roman" w:hAnsi="Times New Roman" w:cs="Times New Roman"/>
          <w:sz w:val="24"/>
          <w:szCs w:val="24"/>
        </w:rPr>
        <w:t xml:space="preserve"> учет</w:t>
      </w:r>
      <w:r w:rsidR="001027E4" w:rsidRPr="001027E4">
        <w:rPr>
          <w:rFonts w:ascii="Times New Roman" w:hAnsi="Times New Roman" w:cs="Times New Roman"/>
          <w:sz w:val="24"/>
          <w:szCs w:val="24"/>
        </w:rPr>
        <w:t>а</w:t>
      </w:r>
      <w:r w:rsidRPr="001027E4">
        <w:rPr>
          <w:rFonts w:ascii="Times New Roman" w:hAnsi="Times New Roman" w:cs="Times New Roman"/>
          <w:sz w:val="24"/>
          <w:szCs w:val="24"/>
        </w:rPr>
        <w:t xml:space="preserve"> налога на добавленную стоимость)</w:t>
      </w:r>
      <w:r w:rsidRPr="00B23544">
        <w:rPr>
          <w:rFonts w:ascii="Times New Roman" w:hAnsi="Times New Roman" w:cs="Times New Roman"/>
          <w:sz w:val="24"/>
          <w:szCs w:val="24"/>
        </w:rPr>
        <w:t xml:space="preserve"> суммы денежных средств, составляющих фонд и поступивших в него после реализации составляющего его имущества, за вычетом:</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 размера задолженности перед кредиторами, требования которых должны удовлетворяться за счет имущества, составляющего фонд;</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2) размера вознаграждений управляющей компании, специализированного депозитария, регистратора, аудитора и оценщика, начисленных им на день возникновения основания прекращения фонда;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FC6F8B" w:rsidRPr="00B23544" w:rsidRDefault="00FC6F8B" w:rsidP="003D3D07">
      <w:pPr>
        <w:autoSpaceDE w:val="0"/>
        <w:autoSpaceDN w:val="0"/>
        <w:adjustRightInd w:val="0"/>
        <w:spacing w:line="240" w:lineRule="auto"/>
        <w:ind w:firstLine="709"/>
        <w:rPr>
          <w:rFonts w:ascii="Times New Roman" w:hAnsi="Times New Roman" w:cs="Times New Roman"/>
          <w:sz w:val="24"/>
          <w:szCs w:val="24"/>
        </w:rPr>
      </w:pPr>
      <w:r w:rsidRPr="00B23544">
        <w:rPr>
          <w:rFonts w:ascii="Times New Roman" w:hAnsi="Times New Roman" w:cs="Times New Roman"/>
          <w:sz w:val="24"/>
          <w:szCs w:val="24"/>
        </w:rPr>
        <w:t>13</w:t>
      </w:r>
      <w:r>
        <w:rPr>
          <w:rFonts w:ascii="Times New Roman" w:hAnsi="Times New Roman" w:cs="Times New Roman"/>
          <w:sz w:val="24"/>
          <w:szCs w:val="24"/>
        </w:rPr>
        <w:t>6</w:t>
      </w:r>
      <w:r w:rsidRPr="00B23544">
        <w:rPr>
          <w:rFonts w:ascii="Times New Roman" w:hAnsi="Times New Roman" w:cs="Times New Roman"/>
          <w:sz w:val="24"/>
          <w:szCs w:val="24"/>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FC6F8B" w:rsidRPr="00B23544" w:rsidRDefault="00FC6F8B" w:rsidP="003D3D07">
      <w:pPr>
        <w:spacing w:line="240" w:lineRule="auto"/>
        <w:jc w:val="center"/>
        <w:rPr>
          <w:rFonts w:ascii="Times New Roman" w:hAnsi="Times New Roman" w:cs="Times New Roman"/>
          <w:sz w:val="24"/>
          <w:szCs w:val="24"/>
        </w:rPr>
      </w:pPr>
      <w:bookmarkStart w:id="104" w:name="p_1013"/>
      <w:bookmarkEnd w:id="104"/>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rPr>
        <w:t>XI</w:t>
      </w:r>
      <w:r w:rsidRPr="00B23544">
        <w:rPr>
          <w:rFonts w:ascii="Times New Roman" w:hAnsi="Times New Roman" w:cs="Times New Roman"/>
          <w:b/>
          <w:bCs/>
          <w:sz w:val="24"/>
          <w:szCs w:val="24"/>
          <w:lang w:val="en-US"/>
        </w:rPr>
        <w:t>II</w:t>
      </w:r>
      <w:r w:rsidRPr="00B23544">
        <w:rPr>
          <w:rFonts w:ascii="Times New Roman" w:hAnsi="Times New Roman" w:cs="Times New Roman"/>
          <w:b/>
          <w:bCs/>
          <w:sz w:val="24"/>
          <w:szCs w:val="24"/>
        </w:rPr>
        <w:t xml:space="preserve">. Внесение изменений в настоящие Правила </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bookmarkStart w:id="105" w:name="p_99"/>
      <w:bookmarkEnd w:id="105"/>
      <w:r w:rsidRPr="00B23544">
        <w:rPr>
          <w:rFonts w:ascii="Times New Roman" w:hAnsi="Times New Roman" w:cs="Times New Roman"/>
          <w:sz w:val="24"/>
          <w:szCs w:val="24"/>
        </w:rPr>
        <w:t>13</w:t>
      </w:r>
      <w:r>
        <w:rPr>
          <w:rFonts w:ascii="Times New Roman" w:hAnsi="Times New Roman" w:cs="Times New Roman"/>
          <w:sz w:val="24"/>
          <w:szCs w:val="24"/>
        </w:rPr>
        <w:t>7</w:t>
      </w:r>
      <w:r w:rsidRPr="00B23544">
        <w:rPr>
          <w:rFonts w:ascii="Times New Roman" w:hAnsi="Times New Roman" w:cs="Times New Roman"/>
          <w:sz w:val="24"/>
          <w:szCs w:val="24"/>
        </w:rPr>
        <w:t>. 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13</w:t>
      </w:r>
      <w:r>
        <w:rPr>
          <w:rFonts w:ascii="Times New Roman" w:hAnsi="Times New Roman" w:cs="Times New Roman"/>
          <w:sz w:val="24"/>
          <w:szCs w:val="24"/>
        </w:rPr>
        <w:t>8</w:t>
      </w:r>
      <w:r w:rsidRPr="00B23544">
        <w:rPr>
          <w:rFonts w:ascii="Times New Roman" w:hAnsi="Times New Roman" w:cs="Times New Roman"/>
          <w:sz w:val="24"/>
          <w:szCs w:val="24"/>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13</w:t>
      </w:r>
      <w:r>
        <w:rPr>
          <w:rFonts w:ascii="Times New Roman" w:hAnsi="Times New Roman" w:cs="Times New Roman"/>
          <w:sz w:val="24"/>
          <w:szCs w:val="24"/>
        </w:rPr>
        <w:t>9</w:t>
      </w:r>
      <w:r w:rsidRPr="00B23544">
        <w:rPr>
          <w:rFonts w:ascii="Times New Roman" w:hAnsi="Times New Roman" w:cs="Times New Roman"/>
          <w:sz w:val="24"/>
          <w:szCs w:val="24"/>
        </w:rPr>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w:t>
      </w:r>
      <w:r>
        <w:rPr>
          <w:rFonts w:ascii="Times New Roman" w:hAnsi="Times New Roman" w:cs="Times New Roman"/>
          <w:sz w:val="24"/>
          <w:szCs w:val="24"/>
        </w:rPr>
        <w:t>40</w:t>
      </w:r>
      <w:r w:rsidRPr="00B23544">
        <w:rPr>
          <w:rFonts w:ascii="Times New Roman" w:hAnsi="Times New Roman" w:cs="Times New Roman"/>
          <w:sz w:val="24"/>
          <w:szCs w:val="24"/>
        </w:rPr>
        <w:t xml:space="preserve"> и 14</w:t>
      </w:r>
      <w:r>
        <w:rPr>
          <w:rFonts w:ascii="Times New Roman" w:hAnsi="Times New Roman" w:cs="Times New Roman"/>
          <w:sz w:val="24"/>
          <w:szCs w:val="24"/>
        </w:rPr>
        <w:t>1</w:t>
      </w:r>
      <w:r w:rsidRPr="00B23544">
        <w:rPr>
          <w:rFonts w:ascii="Times New Roman" w:hAnsi="Times New Roman" w:cs="Times New Roman"/>
          <w:sz w:val="24"/>
          <w:szCs w:val="24"/>
        </w:rPr>
        <w:t xml:space="preserve"> настоящих Правил.</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w:t>
      </w:r>
      <w:r>
        <w:rPr>
          <w:rFonts w:ascii="Times New Roman" w:hAnsi="Times New Roman" w:cs="Times New Roman"/>
          <w:sz w:val="24"/>
          <w:szCs w:val="24"/>
        </w:rPr>
        <w:t>40</w:t>
      </w:r>
      <w:r w:rsidRPr="00B23544">
        <w:rPr>
          <w:rFonts w:ascii="Times New Roman" w:hAnsi="Times New Roman" w:cs="Times New Roman"/>
          <w:sz w:val="24"/>
          <w:szCs w:val="24"/>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 с изменением инвестиционной декларации фонда;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2) с увеличением размера вознаграждения управляющей компании, специализированного депозитария, регистратора, аудитора и оценщика;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3) с увеличением расходов и (или) расширением перечня расходов, подлежащих оплате за счет имущества, составляющего фонд;</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4) с введением скидок в связи с погашением инвестиционных паев или увеличением их размеров;</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 xml:space="preserve">5) с иными изменениями, предусмотренными нормативными правовыми актами федерального органа исполнительной власти по рынку ценных бумаг. </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14</w:t>
      </w:r>
      <w:r>
        <w:rPr>
          <w:rFonts w:ascii="Times New Roman" w:hAnsi="Times New Roman" w:cs="Times New Roman"/>
          <w:sz w:val="24"/>
          <w:szCs w:val="24"/>
        </w:rPr>
        <w:t>1</w:t>
      </w:r>
      <w:r w:rsidRPr="00B23544">
        <w:rPr>
          <w:rFonts w:ascii="Times New Roman" w:hAnsi="Times New Roman" w:cs="Times New Roman"/>
          <w:sz w:val="24"/>
          <w:szCs w:val="24"/>
        </w:rPr>
        <w:t>.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lastRenderedPageBreak/>
        <w:t>1) изменения наименований управляющей компании, специализированного депозитария, регистратора, аудитора и оценщика, а также иных сведений об указанных лицах;</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2) количества выданных инвестиционных паев фонда;</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3) уменьшения размера вознаграждения управляющей компании, специализированного депозитария, лица, осуществляющего ведение реестра владельцев инвестиционных паев, аудитора и оценщика, а также уменьшения размера и (или) сокращения перечня расходов, подлежащих оплате за счет имущества, составляющего фонд;</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4) отмены скидок (надбавок) или уменьшения их размеров;</w:t>
      </w:r>
    </w:p>
    <w:p w:rsidR="00FC6F8B" w:rsidRPr="00B23544" w:rsidRDefault="00FC6F8B" w:rsidP="003D3D07">
      <w:pPr>
        <w:autoSpaceDE w:val="0"/>
        <w:autoSpaceDN w:val="0"/>
        <w:adjustRightInd w:val="0"/>
        <w:spacing w:line="240" w:lineRule="auto"/>
        <w:ind w:firstLine="708"/>
        <w:rPr>
          <w:rFonts w:ascii="Times New Roman" w:hAnsi="Times New Roman" w:cs="Times New Roman"/>
          <w:sz w:val="24"/>
          <w:szCs w:val="24"/>
        </w:rPr>
      </w:pPr>
      <w:r w:rsidRPr="00B23544">
        <w:rPr>
          <w:rFonts w:ascii="Times New Roman" w:hAnsi="Times New Roman" w:cs="Times New Roman"/>
          <w:sz w:val="24"/>
          <w:szCs w:val="24"/>
        </w:rPr>
        <w:t>5) иных положений, предусмотренных нормативными правовыми актами федерального органа исполнительной власти по рынку ценных бумаг.</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p>
    <w:p w:rsidR="00FC6F8B" w:rsidRPr="00B23544" w:rsidRDefault="00FC6F8B" w:rsidP="003D3D07">
      <w:pPr>
        <w:spacing w:line="240" w:lineRule="auto"/>
        <w:jc w:val="center"/>
        <w:outlineLvl w:val="0"/>
        <w:rPr>
          <w:rFonts w:ascii="Times New Roman" w:hAnsi="Times New Roman" w:cs="Times New Roman"/>
          <w:b/>
          <w:bCs/>
          <w:sz w:val="24"/>
          <w:szCs w:val="24"/>
        </w:rPr>
      </w:pPr>
      <w:r w:rsidRPr="00B23544">
        <w:rPr>
          <w:rFonts w:ascii="Times New Roman" w:hAnsi="Times New Roman" w:cs="Times New Roman"/>
          <w:b/>
          <w:bCs/>
          <w:sz w:val="24"/>
          <w:szCs w:val="24"/>
          <w:lang w:val="en-US"/>
        </w:rPr>
        <w:t>XIV</w:t>
      </w:r>
      <w:r w:rsidRPr="00B23544">
        <w:rPr>
          <w:rFonts w:ascii="Times New Roman" w:hAnsi="Times New Roman" w:cs="Times New Roman"/>
          <w:b/>
          <w:bCs/>
          <w:sz w:val="24"/>
          <w:szCs w:val="24"/>
        </w:rPr>
        <w:t xml:space="preserve">. Основные сведения о порядке налогообложения </w:t>
      </w:r>
    </w:p>
    <w:p w:rsidR="00FC6F8B" w:rsidRPr="00B23544" w:rsidRDefault="00FC6F8B" w:rsidP="003D3D07">
      <w:pPr>
        <w:spacing w:line="240" w:lineRule="auto"/>
        <w:jc w:val="center"/>
        <w:rPr>
          <w:rFonts w:ascii="Times New Roman" w:hAnsi="Times New Roman" w:cs="Times New Roman"/>
          <w:b/>
          <w:bCs/>
          <w:sz w:val="24"/>
          <w:szCs w:val="24"/>
        </w:rPr>
      </w:pPr>
      <w:r w:rsidRPr="00B23544">
        <w:rPr>
          <w:rFonts w:ascii="Times New Roman" w:hAnsi="Times New Roman" w:cs="Times New Roman"/>
          <w:b/>
          <w:bCs/>
          <w:sz w:val="24"/>
          <w:szCs w:val="24"/>
        </w:rPr>
        <w:t>доходов инвесторов</w:t>
      </w:r>
    </w:p>
    <w:p w:rsidR="00FC6F8B" w:rsidRPr="00B23544" w:rsidRDefault="00FC6F8B" w:rsidP="003D3D07">
      <w:pPr>
        <w:spacing w:line="240" w:lineRule="auto"/>
        <w:rPr>
          <w:rFonts w:ascii="Times New Roman" w:hAnsi="Times New Roman" w:cs="Times New Roman"/>
          <w:sz w:val="24"/>
          <w:szCs w:val="24"/>
        </w:rPr>
      </w:pP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14</w:t>
      </w:r>
      <w:r>
        <w:rPr>
          <w:rFonts w:ascii="Times New Roman" w:hAnsi="Times New Roman" w:cs="Times New Roman"/>
          <w:sz w:val="24"/>
          <w:szCs w:val="24"/>
        </w:rPr>
        <w:t>2</w:t>
      </w:r>
      <w:r w:rsidRPr="00B23544">
        <w:rPr>
          <w:rFonts w:ascii="Times New Roman" w:hAnsi="Times New Roman" w:cs="Times New Roman"/>
          <w:sz w:val="24"/>
          <w:szCs w:val="24"/>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FC6F8B" w:rsidRPr="00B23544" w:rsidRDefault="00FC6F8B" w:rsidP="003D3D07">
      <w:pPr>
        <w:spacing w:line="240" w:lineRule="auto"/>
        <w:ind w:firstLine="720"/>
        <w:rPr>
          <w:rFonts w:ascii="Times New Roman" w:hAnsi="Times New Roman" w:cs="Times New Roman"/>
          <w:sz w:val="24"/>
          <w:szCs w:val="24"/>
        </w:rPr>
      </w:pPr>
      <w:r w:rsidRPr="00B23544">
        <w:rPr>
          <w:rFonts w:ascii="Times New Roman" w:hAnsi="Times New Roman" w:cs="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FC6F8B" w:rsidRPr="00B23544" w:rsidRDefault="00FC6F8B" w:rsidP="003D3D07">
      <w:pPr>
        <w:spacing w:line="240" w:lineRule="auto"/>
        <w:rPr>
          <w:rFonts w:ascii="Times New Roman" w:hAnsi="Times New Roman" w:cs="Times New Roman"/>
          <w:sz w:val="24"/>
          <w:szCs w:val="24"/>
        </w:rPr>
      </w:pPr>
    </w:p>
    <w:p w:rsidR="00F05196" w:rsidRDefault="00F05196" w:rsidP="003D3D07">
      <w:pPr>
        <w:spacing w:line="240" w:lineRule="auto"/>
        <w:rPr>
          <w:rFonts w:ascii="Times New Roman" w:hAnsi="Times New Roman" w:cs="Times New Roman"/>
          <w:sz w:val="24"/>
          <w:szCs w:val="24"/>
        </w:rPr>
      </w:pPr>
    </w:p>
    <w:p w:rsidR="00FC6F8B" w:rsidRPr="00F05196" w:rsidRDefault="00F05196" w:rsidP="003D3D07">
      <w:pPr>
        <w:spacing w:line="240" w:lineRule="auto"/>
        <w:rPr>
          <w:rFonts w:ascii="Times New Roman" w:hAnsi="Times New Roman" w:cs="Times New Roman"/>
          <w:b/>
          <w:bCs/>
          <w:sz w:val="24"/>
          <w:szCs w:val="24"/>
        </w:rPr>
      </w:pPr>
      <w:r w:rsidRPr="00F05196">
        <w:rPr>
          <w:rFonts w:ascii="Times New Roman" w:hAnsi="Times New Roman" w:cs="Times New Roman"/>
          <w:b/>
          <w:bCs/>
          <w:sz w:val="24"/>
          <w:szCs w:val="24"/>
        </w:rPr>
        <w:t xml:space="preserve">Генеральный директор  </w:t>
      </w:r>
    </w:p>
    <w:p w:rsidR="00F05196" w:rsidRPr="00F05196" w:rsidRDefault="00F05196" w:rsidP="00F05196">
      <w:pPr>
        <w:jc w:val="left"/>
        <w:rPr>
          <w:b/>
          <w:bCs/>
          <w:sz w:val="24"/>
          <w:szCs w:val="24"/>
        </w:rPr>
      </w:pPr>
      <w:r w:rsidRPr="00F05196">
        <w:rPr>
          <w:b/>
          <w:bCs/>
          <w:sz w:val="24"/>
          <w:szCs w:val="24"/>
        </w:rPr>
        <w:t>ООО «УК БИН ФИНАМ Групп»                                ___________________    А.П. Гарюнов</w:t>
      </w:r>
    </w:p>
    <w:p w:rsidR="00F05196" w:rsidRPr="00F05196" w:rsidRDefault="00F05196" w:rsidP="003D3D07">
      <w:pPr>
        <w:spacing w:line="240" w:lineRule="auto"/>
        <w:rPr>
          <w:rFonts w:ascii="Times New Roman" w:hAnsi="Times New Roman" w:cs="Times New Roman"/>
          <w:b/>
          <w:bCs/>
          <w:sz w:val="24"/>
          <w:szCs w:val="24"/>
        </w:rPr>
      </w:pPr>
    </w:p>
    <w:tbl>
      <w:tblPr>
        <w:tblW w:w="4861" w:type="dxa"/>
        <w:tblInd w:w="4968" w:type="dxa"/>
        <w:tblLayout w:type="fixed"/>
        <w:tblLook w:val="0000"/>
      </w:tblPr>
      <w:tblGrid>
        <w:gridCol w:w="4861"/>
      </w:tblGrid>
      <w:tr w:rsidR="00F05196" w:rsidRPr="00B72A4E">
        <w:tc>
          <w:tcPr>
            <w:tcW w:w="4861" w:type="dxa"/>
            <w:tcBorders>
              <w:top w:val="nil"/>
              <w:left w:val="nil"/>
              <w:bottom w:val="nil"/>
              <w:right w:val="nil"/>
            </w:tcBorders>
          </w:tcPr>
          <w:p w:rsidR="00F05196" w:rsidRPr="00B72A4E" w:rsidRDefault="00F05196" w:rsidP="00F05196">
            <w:pPr>
              <w:jc w:val="left"/>
              <w:rPr>
                <w:sz w:val="24"/>
                <w:szCs w:val="24"/>
              </w:rPr>
            </w:pPr>
          </w:p>
        </w:tc>
      </w:tr>
      <w:tr w:rsidR="00F05196" w:rsidRPr="00F05196">
        <w:trPr>
          <w:trHeight w:val="1042"/>
        </w:trPr>
        <w:tc>
          <w:tcPr>
            <w:tcW w:w="4861" w:type="dxa"/>
            <w:tcBorders>
              <w:top w:val="nil"/>
              <w:left w:val="nil"/>
              <w:bottom w:val="nil"/>
              <w:right w:val="nil"/>
            </w:tcBorders>
          </w:tcPr>
          <w:p w:rsidR="00F05196" w:rsidRPr="00F05196" w:rsidRDefault="00F05196" w:rsidP="00D058EB">
            <w:pPr>
              <w:jc w:val="right"/>
              <w:rPr>
                <w:sz w:val="24"/>
                <w:szCs w:val="24"/>
              </w:rPr>
            </w:pPr>
          </w:p>
        </w:tc>
      </w:tr>
      <w:tr w:rsidR="00F05196" w:rsidRPr="00B72A4E">
        <w:tc>
          <w:tcPr>
            <w:tcW w:w="4861" w:type="dxa"/>
            <w:tcBorders>
              <w:top w:val="nil"/>
              <w:left w:val="nil"/>
              <w:bottom w:val="nil"/>
              <w:right w:val="nil"/>
            </w:tcBorders>
          </w:tcPr>
          <w:p w:rsidR="00F05196" w:rsidRPr="00B72A4E" w:rsidRDefault="00F05196" w:rsidP="00D058EB">
            <w:pPr>
              <w:keepNext/>
              <w:widowControl w:val="0"/>
              <w:suppressLineNumbers/>
              <w:suppressAutoHyphens/>
              <w:autoSpaceDE w:val="0"/>
              <w:autoSpaceDN w:val="0"/>
              <w:adjustRightInd w:val="0"/>
              <w:jc w:val="right"/>
              <w:rPr>
                <w:sz w:val="24"/>
                <w:szCs w:val="24"/>
              </w:rPr>
            </w:pPr>
          </w:p>
        </w:tc>
      </w:tr>
    </w:tbl>
    <w:p w:rsidR="00FC6F8B" w:rsidRDefault="00FC6F8B" w:rsidP="0001271A">
      <w:pPr>
        <w:pStyle w:val="fieldcomment"/>
        <w:jc w:val="right"/>
        <w:rPr>
          <w:sz w:val="16"/>
          <w:szCs w:val="16"/>
          <w:lang w:val="ru-RU"/>
        </w:rPr>
      </w:pPr>
      <w:r>
        <w:rPr>
          <w:sz w:val="16"/>
          <w:szCs w:val="16"/>
          <w:lang w:val="ru-RU"/>
        </w:rPr>
        <w:br w:type="page"/>
      </w:r>
    </w:p>
    <w:p w:rsidR="00FC6F8B" w:rsidRDefault="00FC6F8B" w:rsidP="0001271A">
      <w:pPr>
        <w:pStyle w:val="fieldcomment"/>
        <w:jc w:val="right"/>
        <w:rPr>
          <w:sz w:val="16"/>
          <w:szCs w:val="16"/>
          <w:lang w:val="ru-RU"/>
        </w:rPr>
      </w:pPr>
    </w:p>
    <w:p w:rsidR="00FC6F8B" w:rsidRDefault="00FC6F8B" w:rsidP="00EA74F1">
      <w:pPr>
        <w:spacing w:line="240" w:lineRule="auto"/>
        <w:jc w:val="right"/>
        <w:rPr>
          <w:sz w:val="16"/>
          <w:szCs w:val="16"/>
        </w:rPr>
      </w:pPr>
      <w:r>
        <w:rPr>
          <w:sz w:val="16"/>
          <w:szCs w:val="16"/>
        </w:rPr>
        <w:t xml:space="preserve">Приложение № 1 к Правилам Фонда </w:t>
      </w:r>
    </w:p>
    <w:p w:rsidR="00FC6F8B" w:rsidRPr="0003637E" w:rsidRDefault="00FC6F8B" w:rsidP="00EA74F1">
      <w:pPr>
        <w:pStyle w:val="1"/>
        <w:spacing w:before="0" w:after="0"/>
        <w:rPr>
          <w:lang w:val="ru-RU"/>
        </w:rPr>
      </w:pPr>
      <w:r w:rsidRPr="0003637E">
        <w:rPr>
          <w:lang w:val="ru-RU"/>
        </w:rPr>
        <w:t xml:space="preserve">Заявка на приобретение инвестиционных паев № </w:t>
      </w:r>
      <w:r w:rsidRPr="0003637E">
        <w:rPr>
          <w:lang w:val="ru-RU"/>
        </w:rPr>
        <w:br/>
        <w:t>для физических лиц</w:t>
      </w:r>
    </w:p>
    <w:p w:rsidR="00FC6F8B" w:rsidRDefault="00FC6F8B" w:rsidP="00EA74F1">
      <w:pPr>
        <w:pStyle w:val="fielddata"/>
        <w:rPr>
          <w:lang w:val="ru-RU"/>
        </w:rPr>
      </w:pPr>
      <w:r w:rsidRPr="0003637E">
        <w:rPr>
          <w:b/>
          <w:bCs/>
          <w:lang w:val="ru-RU"/>
        </w:rPr>
        <w:t>Дата: _________ Время:</w:t>
      </w:r>
      <w:r>
        <w:rPr>
          <w:b/>
          <w:bCs/>
          <w:lang w:val="ru-RU"/>
        </w:rPr>
        <w:t xml:space="preserve">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spacing w:before="150"/>
      </w:pPr>
      <w:r>
        <w:t>Заявитель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Номер лицевого счета:</w:t>
            </w:r>
            <w:r>
              <w:rPr>
                <w:lang w:val="ru-RU"/>
              </w:rPr>
              <w:br/>
            </w:r>
            <w:r>
              <w:rPr>
                <w:rStyle w:val="fieldcomment1"/>
                <w:rFonts w:cs="Arial"/>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ind w:left="75"/>
            </w:pPr>
          </w:p>
        </w:tc>
      </w:tr>
    </w:tbl>
    <w:p w:rsidR="00FC6F8B" w:rsidRDefault="00FC6F8B" w:rsidP="00EA74F1">
      <w:pPr>
        <w:pStyle w:val="3"/>
        <w:spacing w:before="150"/>
      </w:pPr>
      <w: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В лице:</w:t>
            </w:r>
            <w:r>
              <w:rPr>
                <w:b w:val="0"/>
                <w:bCs w:val="0"/>
                <w:sz w:val="9"/>
                <w:szCs w:val="9"/>
                <w:lang w:val="ru-RU"/>
              </w:rPr>
              <w:br/>
            </w:r>
            <w:r>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375" w:after="150"/>
        <w:jc w:val="center"/>
        <w:rPr>
          <w:b/>
          <w:bCs/>
          <w:lang w:val="ru-RU"/>
        </w:rPr>
      </w:pPr>
      <w:r>
        <w:rPr>
          <w:b/>
          <w:bCs/>
          <w:lang w:val="ru-RU"/>
        </w:rPr>
        <w:t>Прошу выдать мне инвестиционные паи Фонда на сумму:</w:t>
      </w:r>
    </w:p>
    <w:p w:rsidR="00FC6F8B" w:rsidRDefault="00FC6F8B" w:rsidP="00EA74F1">
      <w:pPr>
        <w:pStyle w:val="a3"/>
        <w:numPr>
          <w:ilvl w:val="0"/>
          <w:numId w:val="28"/>
        </w:numPr>
        <w:spacing w:before="375" w:after="150"/>
        <w:rPr>
          <w:b/>
          <w:bCs/>
          <w:lang w:val="ru-RU"/>
        </w:rPr>
      </w:pPr>
      <w:r>
        <w:rPr>
          <w:b/>
          <w:bCs/>
          <w:lang w:val="ru-RU"/>
        </w:rPr>
        <w:t>Денежных средств в размере_____________________________________________ (руб.)</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Реквизиты банковского счета лица, передавшего денежные средства в оплату инвестиционных паев:</w:t>
            </w:r>
            <w:r>
              <w:rPr>
                <w:b w:val="0"/>
                <w:bCs w:val="0"/>
                <w:sz w:val="9"/>
                <w:szCs w:val="9"/>
                <w:lang w:val="ru-RU"/>
              </w:rPr>
              <w:br/>
            </w:r>
            <w:r>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numPr>
          <w:ilvl w:val="0"/>
          <w:numId w:val="28"/>
        </w:numPr>
        <w:spacing w:before="120" w:after="150"/>
        <w:ind w:left="538" w:hanging="357"/>
        <w:rPr>
          <w:b/>
          <w:bCs/>
          <w:lang w:val="ru-RU"/>
        </w:rPr>
      </w:pPr>
      <w:r>
        <w:rPr>
          <w:b/>
          <w:bCs/>
          <w:lang w:val="ru-RU"/>
        </w:rPr>
        <w:t>Стоимости имущества, подлежащего внесению в Фонд:</w:t>
      </w:r>
    </w:p>
    <w:tbl>
      <w:tblPr>
        <w:tblW w:w="4707" w:type="pct"/>
        <w:jc w:val="center"/>
        <w:tblCellSpacing w:w="22" w:type="dxa"/>
        <w:tblCellMar>
          <w:top w:w="45" w:type="dxa"/>
          <w:left w:w="45" w:type="dxa"/>
          <w:bottom w:w="45" w:type="dxa"/>
          <w:right w:w="45" w:type="dxa"/>
        </w:tblCellMar>
        <w:tblLook w:val="00A0"/>
      </w:tblPr>
      <w:tblGrid>
        <w:gridCol w:w="3751"/>
        <w:gridCol w:w="3160"/>
        <w:gridCol w:w="2330"/>
      </w:tblGrid>
      <w:tr w:rsidR="00FC6F8B">
        <w:trPr>
          <w:trHeight w:val="794"/>
          <w:tblCellSpacing w:w="22" w:type="dxa"/>
          <w:jc w:val="center"/>
        </w:trPr>
        <w:tc>
          <w:tcPr>
            <w:tcW w:w="1600"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r>
              <w:rPr>
                <w:b/>
                <w:bCs/>
                <w:sz w:val="15"/>
                <w:szCs w:val="15"/>
              </w:rPr>
              <w:t>Сведения, позволяющие определенно установить имущество, подлежащее передаче в оплату инвестиционных паев Фонда.</w:t>
            </w:r>
          </w:p>
        </w:tc>
        <w:tc>
          <w:tcPr>
            <w:tcW w:w="1353"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r>
              <w:rPr>
                <w:b/>
                <w:bCs/>
                <w:sz w:val="15"/>
                <w:szCs w:val="15"/>
              </w:rPr>
              <w:t>Количество,</w:t>
            </w:r>
          </w:p>
          <w:p w:rsidR="00FC6F8B" w:rsidRDefault="00FC6F8B">
            <w:pPr>
              <w:spacing w:line="240" w:lineRule="auto"/>
              <w:jc w:val="center"/>
              <w:outlineLvl w:val="3"/>
              <w:rPr>
                <w:b/>
                <w:bCs/>
                <w:sz w:val="15"/>
                <w:szCs w:val="15"/>
              </w:rPr>
            </w:pPr>
            <w:r>
              <w:rPr>
                <w:b/>
                <w:bCs/>
                <w:sz w:val="15"/>
                <w:szCs w:val="15"/>
              </w:rPr>
              <w:t>шт.</w:t>
            </w:r>
          </w:p>
          <w:p w:rsidR="00FC6F8B" w:rsidRDefault="00FC6F8B">
            <w:pPr>
              <w:spacing w:line="240" w:lineRule="auto"/>
              <w:jc w:val="center"/>
              <w:outlineLvl w:val="3"/>
              <w:rPr>
                <w:b/>
                <w:bCs/>
                <w:sz w:val="15"/>
                <w:szCs w:val="15"/>
              </w:rPr>
            </w:pPr>
          </w:p>
        </w:tc>
        <w:tc>
          <w:tcPr>
            <w:tcW w:w="983"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r>
              <w:rPr>
                <w:b/>
                <w:bCs/>
                <w:sz w:val="15"/>
                <w:szCs w:val="15"/>
              </w:rPr>
              <w:t>Стоимость,</w:t>
            </w:r>
          </w:p>
          <w:p w:rsidR="00FC6F8B" w:rsidRDefault="00FC6F8B">
            <w:pPr>
              <w:spacing w:line="240" w:lineRule="auto"/>
              <w:jc w:val="center"/>
              <w:outlineLvl w:val="3"/>
              <w:rPr>
                <w:b/>
                <w:bCs/>
                <w:sz w:val="15"/>
                <w:szCs w:val="15"/>
              </w:rPr>
            </w:pPr>
            <w:r>
              <w:rPr>
                <w:b/>
                <w:bCs/>
                <w:sz w:val="15"/>
                <w:szCs w:val="15"/>
              </w:rPr>
              <w:t>руб.</w:t>
            </w:r>
          </w:p>
          <w:p w:rsidR="00FC6F8B" w:rsidRDefault="00FC6F8B">
            <w:pPr>
              <w:spacing w:line="240" w:lineRule="auto"/>
              <w:jc w:val="center"/>
              <w:outlineLvl w:val="3"/>
              <w:rPr>
                <w:b/>
                <w:bCs/>
                <w:sz w:val="15"/>
                <w:szCs w:val="15"/>
              </w:rPr>
            </w:pPr>
          </w:p>
        </w:tc>
      </w:tr>
    </w:tbl>
    <w:p w:rsidR="00FC6F8B" w:rsidRDefault="00FC6F8B" w:rsidP="00EA74F1">
      <w:pPr>
        <w:pStyle w:val="a3"/>
        <w:rPr>
          <w:lang w:val="ru-RU"/>
        </w:rPr>
      </w:pPr>
      <w:r>
        <w:rPr>
          <w:lang w:val="ru-RU"/>
        </w:rPr>
        <w:t>Настоящая заявка носит безотзывный характер.</w:t>
      </w:r>
      <w:r>
        <w:rPr>
          <w:lang w:val="ru-RU"/>
        </w:rPr>
        <w:br/>
        <w:t xml:space="preserve"> С Правилами Фонда ознакомлен.</w:t>
      </w:r>
    </w:p>
    <w:tbl>
      <w:tblPr>
        <w:tblW w:w="5000" w:type="pct"/>
        <w:tblCellSpacing w:w="75" w:type="dxa"/>
        <w:tblInd w:w="225" w:type="dxa"/>
        <w:tblCellMar>
          <w:left w:w="0" w:type="dxa"/>
          <w:right w:w="0" w:type="dxa"/>
        </w:tblCellMar>
        <w:tblLook w:val="00A0"/>
      </w:tblPr>
      <w:tblGrid>
        <w:gridCol w:w="3096"/>
        <w:gridCol w:w="6992"/>
      </w:tblGrid>
      <w:tr w:rsidR="00FC6F8B">
        <w:trPr>
          <w:tblCellSpacing w:w="75" w:type="dxa"/>
        </w:trPr>
        <w:tc>
          <w:tcPr>
            <w:tcW w:w="2500" w:type="pct"/>
            <w:tcMar>
              <w:top w:w="30" w:type="dxa"/>
              <w:left w:w="75" w:type="dxa"/>
              <w:bottom w:w="30" w:type="dxa"/>
              <w:right w:w="75" w:type="dxa"/>
            </w:tcMar>
          </w:tcPr>
          <w:p w:rsidR="00FC6F8B" w:rsidRDefault="00FC6F8B">
            <w:pPr>
              <w:pStyle w:val="signfield"/>
              <w:ind w:left="75"/>
              <w:rPr>
                <w:lang w:val="ru-RU"/>
              </w:rPr>
            </w:pPr>
            <w:r>
              <w:rPr>
                <w:lang w:val="ru-RU"/>
              </w:rPr>
              <w:t>Подпись Заявителя/</w:t>
            </w:r>
            <w:r>
              <w:rPr>
                <w:lang w:val="ru-RU"/>
              </w:rPr>
              <w:br/>
              <w:t>Уполномоченного представителя</w:t>
            </w:r>
          </w:p>
        </w:tc>
        <w:tc>
          <w:tcPr>
            <w:tcW w:w="0" w:type="auto"/>
            <w:tcMar>
              <w:top w:w="30" w:type="dxa"/>
              <w:left w:w="75" w:type="dxa"/>
              <w:bottom w:w="30" w:type="dxa"/>
              <w:right w:w="75" w:type="dxa"/>
            </w:tcMar>
          </w:tcPr>
          <w:p w:rsidR="00FC6F8B" w:rsidRDefault="00FC6F8B">
            <w:pPr>
              <w:pStyle w:val="signfield"/>
              <w:ind w:left="75"/>
              <w:rPr>
                <w:lang w:val="ru-RU"/>
              </w:rPr>
            </w:pPr>
            <w:r>
              <w:rPr>
                <w:lang w:val="ru-RU"/>
              </w:rPr>
              <w:t>Подпись лица</w:t>
            </w:r>
            <w:r>
              <w:rPr>
                <w:b/>
                <w:bCs/>
                <w:lang w:val="ru-RU"/>
              </w:rPr>
              <w:t>,</w:t>
            </w:r>
            <w:r>
              <w:rPr>
                <w:lang w:val="ru-RU"/>
              </w:rPr>
              <w:br/>
              <w:t>принявшего заявку</w:t>
            </w:r>
          </w:p>
          <w:p w:rsidR="00FC6F8B" w:rsidRDefault="00FC6F8B">
            <w:pPr>
              <w:pStyle w:val="stampfield"/>
              <w:ind w:left="6195"/>
              <w:rPr>
                <w:lang w:val="ru-RU"/>
              </w:rPr>
            </w:pPr>
            <w:r>
              <w:rPr>
                <w:lang w:val="ru-RU"/>
              </w:rPr>
              <w:t>М.П.</w:t>
            </w:r>
          </w:p>
        </w:tc>
      </w:tr>
    </w:tbl>
    <w:p w:rsidR="00FC6F8B" w:rsidRDefault="00FC6F8B" w:rsidP="00EA74F1">
      <w:pPr>
        <w:spacing w:line="240" w:lineRule="auto"/>
        <w:jc w:val="right"/>
        <w:rPr>
          <w:sz w:val="16"/>
          <w:szCs w:val="16"/>
        </w:rPr>
      </w:pPr>
      <w:r>
        <w:br w:type="page"/>
      </w:r>
      <w:r>
        <w:rPr>
          <w:sz w:val="16"/>
          <w:szCs w:val="16"/>
        </w:rPr>
        <w:lastRenderedPageBreak/>
        <w:t xml:space="preserve">Приложение № 2 к Правилам Фонда </w:t>
      </w:r>
    </w:p>
    <w:p w:rsidR="00FC6F8B" w:rsidRDefault="00FC6F8B" w:rsidP="00EA74F1">
      <w:pPr>
        <w:pStyle w:val="1"/>
        <w:spacing w:before="0" w:after="0"/>
        <w:rPr>
          <w:lang w:val="ru-RU"/>
        </w:rPr>
      </w:pPr>
      <w:r>
        <w:rPr>
          <w:lang w:val="ru-RU"/>
        </w:rPr>
        <w:t xml:space="preserve">Заявка на приобретение инвестиционных паев № </w:t>
      </w:r>
      <w:r>
        <w:rPr>
          <w:lang w:val="ru-RU"/>
        </w:rPr>
        <w:br/>
        <w:t>для юридических лиц</w:t>
      </w:r>
    </w:p>
    <w:p w:rsidR="00FC6F8B" w:rsidRDefault="00FC6F8B" w:rsidP="00EA74F1">
      <w:pPr>
        <w:pStyle w:val="1"/>
        <w:spacing w:before="0" w:after="0"/>
        <w:rPr>
          <w:b w:val="0"/>
          <w:bCs w:val="0"/>
          <w:sz w:val="16"/>
          <w:szCs w:val="16"/>
          <w:lang w:val="ru-RU"/>
        </w:rPr>
      </w:pPr>
    </w:p>
    <w:p w:rsidR="00FC6F8B" w:rsidRDefault="00FC6F8B" w:rsidP="00EA74F1">
      <w:pPr>
        <w:pStyle w:val="fielddata"/>
        <w:rPr>
          <w:lang w:val="ru-RU"/>
        </w:rPr>
      </w:pPr>
      <w:r>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spacing w:before="150"/>
      </w:pPr>
      <w:r>
        <w:t>Заявитель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Номер лицевого счета:</w:t>
            </w:r>
            <w:r>
              <w:rPr>
                <w:lang w:val="ru-RU"/>
              </w:rPr>
              <w:br/>
            </w:r>
            <w:r>
              <w:rPr>
                <w:rStyle w:val="fieldcomment1"/>
                <w:rFonts w:cs="Arial"/>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ind w:left="75"/>
            </w:pPr>
          </w:p>
        </w:tc>
      </w:tr>
    </w:tbl>
    <w:p w:rsidR="00FC6F8B" w:rsidRDefault="00FC6F8B" w:rsidP="00EA74F1">
      <w:pPr>
        <w:pStyle w:val="3"/>
        <w:spacing w:before="150"/>
      </w:pPr>
      <w: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В лице:</w:t>
            </w:r>
            <w:r>
              <w:rPr>
                <w:b w:val="0"/>
                <w:bCs w:val="0"/>
                <w:sz w:val="9"/>
                <w:szCs w:val="9"/>
                <w:lang w:val="ru-RU"/>
              </w:rPr>
              <w:br/>
            </w:r>
            <w:r>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375" w:after="150"/>
        <w:jc w:val="center"/>
        <w:rPr>
          <w:b/>
          <w:bCs/>
          <w:lang w:val="ru-RU"/>
        </w:rPr>
      </w:pPr>
      <w:r>
        <w:rPr>
          <w:b/>
          <w:bCs/>
          <w:lang w:val="ru-RU"/>
        </w:rPr>
        <w:t>Прошу выдать инвестиционные паи Фонда на сумму:</w:t>
      </w:r>
    </w:p>
    <w:p w:rsidR="00FC6F8B" w:rsidRDefault="00FC6F8B" w:rsidP="00EA74F1">
      <w:pPr>
        <w:pStyle w:val="a3"/>
        <w:numPr>
          <w:ilvl w:val="0"/>
          <w:numId w:val="30"/>
        </w:numPr>
        <w:spacing w:before="375" w:after="150"/>
        <w:rPr>
          <w:b/>
          <w:bCs/>
          <w:lang w:val="ru-RU"/>
        </w:rPr>
      </w:pPr>
      <w:r>
        <w:rPr>
          <w:b/>
          <w:bCs/>
          <w:lang w:val="ru-RU"/>
        </w:rPr>
        <w:t>Денежных средств в размере_____________________________________________ (руб.)</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Реквизиты банковского счета лица, передавшего денежные средства в оплату инвестиционных паев:</w:t>
            </w:r>
            <w:r>
              <w:rPr>
                <w:b w:val="0"/>
                <w:bCs w:val="0"/>
                <w:sz w:val="9"/>
                <w:szCs w:val="9"/>
                <w:lang w:val="ru-RU"/>
              </w:rPr>
              <w:br/>
            </w:r>
            <w:r>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numPr>
          <w:ilvl w:val="0"/>
          <w:numId w:val="30"/>
        </w:numPr>
        <w:spacing w:before="120" w:after="150"/>
        <w:rPr>
          <w:b/>
          <w:bCs/>
          <w:lang w:val="ru-RU"/>
        </w:rPr>
      </w:pPr>
      <w:r>
        <w:rPr>
          <w:b/>
          <w:bCs/>
          <w:lang w:val="ru-RU"/>
        </w:rPr>
        <w:t>Стоимости имущества, подлежащего внесению в Фонд:</w:t>
      </w:r>
    </w:p>
    <w:tbl>
      <w:tblPr>
        <w:tblW w:w="4707" w:type="pct"/>
        <w:jc w:val="center"/>
        <w:tblCellSpacing w:w="22" w:type="dxa"/>
        <w:tblCellMar>
          <w:top w:w="45" w:type="dxa"/>
          <w:left w:w="45" w:type="dxa"/>
          <w:bottom w:w="45" w:type="dxa"/>
          <w:right w:w="45" w:type="dxa"/>
        </w:tblCellMar>
        <w:tblLook w:val="00A0"/>
      </w:tblPr>
      <w:tblGrid>
        <w:gridCol w:w="3751"/>
        <w:gridCol w:w="3160"/>
        <w:gridCol w:w="2330"/>
      </w:tblGrid>
      <w:tr w:rsidR="00FC6F8B">
        <w:trPr>
          <w:trHeight w:val="938"/>
          <w:tblCellSpacing w:w="22" w:type="dxa"/>
          <w:jc w:val="center"/>
        </w:trPr>
        <w:tc>
          <w:tcPr>
            <w:tcW w:w="1600"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r>
              <w:rPr>
                <w:b/>
                <w:bCs/>
                <w:sz w:val="15"/>
                <w:szCs w:val="15"/>
              </w:rPr>
              <w:t>Сведения, позволяющие определенно установить имущество, подлежащее передаче в оплату инвестиционных паев Фонда.</w:t>
            </w:r>
          </w:p>
        </w:tc>
        <w:tc>
          <w:tcPr>
            <w:tcW w:w="1353"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r>
              <w:rPr>
                <w:b/>
                <w:bCs/>
                <w:sz w:val="15"/>
                <w:szCs w:val="15"/>
              </w:rPr>
              <w:t>Количество,</w:t>
            </w:r>
          </w:p>
          <w:p w:rsidR="00FC6F8B" w:rsidRDefault="00FC6F8B">
            <w:pPr>
              <w:spacing w:line="240" w:lineRule="auto"/>
              <w:jc w:val="center"/>
              <w:outlineLvl w:val="3"/>
              <w:rPr>
                <w:b/>
                <w:bCs/>
                <w:sz w:val="15"/>
                <w:szCs w:val="15"/>
              </w:rPr>
            </w:pPr>
            <w:r>
              <w:rPr>
                <w:b/>
                <w:bCs/>
                <w:sz w:val="15"/>
                <w:szCs w:val="15"/>
              </w:rPr>
              <w:t>шт.</w:t>
            </w:r>
          </w:p>
          <w:p w:rsidR="00FC6F8B" w:rsidRDefault="00FC6F8B">
            <w:pPr>
              <w:spacing w:line="240" w:lineRule="auto"/>
              <w:jc w:val="center"/>
              <w:outlineLvl w:val="3"/>
              <w:rPr>
                <w:b/>
                <w:bCs/>
                <w:sz w:val="15"/>
                <w:szCs w:val="15"/>
              </w:rPr>
            </w:pPr>
          </w:p>
        </w:tc>
        <w:tc>
          <w:tcPr>
            <w:tcW w:w="983"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r>
              <w:rPr>
                <w:b/>
                <w:bCs/>
                <w:sz w:val="15"/>
                <w:szCs w:val="15"/>
              </w:rPr>
              <w:t>Стоимость,</w:t>
            </w:r>
          </w:p>
          <w:p w:rsidR="00FC6F8B" w:rsidRDefault="00FC6F8B">
            <w:pPr>
              <w:spacing w:line="240" w:lineRule="auto"/>
              <w:jc w:val="center"/>
              <w:outlineLvl w:val="3"/>
              <w:rPr>
                <w:b/>
                <w:bCs/>
                <w:sz w:val="15"/>
                <w:szCs w:val="15"/>
              </w:rPr>
            </w:pPr>
            <w:r>
              <w:rPr>
                <w:b/>
                <w:bCs/>
                <w:sz w:val="15"/>
                <w:szCs w:val="15"/>
              </w:rPr>
              <w:t>руб.</w:t>
            </w:r>
          </w:p>
          <w:p w:rsidR="00FC6F8B" w:rsidRDefault="00FC6F8B">
            <w:pPr>
              <w:spacing w:line="240" w:lineRule="auto"/>
              <w:jc w:val="center"/>
              <w:outlineLvl w:val="3"/>
              <w:rPr>
                <w:b/>
                <w:bCs/>
                <w:sz w:val="15"/>
                <w:szCs w:val="15"/>
              </w:rPr>
            </w:pPr>
          </w:p>
        </w:tc>
      </w:tr>
    </w:tbl>
    <w:p w:rsidR="00FC6F8B" w:rsidRDefault="00FC6F8B" w:rsidP="00EA74F1">
      <w:pPr>
        <w:pStyle w:val="a3"/>
        <w:rPr>
          <w:lang w:val="ru-RU"/>
        </w:rPr>
      </w:pPr>
      <w:r>
        <w:rPr>
          <w:lang w:val="ru-RU"/>
        </w:rPr>
        <w:t>Настоящая заявка носит безотзывный характер.</w:t>
      </w:r>
      <w:r>
        <w:rPr>
          <w:lang w:val="ru-RU"/>
        </w:rPr>
        <w:br/>
        <w:t xml:space="preserve"> С Правилами Фонда ознакомлен.</w:t>
      </w:r>
    </w:p>
    <w:tbl>
      <w:tblPr>
        <w:tblW w:w="5000" w:type="pct"/>
        <w:tblCellSpacing w:w="75" w:type="dxa"/>
        <w:tblInd w:w="225" w:type="dxa"/>
        <w:tblCellMar>
          <w:left w:w="0" w:type="dxa"/>
          <w:right w:w="0" w:type="dxa"/>
        </w:tblCellMar>
        <w:tblLook w:val="00A0"/>
      </w:tblPr>
      <w:tblGrid>
        <w:gridCol w:w="2762"/>
        <w:gridCol w:w="7326"/>
      </w:tblGrid>
      <w:tr w:rsidR="00FC6F8B">
        <w:trPr>
          <w:tblCellSpacing w:w="75" w:type="dxa"/>
        </w:trPr>
        <w:tc>
          <w:tcPr>
            <w:tcW w:w="1316" w:type="pct"/>
            <w:tcMar>
              <w:top w:w="30" w:type="dxa"/>
              <w:left w:w="75" w:type="dxa"/>
              <w:bottom w:w="30" w:type="dxa"/>
              <w:right w:w="75" w:type="dxa"/>
            </w:tcMar>
          </w:tcPr>
          <w:p w:rsidR="00FC6F8B" w:rsidRDefault="00FC6F8B">
            <w:pPr>
              <w:pStyle w:val="signfield"/>
              <w:ind w:left="75"/>
              <w:rPr>
                <w:lang w:val="ru-RU"/>
              </w:rPr>
            </w:pPr>
            <w:r>
              <w:rPr>
                <w:lang w:val="ru-RU"/>
              </w:rPr>
              <w:t>Подпись Уполномоченного представителя</w:t>
            </w:r>
          </w:p>
        </w:tc>
        <w:tc>
          <w:tcPr>
            <w:tcW w:w="0" w:type="auto"/>
            <w:tcMar>
              <w:top w:w="30" w:type="dxa"/>
              <w:left w:w="75" w:type="dxa"/>
              <w:bottom w:w="30" w:type="dxa"/>
              <w:right w:w="75" w:type="dxa"/>
            </w:tcMar>
          </w:tcPr>
          <w:p w:rsidR="00FC6F8B" w:rsidRDefault="00FC6F8B">
            <w:pPr>
              <w:pStyle w:val="signfield"/>
              <w:ind w:left="75"/>
              <w:rPr>
                <w:lang w:val="ru-RU"/>
              </w:rPr>
            </w:pPr>
            <w:r>
              <w:rPr>
                <w:lang w:val="ru-RU"/>
              </w:rPr>
              <w:t>Подпись лица</w:t>
            </w:r>
            <w:r>
              <w:rPr>
                <w:b/>
                <w:bCs/>
                <w:lang w:val="ru-RU"/>
              </w:rPr>
              <w:t>,</w:t>
            </w:r>
            <w:r>
              <w:rPr>
                <w:lang w:val="ru-RU"/>
              </w:rPr>
              <w:br/>
              <w:t>принявшего заявку</w:t>
            </w:r>
          </w:p>
          <w:p w:rsidR="00FC6F8B" w:rsidRDefault="00FC6F8B">
            <w:pPr>
              <w:pStyle w:val="stampfield"/>
              <w:ind w:left="6195"/>
              <w:rPr>
                <w:lang w:val="ru-RU"/>
              </w:rPr>
            </w:pPr>
            <w:r>
              <w:rPr>
                <w:lang w:val="ru-RU"/>
              </w:rPr>
              <w:t>М.П.</w:t>
            </w:r>
          </w:p>
        </w:tc>
      </w:tr>
    </w:tbl>
    <w:p w:rsidR="00FC6F8B" w:rsidRDefault="00FC6F8B" w:rsidP="00EA74F1">
      <w:pPr>
        <w:spacing w:line="240" w:lineRule="auto"/>
        <w:jc w:val="right"/>
        <w:rPr>
          <w:sz w:val="16"/>
          <w:szCs w:val="16"/>
        </w:rPr>
      </w:pPr>
    </w:p>
    <w:p w:rsidR="00FC6F8B" w:rsidRDefault="00FC6F8B" w:rsidP="00EA74F1">
      <w:pPr>
        <w:spacing w:line="240" w:lineRule="auto"/>
        <w:jc w:val="right"/>
        <w:rPr>
          <w:sz w:val="16"/>
          <w:szCs w:val="16"/>
        </w:rPr>
      </w:pPr>
      <w:r>
        <w:rPr>
          <w:sz w:val="16"/>
          <w:szCs w:val="16"/>
        </w:rPr>
        <w:br w:type="page"/>
      </w:r>
      <w:r>
        <w:rPr>
          <w:sz w:val="16"/>
          <w:szCs w:val="16"/>
        </w:rPr>
        <w:lastRenderedPageBreak/>
        <w:t xml:space="preserve">Приложение № 3 к Правилам Фонда </w:t>
      </w:r>
    </w:p>
    <w:p w:rsidR="00FC6F8B" w:rsidRDefault="00FC6F8B" w:rsidP="00EA74F1">
      <w:pPr>
        <w:pStyle w:val="1"/>
        <w:spacing w:before="0" w:after="0"/>
        <w:rPr>
          <w:lang w:val="ru-RU"/>
        </w:rPr>
      </w:pPr>
      <w:r>
        <w:rPr>
          <w:lang w:val="ru-RU"/>
        </w:rPr>
        <w:t>Заявка на приобретение инвестиционных паев №</w:t>
      </w:r>
      <w:r>
        <w:rPr>
          <w:lang w:val="ru-RU"/>
        </w:rPr>
        <w:br/>
        <w:t>для юридических лиц - номинальных держателей</w:t>
      </w:r>
    </w:p>
    <w:p w:rsidR="00FC6F8B" w:rsidRDefault="00FC6F8B" w:rsidP="00EA74F1">
      <w:pPr>
        <w:pStyle w:val="fielddata"/>
        <w:rPr>
          <w:lang w:val="ru-RU"/>
        </w:rPr>
      </w:pPr>
      <w:r>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spacing w:before="150"/>
      </w:pPr>
      <w:r>
        <w:t>Заявитель – номинальный держатель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sz w:val="14"/>
                <w:szCs w:val="14"/>
                <w:lang w:val="ru-RU"/>
              </w:rPr>
              <w:t>Документ:</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Номер лицевого счета:</w:t>
            </w:r>
            <w:r>
              <w:rPr>
                <w:lang w:val="ru-RU"/>
              </w:rPr>
              <w:br/>
            </w:r>
            <w:r>
              <w:rPr>
                <w:rStyle w:val="fieldcomment1"/>
                <w:rFonts w:cs="Arial"/>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p>
        </w:tc>
      </w:tr>
    </w:tbl>
    <w:p w:rsidR="00FC6F8B" w:rsidRDefault="00FC6F8B" w:rsidP="00EA74F1">
      <w:pPr>
        <w:pStyle w:val="3"/>
        <w:spacing w:before="150"/>
      </w:pPr>
      <w: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sz w:val="14"/>
                <w:szCs w:val="14"/>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spacing w:before="0" w:after="0"/>
              <w:ind w:left="74"/>
              <w:rPr>
                <w:lang w:val="ru-RU"/>
              </w:rPr>
            </w:pPr>
            <w:r>
              <w:rPr>
                <w:sz w:val="14"/>
                <w:szCs w:val="14"/>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spacing w:before="0" w:after="0"/>
              <w:ind w:left="74"/>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spacing w:before="0" w:after="0"/>
              <w:ind w:left="74"/>
              <w:rPr>
                <w:lang w:val="ru-RU"/>
              </w:rPr>
            </w:pPr>
            <w:r>
              <w:rPr>
                <w:sz w:val="14"/>
                <w:szCs w:val="14"/>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spacing w:before="0" w:after="0"/>
              <w:ind w:left="74"/>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sz w:val="14"/>
                <w:szCs w:val="14"/>
                <w:lang w:val="ru-RU"/>
              </w:rPr>
              <w:t>В лице:</w:t>
            </w:r>
            <w:r>
              <w:rPr>
                <w:b w:val="0"/>
                <w:bCs w:val="0"/>
                <w:sz w:val="9"/>
                <w:szCs w:val="9"/>
                <w:lang w:val="ru-RU"/>
              </w:rPr>
              <w:br/>
            </w:r>
            <w:r>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sz w:val="14"/>
                <w:szCs w:val="14"/>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sz w:val="14"/>
                <w:szCs w:val="14"/>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60" w:after="60"/>
        <w:jc w:val="center"/>
        <w:rPr>
          <w:b/>
          <w:bCs/>
          <w:sz w:val="14"/>
          <w:szCs w:val="14"/>
          <w:lang w:val="ru-RU"/>
        </w:rPr>
      </w:pPr>
      <w:r>
        <w:rPr>
          <w:b/>
          <w:bCs/>
          <w:sz w:val="14"/>
          <w:szCs w:val="14"/>
          <w:lang w:val="ru-RU"/>
        </w:rPr>
        <w:t>Прошу выдать инвестиционные паи Фонда на сумму:</w:t>
      </w:r>
    </w:p>
    <w:p w:rsidR="00FC6F8B" w:rsidRDefault="00FC6F8B" w:rsidP="00EA74F1">
      <w:pPr>
        <w:pStyle w:val="a3"/>
        <w:numPr>
          <w:ilvl w:val="0"/>
          <w:numId w:val="31"/>
        </w:numPr>
        <w:spacing w:before="60" w:after="60"/>
        <w:ind w:left="538" w:hanging="357"/>
        <w:rPr>
          <w:b/>
          <w:bCs/>
          <w:sz w:val="14"/>
          <w:szCs w:val="14"/>
          <w:lang w:val="ru-RU"/>
        </w:rPr>
      </w:pPr>
      <w:r>
        <w:rPr>
          <w:b/>
          <w:bCs/>
          <w:sz w:val="14"/>
          <w:szCs w:val="14"/>
          <w:lang w:val="ru-RU"/>
        </w:rPr>
        <w:t>Денежных средств в размере_____________________________________________ (руб.)</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Реквизиты банковского счета лица, передавшего денежные средства в оплату инвестиционных паев:</w:t>
            </w:r>
            <w:r>
              <w:rPr>
                <w:b w:val="0"/>
                <w:bCs w:val="0"/>
                <w:sz w:val="9"/>
                <w:szCs w:val="9"/>
                <w:lang w:val="ru-RU"/>
              </w:rPr>
              <w:br/>
            </w:r>
            <w:r>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numPr>
          <w:ilvl w:val="0"/>
          <w:numId w:val="31"/>
        </w:numPr>
        <w:spacing w:before="120" w:after="60"/>
        <w:ind w:left="538" w:hanging="357"/>
        <w:rPr>
          <w:b/>
          <w:bCs/>
          <w:sz w:val="14"/>
          <w:szCs w:val="14"/>
          <w:lang w:val="ru-RU"/>
        </w:rPr>
      </w:pPr>
      <w:r>
        <w:rPr>
          <w:b/>
          <w:bCs/>
          <w:sz w:val="14"/>
          <w:szCs w:val="14"/>
          <w:lang w:val="ru-RU"/>
        </w:rPr>
        <w:t>Стоимости имущества, подлежащего внесению в Фонд:</w:t>
      </w:r>
    </w:p>
    <w:tbl>
      <w:tblPr>
        <w:tblW w:w="4705" w:type="pct"/>
        <w:jc w:val="center"/>
        <w:tblCellSpacing w:w="22" w:type="dxa"/>
        <w:tblCellMar>
          <w:top w:w="45" w:type="dxa"/>
          <w:left w:w="45" w:type="dxa"/>
          <w:bottom w:w="45" w:type="dxa"/>
          <w:right w:w="45" w:type="dxa"/>
        </w:tblCellMar>
        <w:tblLook w:val="00A0"/>
      </w:tblPr>
      <w:tblGrid>
        <w:gridCol w:w="4435"/>
        <w:gridCol w:w="2596"/>
        <w:gridCol w:w="2206"/>
      </w:tblGrid>
      <w:tr w:rsidR="00FC6F8B">
        <w:trPr>
          <w:trHeight w:hRule="exact" w:val="680"/>
          <w:tblCellSpacing w:w="22" w:type="dxa"/>
          <w:jc w:val="center"/>
        </w:trPr>
        <w:tc>
          <w:tcPr>
            <w:tcW w:w="2364"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r>
              <w:rPr>
                <w:b/>
                <w:bCs/>
                <w:sz w:val="15"/>
                <w:szCs w:val="15"/>
              </w:rPr>
              <w:t>Сведения, позволяющие определенно установить имущество, подлежащее передаче в оплату инвестиционных паев Фонда</w:t>
            </w:r>
          </w:p>
          <w:p w:rsidR="00FC6F8B" w:rsidRDefault="00FC6F8B">
            <w:pPr>
              <w:spacing w:line="240" w:lineRule="auto"/>
              <w:jc w:val="center"/>
              <w:outlineLvl w:val="3"/>
              <w:rPr>
                <w:b/>
                <w:bCs/>
                <w:sz w:val="15"/>
                <w:szCs w:val="15"/>
              </w:rPr>
            </w:pPr>
          </w:p>
        </w:tc>
        <w:tc>
          <w:tcPr>
            <w:tcW w:w="1380"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r>
              <w:rPr>
                <w:b/>
                <w:bCs/>
                <w:sz w:val="15"/>
                <w:szCs w:val="15"/>
              </w:rPr>
              <w:t>Количество,</w:t>
            </w:r>
          </w:p>
          <w:p w:rsidR="00FC6F8B" w:rsidRDefault="00FC6F8B">
            <w:pPr>
              <w:spacing w:line="240" w:lineRule="auto"/>
              <w:jc w:val="center"/>
              <w:outlineLvl w:val="3"/>
              <w:rPr>
                <w:b/>
                <w:bCs/>
                <w:sz w:val="15"/>
                <w:szCs w:val="15"/>
              </w:rPr>
            </w:pPr>
            <w:r>
              <w:rPr>
                <w:b/>
                <w:bCs/>
                <w:sz w:val="15"/>
                <w:szCs w:val="15"/>
              </w:rPr>
              <w:t>шт.</w:t>
            </w: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tc>
        <w:tc>
          <w:tcPr>
            <w:tcW w:w="1158"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r>
              <w:rPr>
                <w:b/>
                <w:bCs/>
                <w:sz w:val="15"/>
                <w:szCs w:val="15"/>
              </w:rPr>
              <w:t>Стоимость,</w:t>
            </w:r>
          </w:p>
          <w:p w:rsidR="00FC6F8B" w:rsidRDefault="00FC6F8B">
            <w:pPr>
              <w:spacing w:line="240" w:lineRule="auto"/>
              <w:jc w:val="center"/>
              <w:outlineLvl w:val="3"/>
              <w:rPr>
                <w:b/>
                <w:bCs/>
                <w:sz w:val="15"/>
                <w:szCs w:val="15"/>
              </w:rPr>
            </w:pPr>
            <w:r>
              <w:rPr>
                <w:b/>
                <w:bCs/>
                <w:sz w:val="15"/>
                <w:szCs w:val="15"/>
              </w:rPr>
              <w:t>руб.</w:t>
            </w: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tc>
      </w:tr>
    </w:tbl>
    <w:p w:rsidR="00FC6F8B" w:rsidRDefault="00FC6F8B" w:rsidP="00EA74F1">
      <w:pPr>
        <w:pStyle w:val="3"/>
        <w:spacing w:after="0"/>
        <w:rPr>
          <w:lang w:val="ru-RU"/>
        </w:rPr>
      </w:pPr>
      <w:r>
        <w:rPr>
          <w:lang w:val="ru-RU"/>
        </w:rPr>
        <w:t>Информация о каждом номинальном держателе приобретаемых инвестиционных паев:</w:t>
      </w:r>
    </w:p>
    <w:p w:rsidR="00FC6F8B" w:rsidRDefault="00FC6F8B" w:rsidP="00EA74F1">
      <w:pPr>
        <w:pStyle w:val="3"/>
        <w:spacing w:after="0"/>
        <w:rPr>
          <w:lang w:val="ru-RU"/>
        </w:rPr>
      </w:pPr>
      <w:r>
        <w:rPr>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A0"/>
      </w:tblPr>
      <w:tblGrid>
        <w:gridCol w:w="9690"/>
      </w:tblGrid>
      <w:tr w:rsidR="00FC6F8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p>
        </w:tc>
      </w:tr>
    </w:tbl>
    <w:p w:rsidR="00FC6F8B" w:rsidRDefault="00FC6F8B" w:rsidP="00EA74F1">
      <w:pPr>
        <w:pStyle w:val="3"/>
        <w:rPr>
          <w:lang w:val="ru-RU"/>
        </w:rPr>
      </w:pPr>
      <w:r>
        <w:rPr>
          <w:lang w:val="ru-RU"/>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Документ:</w:t>
            </w:r>
            <w:r>
              <w:rPr>
                <w:b w:val="0"/>
                <w:bCs w:val="0"/>
                <w:sz w:val="14"/>
                <w:szCs w:val="14"/>
                <w:lang w:val="ru-RU"/>
              </w:rPr>
              <w:br/>
            </w:r>
            <w:r>
              <w:rPr>
                <w:rStyle w:val="fieldcomment1"/>
                <w:rFonts w:cs="Arial"/>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r>
              <w:rPr>
                <w:sz w:val="14"/>
                <w:szCs w:val="14"/>
              </w:rP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noProof/>
                <w:sz w:val="14"/>
                <w:szCs w:val="14"/>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p>
        </w:tc>
      </w:tr>
    </w:tbl>
    <w:p w:rsidR="00FC6F8B" w:rsidRDefault="00FC6F8B" w:rsidP="00EA74F1">
      <w:pPr>
        <w:spacing w:line="180" w:lineRule="exact"/>
        <w:ind w:left="170"/>
        <w:rPr>
          <w:b/>
          <w:bCs/>
          <w:i/>
          <w:iCs/>
          <w:noProof/>
          <w:sz w:val="14"/>
          <w:szCs w:val="14"/>
        </w:rPr>
      </w:pPr>
      <w:r>
        <w:rPr>
          <w:b/>
          <w:bCs/>
          <w:i/>
          <w:iCs/>
          <w:noProof/>
          <w:sz w:val="14"/>
          <w:szCs w:val="14"/>
        </w:rPr>
        <w:t>Обязательно заполняется в случае, если приобретатель инвестиционных паев является физическим лицом:</w:t>
      </w:r>
    </w:p>
    <w:p w:rsidR="00FC6F8B" w:rsidRDefault="00FC6F8B" w:rsidP="00EA74F1">
      <w:pPr>
        <w:spacing w:line="180" w:lineRule="exact"/>
        <w:ind w:left="170"/>
        <w:rPr>
          <w:b/>
          <w:bCs/>
          <w:noProof/>
          <w:sz w:val="14"/>
          <w:szCs w:val="14"/>
        </w:rPr>
      </w:pPr>
      <w:r>
        <w:rPr>
          <w:b/>
          <w:bCs/>
          <w:noProof/>
          <w:sz w:val="14"/>
          <w:szCs w:val="14"/>
        </w:rPr>
        <w:t>- приобретатель является налоговым резидентом РФ ___________</w:t>
      </w:r>
    </w:p>
    <w:p w:rsidR="00FC6F8B" w:rsidRDefault="00FC6F8B" w:rsidP="00EA74F1">
      <w:pPr>
        <w:spacing w:line="180" w:lineRule="exact"/>
        <w:ind w:left="170"/>
        <w:rPr>
          <w:b/>
          <w:bCs/>
          <w:noProof/>
          <w:sz w:val="14"/>
          <w:szCs w:val="14"/>
        </w:rPr>
      </w:pPr>
      <w:r>
        <w:rPr>
          <w:b/>
          <w:bCs/>
          <w:noProof/>
          <w:sz w:val="14"/>
          <w:szCs w:val="14"/>
        </w:rPr>
        <w:t>- приобретатель не является налоговым резидентов РФ _________</w:t>
      </w:r>
    </w:p>
    <w:tbl>
      <w:tblPr>
        <w:tblpPr w:leftFromText="180" w:rightFromText="180" w:vertAnchor="text" w:horzAnchor="margin" w:tblpY="429"/>
        <w:tblW w:w="4985" w:type="pct"/>
        <w:tblCellSpacing w:w="75" w:type="dxa"/>
        <w:tblCellMar>
          <w:left w:w="0" w:type="dxa"/>
          <w:right w:w="0" w:type="dxa"/>
        </w:tblCellMar>
        <w:tblLook w:val="00A0"/>
      </w:tblPr>
      <w:tblGrid>
        <w:gridCol w:w="2218"/>
        <w:gridCol w:w="7840"/>
      </w:tblGrid>
      <w:tr w:rsidR="00FC6F8B">
        <w:trPr>
          <w:trHeight w:val="918"/>
          <w:tblCellSpacing w:w="75" w:type="dxa"/>
        </w:trPr>
        <w:tc>
          <w:tcPr>
            <w:tcW w:w="1037" w:type="pct"/>
            <w:tcMar>
              <w:top w:w="30" w:type="dxa"/>
              <w:left w:w="75" w:type="dxa"/>
              <w:bottom w:w="30" w:type="dxa"/>
              <w:right w:w="75" w:type="dxa"/>
            </w:tcMar>
          </w:tcPr>
          <w:p w:rsidR="00FC6F8B" w:rsidRDefault="00FC6F8B">
            <w:pPr>
              <w:pStyle w:val="signfield"/>
              <w:spacing w:before="0" w:after="0"/>
              <w:rPr>
                <w:lang w:val="ru-RU"/>
              </w:rPr>
            </w:pPr>
            <w:r>
              <w:rPr>
                <w:lang w:val="ru-RU"/>
              </w:rPr>
              <w:t xml:space="preserve">Подпись </w:t>
            </w:r>
            <w:r>
              <w:rPr>
                <w:lang w:val="ru-RU"/>
              </w:rPr>
              <w:br/>
              <w:t>Уполномоченного представителя</w:t>
            </w:r>
          </w:p>
        </w:tc>
        <w:tc>
          <w:tcPr>
            <w:tcW w:w="0" w:type="auto"/>
            <w:tcMar>
              <w:top w:w="30" w:type="dxa"/>
              <w:left w:w="75" w:type="dxa"/>
              <w:bottom w:w="30" w:type="dxa"/>
              <w:right w:w="75" w:type="dxa"/>
            </w:tcMar>
          </w:tcPr>
          <w:p w:rsidR="00FC6F8B" w:rsidRDefault="00FC6F8B">
            <w:pPr>
              <w:pStyle w:val="signfield"/>
              <w:spacing w:before="0" w:after="0"/>
              <w:rPr>
                <w:b/>
                <w:bCs/>
                <w:lang w:val="ru-RU"/>
              </w:rPr>
            </w:pPr>
            <w:r>
              <w:rPr>
                <w:lang w:val="ru-RU"/>
              </w:rPr>
              <w:t xml:space="preserve">Подпись лица     </w:t>
            </w:r>
            <w:r>
              <w:rPr>
                <w:lang w:val="ru-RU"/>
              </w:rPr>
              <w:br/>
              <w:t xml:space="preserve">принявшего заявку                                                                                                          </w:t>
            </w:r>
            <w:r>
              <w:rPr>
                <w:b/>
                <w:bCs/>
                <w:lang w:val="ru-RU"/>
              </w:rPr>
              <w:t>М.П.</w:t>
            </w:r>
          </w:p>
        </w:tc>
      </w:tr>
    </w:tbl>
    <w:p w:rsidR="00FC6F8B" w:rsidRDefault="00FC6F8B" w:rsidP="00EA74F1">
      <w:pPr>
        <w:pStyle w:val="a3"/>
        <w:spacing w:before="0" w:after="0"/>
        <w:rPr>
          <w:sz w:val="14"/>
          <w:szCs w:val="14"/>
          <w:lang w:val="ru-RU"/>
        </w:rPr>
      </w:pPr>
      <w:r>
        <w:rPr>
          <w:sz w:val="14"/>
          <w:szCs w:val="14"/>
          <w:lang w:val="ru-RU"/>
        </w:rPr>
        <w:t xml:space="preserve">Настоящая заявка носит безотзывный характер. </w:t>
      </w:r>
    </w:p>
    <w:p w:rsidR="00FC6F8B" w:rsidRDefault="00FC6F8B" w:rsidP="00EA74F1">
      <w:pPr>
        <w:pStyle w:val="fieldcomment"/>
        <w:jc w:val="right"/>
        <w:rPr>
          <w:sz w:val="16"/>
          <w:szCs w:val="16"/>
          <w:lang w:val="ru-RU"/>
        </w:rPr>
      </w:pPr>
      <w:r>
        <w:rPr>
          <w:lang w:val="ru-RU"/>
        </w:rPr>
        <w:t>С Правилами Фонда ознакомлен.</w:t>
      </w:r>
      <w:r>
        <w:rPr>
          <w:lang w:val="ru-RU"/>
        </w:rPr>
        <w:br/>
      </w:r>
    </w:p>
    <w:p w:rsidR="00FC6F8B" w:rsidRDefault="00FC6F8B" w:rsidP="00EA74F1">
      <w:pPr>
        <w:pStyle w:val="fieldcomment"/>
        <w:jc w:val="right"/>
        <w:rPr>
          <w:sz w:val="16"/>
          <w:szCs w:val="16"/>
          <w:lang w:val="ru-RU"/>
        </w:rPr>
      </w:pPr>
    </w:p>
    <w:p w:rsidR="00FC6F8B" w:rsidRDefault="00FC6F8B" w:rsidP="00EA74F1">
      <w:pPr>
        <w:pStyle w:val="fieldcomment"/>
        <w:jc w:val="right"/>
        <w:rPr>
          <w:sz w:val="16"/>
          <w:szCs w:val="16"/>
          <w:lang w:val="ru-RU"/>
        </w:rPr>
      </w:pPr>
    </w:p>
    <w:p w:rsidR="00FC6F8B" w:rsidRDefault="00FC6F8B" w:rsidP="00EA74F1">
      <w:pPr>
        <w:pStyle w:val="fieldcomment"/>
        <w:jc w:val="right"/>
        <w:rPr>
          <w:sz w:val="16"/>
          <w:szCs w:val="16"/>
          <w:lang w:val="ru-RU"/>
        </w:rPr>
      </w:pPr>
    </w:p>
    <w:p w:rsidR="00FC6F8B" w:rsidRDefault="00FC6F8B" w:rsidP="00EA74F1">
      <w:pPr>
        <w:pStyle w:val="fieldcomment"/>
        <w:jc w:val="right"/>
        <w:rPr>
          <w:sz w:val="16"/>
          <w:szCs w:val="16"/>
          <w:lang w:val="ru-RU"/>
        </w:rPr>
      </w:pPr>
      <w:r>
        <w:rPr>
          <w:sz w:val="16"/>
          <w:szCs w:val="16"/>
          <w:lang w:val="ru-RU"/>
        </w:rPr>
        <w:t xml:space="preserve">Приложение № 4 к Правилам Фонда </w:t>
      </w:r>
    </w:p>
    <w:p w:rsidR="00FC6F8B" w:rsidRDefault="00FC6F8B" w:rsidP="00EA74F1">
      <w:pPr>
        <w:pStyle w:val="1"/>
        <w:spacing w:before="0" w:after="0"/>
        <w:rPr>
          <w:lang w:val="ru-RU"/>
        </w:rPr>
      </w:pPr>
      <w:r>
        <w:rPr>
          <w:lang w:val="ru-RU"/>
        </w:rPr>
        <w:t xml:space="preserve">Заявка на приобретение инвестиционных паев № </w:t>
      </w:r>
      <w:r>
        <w:rPr>
          <w:lang w:val="ru-RU"/>
        </w:rPr>
        <w:br/>
        <w:t>для физических лиц</w:t>
      </w:r>
    </w:p>
    <w:p w:rsidR="00FC6F8B" w:rsidRDefault="00FC6F8B" w:rsidP="00EA74F1">
      <w:pPr>
        <w:pStyle w:val="1"/>
        <w:spacing w:before="0" w:after="0"/>
        <w:rPr>
          <w:b w:val="0"/>
          <w:bCs w:val="0"/>
          <w:sz w:val="16"/>
          <w:szCs w:val="16"/>
          <w:lang w:val="ru-RU"/>
        </w:rPr>
      </w:pPr>
      <w:r>
        <w:rPr>
          <w:b w:val="0"/>
          <w:bCs w:val="0"/>
          <w:sz w:val="16"/>
          <w:szCs w:val="16"/>
          <w:lang w:val="ru-RU"/>
        </w:rPr>
        <w:t>(при выдаче при досрочном погашении инвестиционных паев)</w:t>
      </w:r>
    </w:p>
    <w:p w:rsidR="00FC6F8B" w:rsidRDefault="00FC6F8B" w:rsidP="00EA74F1">
      <w:pPr>
        <w:pStyle w:val="fielddata"/>
        <w:rPr>
          <w:lang w:val="ru-RU"/>
        </w:rPr>
      </w:pPr>
      <w:r>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spacing w:before="150"/>
      </w:pPr>
      <w:r>
        <w:t>Заявитель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Номер лицевого счета:</w:t>
            </w:r>
            <w:r>
              <w:rPr>
                <w:lang w:val="ru-RU"/>
              </w:rPr>
              <w:br/>
            </w:r>
            <w:r>
              <w:rPr>
                <w:rStyle w:val="fieldcomment1"/>
                <w:rFonts w:cs="Arial"/>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ind w:left="75"/>
            </w:pPr>
          </w:p>
        </w:tc>
      </w:tr>
    </w:tbl>
    <w:p w:rsidR="00FC6F8B" w:rsidRDefault="00FC6F8B" w:rsidP="00EA74F1">
      <w:pPr>
        <w:pStyle w:val="3"/>
        <w:spacing w:before="150"/>
      </w:pPr>
      <w: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В лице:</w:t>
            </w:r>
            <w:r>
              <w:rPr>
                <w:b w:val="0"/>
                <w:bCs w:val="0"/>
                <w:sz w:val="9"/>
                <w:szCs w:val="9"/>
                <w:lang w:val="ru-RU"/>
              </w:rPr>
              <w:br/>
            </w:r>
            <w:r>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375" w:after="375"/>
        <w:jc w:val="center"/>
        <w:rPr>
          <w:b/>
          <w:bCs/>
          <w:lang w:val="ru-RU"/>
        </w:rPr>
      </w:pPr>
      <w:r>
        <w:rPr>
          <w:b/>
          <w:bCs/>
          <w:lang w:val="ru-RU"/>
        </w:rPr>
        <w:t xml:space="preserve">Прошу выдать мне  инвестиционные паи Фонда на сумму денежных средств в </w:t>
      </w:r>
      <w:r>
        <w:rPr>
          <w:b/>
          <w:bCs/>
          <w:lang w:val="ru-RU"/>
        </w:rPr>
        <w:br/>
        <w:t>размере______________________________________________________(рублей).</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Реквизиты банковского счета лица, передавшего денежные средства в оплату инвестиционных паев:</w:t>
            </w:r>
            <w:r>
              <w:rPr>
                <w:b w:val="0"/>
                <w:bCs w:val="0"/>
                <w:sz w:val="9"/>
                <w:szCs w:val="9"/>
                <w:lang w:val="ru-RU"/>
              </w:rPr>
              <w:br/>
            </w:r>
            <w:r>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rPr>
          <w:lang w:val="ru-RU"/>
        </w:rPr>
      </w:pPr>
    </w:p>
    <w:p w:rsidR="00FC6F8B" w:rsidRDefault="00FC6F8B" w:rsidP="00EA74F1">
      <w:pPr>
        <w:pStyle w:val="a3"/>
        <w:rPr>
          <w:lang w:val="ru-RU"/>
        </w:rPr>
      </w:pPr>
      <w:r>
        <w:rPr>
          <w:lang w:val="ru-RU"/>
        </w:rPr>
        <w:t>Настоящая заявка носит безотзывный характер.</w:t>
      </w:r>
      <w:r>
        <w:rPr>
          <w:lang w:val="ru-RU"/>
        </w:rPr>
        <w:br/>
        <w:t xml:space="preserve"> С Правилами Фонда ознакомлен.</w:t>
      </w:r>
    </w:p>
    <w:tbl>
      <w:tblPr>
        <w:tblW w:w="5000" w:type="pct"/>
        <w:tblCellSpacing w:w="75" w:type="dxa"/>
        <w:tblInd w:w="225" w:type="dxa"/>
        <w:tblCellMar>
          <w:left w:w="0" w:type="dxa"/>
          <w:right w:w="0" w:type="dxa"/>
        </w:tblCellMar>
        <w:tblLook w:val="00A0"/>
      </w:tblPr>
      <w:tblGrid>
        <w:gridCol w:w="3096"/>
        <w:gridCol w:w="6992"/>
      </w:tblGrid>
      <w:tr w:rsidR="00FC6F8B">
        <w:trPr>
          <w:tblCellSpacing w:w="75" w:type="dxa"/>
        </w:trPr>
        <w:tc>
          <w:tcPr>
            <w:tcW w:w="2500" w:type="pct"/>
            <w:tcMar>
              <w:top w:w="30" w:type="dxa"/>
              <w:left w:w="75" w:type="dxa"/>
              <w:bottom w:w="30" w:type="dxa"/>
              <w:right w:w="75" w:type="dxa"/>
            </w:tcMar>
          </w:tcPr>
          <w:p w:rsidR="00FC6F8B" w:rsidRDefault="00FC6F8B">
            <w:pPr>
              <w:pStyle w:val="signfield"/>
              <w:ind w:left="75"/>
              <w:rPr>
                <w:lang w:val="ru-RU"/>
              </w:rPr>
            </w:pPr>
            <w:r>
              <w:rPr>
                <w:lang w:val="ru-RU"/>
              </w:rPr>
              <w:t>Подпись Заявителя/</w:t>
            </w:r>
            <w:r>
              <w:rPr>
                <w:lang w:val="ru-RU"/>
              </w:rPr>
              <w:br/>
              <w:t>Уполномоченного представителя</w:t>
            </w:r>
          </w:p>
        </w:tc>
        <w:tc>
          <w:tcPr>
            <w:tcW w:w="0" w:type="auto"/>
            <w:tcMar>
              <w:top w:w="30" w:type="dxa"/>
              <w:left w:w="75" w:type="dxa"/>
              <w:bottom w:w="30" w:type="dxa"/>
              <w:right w:w="75" w:type="dxa"/>
            </w:tcMar>
          </w:tcPr>
          <w:p w:rsidR="00FC6F8B" w:rsidRDefault="00FC6F8B">
            <w:pPr>
              <w:pStyle w:val="signfield"/>
              <w:ind w:left="75"/>
              <w:rPr>
                <w:lang w:val="ru-RU"/>
              </w:rPr>
            </w:pPr>
            <w:r>
              <w:rPr>
                <w:lang w:val="ru-RU"/>
              </w:rPr>
              <w:t>Подпись лица</w:t>
            </w:r>
            <w:r>
              <w:rPr>
                <w:b/>
                <w:bCs/>
                <w:color w:val="FF00FF"/>
                <w:lang w:val="ru-RU"/>
              </w:rPr>
              <w:t>,</w:t>
            </w:r>
            <w:r>
              <w:rPr>
                <w:lang w:val="ru-RU"/>
              </w:rPr>
              <w:br/>
              <w:t>принявшего заявку</w:t>
            </w:r>
          </w:p>
          <w:p w:rsidR="00FC6F8B" w:rsidRDefault="00FC6F8B">
            <w:pPr>
              <w:pStyle w:val="stampfield"/>
              <w:ind w:left="6195"/>
              <w:rPr>
                <w:lang w:val="ru-RU"/>
              </w:rPr>
            </w:pPr>
            <w:r>
              <w:rPr>
                <w:lang w:val="ru-RU"/>
              </w:rPr>
              <w:t>М.П.</w:t>
            </w:r>
          </w:p>
        </w:tc>
      </w:tr>
    </w:tbl>
    <w:p w:rsidR="00FC6F8B" w:rsidRDefault="00FC6F8B" w:rsidP="00EA74F1"/>
    <w:p w:rsidR="00FC6F8B" w:rsidRDefault="00FC6F8B" w:rsidP="00EA74F1">
      <w:pPr>
        <w:spacing w:line="240" w:lineRule="auto"/>
        <w:jc w:val="right"/>
        <w:rPr>
          <w:sz w:val="16"/>
          <w:szCs w:val="16"/>
        </w:rPr>
      </w:pPr>
      <w:r>
        <w:br w:type="page"/>
      </w:r>
      <w:r>
        <w:rPr>
          <w:sz w:val="16"/>
          <w:szCs w:val="16"/>
        </w:rPr>
        <w:lastRenderedPageBreak/>
        <w:t xml:space="preserve">Приложение № 5 к Правилам Фонда </w:t>
      </w:r>
    </w:p>
    <w:p w:rsidR="00FC6F8B" w:rsidRDefault="00FC6F8B" w:rsidP="00EA74F1">
      <w:pPr>
        <w:pStyle w:val="1"/>
        <w:spacing w:before="0" w:after="0"/>
        <w:rPr>
          <w:lang w:val="ru-RU"/>
        </w:rPr>
      </w:pPr>
      <w:r>
        <w:rPr>
          <w:lang w:val="ru-RU"/>
        </w:rPr>
        <w:t xml:space="preserve">Заявка на приобретение инвестиционных паев № </w:t>
      </w:r>
      <w:r>
        <w:rPr>
          <w:lang w:val="ru-RU"/>
        </w:rPr>
        <w:br/>
        <w:t>для юридических лиц</w:t>
      </w:r>
    </w:p>
    <w:p w:rsidR="00FC6F8B" w:rsidRDefault="00FC6F8B" w:rsidP="00EA74F1">
      <w:pPr>
        <w:pStyle w:val="1"/>
        <w:spacing w:before="0" w:after="0"/>
        <w:rPr>
          <w:b w:val="0"/>
          <w:bCs w:val="0"/>
          <w:sz w:val="16"/>
          <w:szCs w:val="16"/>
          <w:lang w:val="ru-RU"/>
        </w:rPr>
      </w:pPr>
      <w:r>
        <w:rPr>
          <w:b w:val="0"/>
          <w:bCs w:val="0"/>
          <w:sz w:val="16"/>
          <w:szCs w:val="16"/>
          <w:lang w:val="ru-RU"/>
        </w:rPr>
        <w:t>(при выдаче при досрочном погашении инвестиционных паев)</w:t>
      </w:r>
    </w:p>
    <w:p w:rsidR="00FC6F8B" w:rsidRDefault="00FC6F8B" w:rsidP="00EA74F1">
      <w:pPr>
        <w:pStyle w:val="fielddata"/>
        <w:rPr>
          <w:lang w:val="ru-RU"/>
        </w:rPr>
      </w:pPr>
      <w:r>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spacing w:before="150"/>
      </w:pPr>
      <w:r>
        <w:t>Заявитель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Номер лицевого счета:</w:t>
            </w:r>
            <w:r>
              <w:rPr>
                <w:lang w:val="ru-RU"/>
              </w:rPr>
              <w:br/>
            </w:r>
            <w:r>
              <w:rPr>
                <w:rStyle w:val="fieldcomment1"/>
                <w:rFonts w:cs="Arial"/>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ind w:left="75"/>
            </w:pPr>
          </w:p>
        </w:tc>
      </w:tr>
    </w:tbl>
    <w:p w:rsidR="00FC6F8B" w:rsidRDefault="00FC6F8B" w:rsidP="00EA74F1">
      <w:pPr>
        <w:pStyle w:val="3"/>
        <w:spacing w:before="150"/>
      </w:pPr>
      <w: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В лице:</w:t>
            </w:r>
            <w:r>
              <w:rPr>
                <w:b w:val="0"/>
                <w:bCs w:val="0"/>
                <w:sz w:val="9"/>
                <w:szCs w:val="9"/>
                <w:lang w:val="ru-RU"/>
              </w:rPr>
              <w:br/>
            </w:r>
            <w:r>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375" w:after="375"/>
        <w:jc w:val="center"/>
        <w:rPr>
          <w:b/>
          <w:bCs/>
          <w:lang w:val="ru-RU"/>
        </w:rPr>
      </w:pPr>
      <w:r>
        <w:rPr>
          <w:b/>
          <w:bCs/>
          <w:lang w:val="ru-RU"/>
        </w:rPr>
        <w:t xml:space="preserve">Прошу выдать  инвестиционные паи Фонда на сумму денежных средств в </w:t>
      </w:r>
      <w:r>
        <w:rPr>
          <w:b/>
          <w:bCs/>
          <w:lang w:val="ru-RU"/>
        </w:rPr>
        <w:br/>
        <w:t>размере______________________________________________________(рублей).</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Реквизиты банковского счета лица, передавшего денежные средства в оплату инвестиционных паев:</w:t>
            </w:r>
            <w:r>
              <w:rPr>
                <w:b w:val="0"/>
                <w:bCs w:val="0"/>
                <w:sz w:val="9"/>
                <w:szCs w:val="9"/>
                <w:lang w:val="ru-RU"/>
              </w:rPr>
              <w:br/>
            </w:r>
            <w:r>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375" w:after="375"/>
        <w:jc w:val="center"/>
        <w:rPr>
          <w:lang w:val="ru-RU"/>
        </w:rPr>
      </w:pPr>
    </w:p>
    <w:p w:rsidR="00FC6F8B" w:rsidRDefault="00FC6F8B" w:rsidP="00EA74F1">
      <w:pPr>
        <w:pStyle w:val="a3"/>
        <w:rPr>
          <w:lang w:val="ru-RU"/>
        </w:rPr>
      </w:pPr>
      <w:r>
        <w:rPr>
          <w:lang w:val="ru-RU"/>
        </w:rPr>
        <w:t>Настоящая заявка носит безотзывный характер.</w:t>
      </w:r>
      <w:r>
        <w:rPr>
          <w:lang w:val="ru-RU"/>
        </w:rPr>
        <w:br/>
        <w:t xml:space="preserve"> С Правилами Фонда ознакомлен.</w:t>
      </w:r>
    </w:p>
    <w:tbl>
      <w:tblPr>
        <w:tblW w:w="5000" w:type="pct"/>
        <w:tblCellSpacing w:w="75" w:type="dxa"/>
        <w:tblInd w:w="225" w:type="dxa"/>
        <w:tblCellMar>
          <w:left w:w="0" w:type="dxa"/>
          <w:right w:w="0" w:type="dxa"/>
        </w:tblCellMar>
        <w:tblLook w:val="00A0"/>
      </w:tblPr>
      <w:tblGrid>
        <w:gridCol w:w="2762"/>
        <w:gridCol w:w="7326"/>
      </w:tblGrid>
      <w:tr w:rsidR="00FC6F8B">
        <w:trPr>
          <w:tblCellSpacing w:w="75" w:type="dxa"/>
        </w:trPr>
        <w:tc>
          <w:tcPr>
            <w:tcW w:w="1316" w:type="pct"/>
            <w:tcMar>
              <w:top w:w="30" w:type="dxa"/>
              <w:left w:w="75" w:type="dxa"/>
              <w:bottom w:w="30" w:type="dxa"/>
              <w:right w:w="75" w:type="dxa"/>
            </w:tcMar>
          </w:tcPr>
          <w:p w:rsidR="00FC6F8B" w:rsidRDefault="00FC6F8B">
            <w:pPr>
              <w:pStyle w:val="signfield"/>
              <w:ind w:left="75"/>
              <w:rPr>
                <w:lang w:val="ru-RU"/>
              </w:rPr>
            </w:pPr>
            <w:r>
              <w:rPr>
                <w:lang w:val="ru-RU"/>
              </w:rPr>
              <w:t>Подпись Уполномоченного представителя</w:t>
            </w:r>
          </w:p>
        </w:tc>
        <w:tc>
          <w:tcPr>
            <w:tcW w:w="0" w:type="auto"/>
            <w:tcMar>
              <w:top w:w="30" w:type="dxa"/>
              <w:left w:w="75" w:type="dxa"/>
              <w:bottom w:w="30" w:type="dxa"/>
              <w:right w:w="75" w:type="dxa"/>
            </w:tcMar>
          </w:tcPr>
          <w:p w:rsidR="00FC6F8B" w:rsidRDefault="00FC6F8B">
            <w:pPr>
              <w:pStyle w:val="signfield"/>
              <w:ind w:left="75"/>
              <w:rPr>
                <w:lang w:val="ru-RU"/>
              </w:rPr>
            </w:pPr>
            <w:r>
              <w:rPr>
                <w:lang w:val="ru-RU"/>
              </w:rPr>
              <w:t>Подпись лица</w:t>
            </w:r>
            <w:r>
              <w:rPr>
                <w:b/>
                <w:bCs/>
                <w:color w:val="FF00FF"/>
                <w:lang w:val="ru-RU"/>
              </w:rPr>
              <w:t>,</w:t>
            </w:r>
            <w:r>
              <w:rPr>
                <w:lang w:val="ru-RU"/>
              </w:rPr>
              <w:br/>
              <w:t>принявшего заявку</w:t>
            </w:r>
          </w:p>
          <w:p w:rsidR="00FC6F8B" w:rsidRDefault="00FC6F8B">
            <w:pPr>
              <w:pStyle w:val="stampfield"/>
              <w:ind w:left="6195"/>
              <w:rPr>
                <w:lang w:val="ru-RU"/>
              </w:rPr>
            </w:pPr>
            <w:r>
              <w:rPr>
                <w:lang w:val="ru-RU"/>
              </w:rPr>
              <w:t>М.П.</w:t>
            </w:r>
          </w:p>
        </w:tc>
      </w:tr>
    </w:tbl>
    <w:p w:rsidR="00FC6F8B" w:rsidRDefault="00FC6F8B" w:rsidP="00EA74F1">
      <w:pPr>
        <w:pStyle w:val="fieldcomment"/>
        <w:jc w:val="right"/>
        <w:rPr>
          <w:lang w:val="ru-RU"/>
        </w:rPr>
      </w:pPr>
    </w:p>
    <w:p w:rsidR="00FC6F8B" w:rsidRDefault="00FC6F8B" w:rsidP="00EA74F1">
      <w:pPr>
        <w:pStyle w:val="fieldcomment"/>
        <w:jc w:val="right"/>
        <w:rPr>
          <w:lang w:val="ru-RU"/>
        </w:rPr>
      </w:pPr>
    </w:p>
    <w:p w:rsidR="00FC6F8B" w:rsidRDefault="00FC6F8B" w:rsidP="00EA74F1">
      <w:pPr>
        <w:jc w:val="right"/>
        <w:rPr>
          <w:sz w:val="16"/>
          <w:szCs w:val="16"/>
        </w:rPr>
      </w:pPr>
    </w:p>
    <w:p w:rsidR="00FC6F8B" w:rsidRDefault="00FC6F8B" w:rsidP="00EA74F1">
      <w:pPr>
        <w:jc w:val="right"/>
        <w:rPr>
          <w:sz w:val="16"/>
          <w:szCs w:val="16"/>
        </w:rPr>
      </w:pPr>
    </w:p>
    <w:p w:rsidR="00FC6F8B" w:rsidRDefault="00FC6F8B" w:rsidP="00EA74F1">
      <w:pPr>
        <w:spacing w:line="240" w:lineRule="auto"/>
        <w:jc w:val="right"/>
        <w:rPr>
          <w:sz w:val="16"/>
          <w:szCs w:val="16"/>
        </w:rPr>
      </w:pPr>
      <w:r>
        <w:rPr>
          <w:sz w:val="16"/>
          <w:szCs w:val="16"/>
        </w:rPr>
        <w:br w:type="page"/>
      </w:r>
      <w:r>
        <w:rPr>
          <w:sz w:val="16"/>
          <w:szCs w:val="16"/>
        </w:rPr>
        <w:lastRenderedPageBreak/>
        <w:t xml:space="preserve">Приложение № 6 к Правилам Фонда </w:t>
      </w:r>
    </w:p>
    <w:p w:rsidR="00FC6F8B" w:rsidRDefault="00FC6F8B" w:rsidP="00EA74F1">
      <w:pPr>
        <w:pStyle w:val="1"/>
        <w:spacing w:before="0" w:after="0"/>
        <w:rPr>
          <w:sz w:val="22"/>
          <w:szCs w:val="22"/>
          <w:lang w:val="ru-RU"/>
        </w:rPr>
      </w:pPr>
      <w:r>
        <w:rPr>
          <w:sz w:val="22"/>
          <w:szCs w:val="22"/>
          <w:lang w:val="ru-RU"/>
        </w:rPr>
        <w:t>Заявка на приобретение инвестиционных паев №</w:t>
      </w:r>
      <w:r>
        <w:rPr>
          <w:sz w:val="22"/>
          <w:szCs w:val="22"/>
          <w:lang w:val="ru-RU"/>
        </w:rPr>
        <w:br/>
        <w:t>для юридических лиц - номинальных держателей</w:t>
      </w:r>
    </w:p>
    <w:p w:rsidR="00FC6F8B" w:rsidRDefault="00FC6F8B" w:rsidP="00EA74F1">
      <w:pPr>
        <w:pStyle w:val="1"/>
        <w:spacing w:before="0" w:after="0"/>
        <w:rPr>
          <w:b w:val="0"/>
          <w:bCs w:val="0"/>
          <w:sz w:val="16"/>
          <w:szCs w:val="16"/>
          <w:lang w:val="ru-RU"/>
        </w:rPr>
      </w:pPr>
      <w:r>
        <w:rPr>
          <w:b w:val="0"/>
          <w:bCs w:val="0"/>
          <w:sz w:val="16"/>
          <w:szCs w:val="16"/>
          <w:lang w:val="ru-RU"/>
        </w:rPr>
        <w:t>(при выдаче при досрочном погашении инвестиционных паев)</w:t>
      </w:r>
    </w:p>
    <w:p w:rsidR="00FC6F8B" w:rsidRDefault="00FC6F8B" w:rsidP="00EA74F1">
      <w:pPr>
        <w:pStyle w:val="fielddata"/>
        <w:rPr>
          <w:lang w:val="ru-RU"/>
        </w:rPr>
      </w:pPr>
      <w:r>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spacing w:before="150"/>
      </w:pPr>
      <w:r>
        <w:t>Заявитель – номинальный держатель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Номер лицевого счета:</w:t>
            </w:r>
            <w:r>
              <w:rPr>
                <w:lang w:val="ru-RU"/>
              </w:rPr>
              <w:br/>
            </w:r>
            <w:r>
              <w:rPr>
                <w:rStyle w:val="fieldcomment1"/>
                <w:rFonts w:cs="Arial"/>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p>
        </w:tc>
      </w:tr>
    </w:tbl>
    <w:p w:rsidR="00FC6F8B" w:rsidRDefault="00FC6F8B" w:rsidP="00EA74F1">
      <w:pPr>
        <w:pStyle w:val="3"/>
        <w:spacing w:before="150"/>
      </w:pPr>
      <w: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spacing w:before="0" w:after="0"/>
              <w:ind w:left="74"/>
              <w:rPr>
                <w:lang w:val="ru-RU"/>
              </w:rPr>
            </w:pPr>
            <w:r>
              <w:rPr>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spacing w:before="0" w:after="0"/>
              <w:ind w:left="74"/>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spacing w:before="0" w:after="0"/>
              <w:ind w:left="74"/>
              <w:rPr>
                <w:lang w:val="ru-RU"/>
              </w:rPr>
            </w:pPr>
            <w:r>
              <w:rPr>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spacing w:before="0" w:after="0"/>
              <w:ind w:left="74"/>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В лице:</w:t>
            </w:r>
            <w:r>
              <w:rPr>
                <w:b w:val="0"/>
                <w:bCs w:val="0"/>
                <w:sz w:val="9"/>
                <w:szCs w:val="9"/>
                <w:lang w:val="ru-RU"/>
              </w:rPr>
              <w:br/>
            </w:r>
            <w:r>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120" w:after="120"/>
        <w:jc w:val="center"/>
        <w:rPr>
          <w:b/>
          <w:bCs/>
          <w:lang w:val="ru-RU"/>
        </w:rPr>
      </w:pPr>
      <w:r>
        <w:rPr>
          <w:b/>
          <w:bCs/>
          <w:lang w:val="ru-RU"/>
        </w:rPr>
        <w:t xml:space="preserve">Прошу выдать  инвестиционные паи Фонда на сумму денежных средств в </w:t>
      </w:r>
      <w:r>
        <w:rPr>
          <w:b/>
          <w:bCs/>
          <w:lang w:val="ru-RU"/>
        </w:rPr>
        <w:br/>
        <w:t>размере______________________________________________________(рублей).</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Реквизиты банковского счета лица, передавшего денежные средства в оплату инвестиционных паев:</w:t>
            </w:r>
            <w:r>
              <w:rPr>
                <w:b w:val="0"/>
                <w:bCs w:val="0"/>
                <w:sz w:val="9"/>
                <w:szCs w:val="9"/>
                <w:lang w:val="ru-RU"/>
              </w:rPr>
              <w:br/>
            </w:r>
            <w:r>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spacing w:before="150"/>
        <w:rPr>
          <w:lang w:val="ru-RU"/>
        </w:rPr>
      </w:pPr>
      <w:r>
        <w:rPr>
          <w:lang w:val="ru-RU"/>
        </w:rPr>
        <w:t>Информация о каждом номинальном держателе приобретаемых инвестиционных паев:</w:t>
      </w:r>
    </w:p>
    <w:p w:rsidR="00FC6F8B" w:rsidRDefault="00FC6F8B" w:rsidP="00EA74F1">
      <w:pPr>
        <w:pStyle w:val="3"/>
        <w:spacing w:after="0"/>
        <w:rPr>
          <w:lang w:val="ru-RU"/>
        </w:rPr>
      </w:pPr>
      <w:r>
        <w:rPr>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A0"/>
      </w:tblPr>
      <w:tblGrid>
        <w:gridCol w:w="9690"/>
      </w:tblGrid>
      <w:tr w:rsidR="00FC6F8B">
        <w:trPr>
          <w:trHeight w:val="385"/>
          <w:tblCellSpacing w:w="0" w:type="dxa"/>
          <w:jc w:val="center"/>
        </w:trPr>
        <w:tc>
          <w:tcPr>
            <w:tcW w:w="5000" w:type="pct"/>
            <w:tcMar>
              <w:top w:w="30" w:type="dxa"/>
              <w:left w:w="75" w:type="dxa"/>
              <w:bottom w:w="30" w:type="dxa"/>
              <w:right w:w="75" w:type="dxa"/>
            </w:tcMar>
            <w:vAlign w:val="center"/>
          </w:tcPr>
          <w:p w:rsidR="00FC6F8B" w:rsidRDefault="00FC6F8B">
            <w:pPr>
              <w:pStyle w:val="fielddata"/>
              <w:ind w:left="75"/>
              <w:rPr>
                <w:sz w:val="14"/>
                <w:szCs w:val="14"/>
                <w:lang w:val="ru-RU"/>
              </w:rPr>
            </w:pPr>
            <w:r>
              <w:rPr>
                <w:sz w:val="14"/>
                <w:szCs w:val="14"/>
              </w:rPr>
              <w:t> </w:t>
            </w:r>
          </w:p>
        </w:tc>
      </w:tr>
    </w:tbl>
    <w:p w:rsidR="00FC6F8B" w:rsidRDefault="00FC6F8B" w:rsidP="00EA74F1">
      <w:pPr>
        <w:pStyle w:val="3"/>
        <w:spacing w:before="150"/>
        <w:rPr>
          <w:lang w:val="ru-RU"/>
        </w:rPr>
      </w:pPr>
      <w:r>
        <w:rPr>
          <w:lang w:val="ru-RU"/>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lang w:val="ru-RU"/>
              </w:rPr>
              <w:t>Документ:</w:t>
            </w:r>
            <w:r>
              <w:rPr>
                <w:b w:val="0"/>
                <w:bCs w:val="0"/>
                <w:sz w:val="14"/>
                <w:szCs w:val="14"/>
                <w:lang w:val="ru-RU"/>
              </w:rPr>
              <w:br/>
            </w:r>
            <w:r>
              <w:rPr>
                <w:rStyle w:val="fieldcomment1"/>
                <w:rFonts w:cs="Arial"/>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r>
              <w:rPr>
                <w:sz w:val="14"/>
                <w:szCs w:val="14"/>
              </w:rP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noProof/>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p>
        </w:tc>
      </w:tr>
    </w:tbl>
    <w:p w:rsidR="00FC6F8B" w:rsidRDefault="00FC6F8B" w:rsidP="00EA74F1">
      <w:pPr>
        <w:spacing w:line="180" w:lineRule="exact"/>
        <w:ind w:left="170"/>
        <w:rPr>
          <w:b/>
          <w:bCs/>
          <w:i/>
          <w:iCs/>
          <w:noProof/>
          <w:sz w:val="14"/>
          <w:szCs w:val="14"/>
        </w:rPr>
      </w:pPr>
      <w:r>
        <w:rPr>
          <w:b/>
          <w:bCs/>
          <w:i/>
          <w:iCs/>
          <w:noProof/>
          <w:sz w:val="14"/>
          <w:szCs w:val="14"/>
        </w:rPr>
        <w:t>Обязательно заполняется в случае, если приобретатель инвестиционных паев является физическим лицом:</w:t>
      </w:r>
    </w:p>
    <w:p w:rsidR="00FC6F8B" w:rsidRDefault="00FC6F8B" w:rsidP="00EA74F1">
      <w:pPr>
        <w:spacing w:line="180" w:lineRule="exact"/>
        <w:ind w:left="170"/>
        <w:rPr>
          <w:b/>
          <w:bCs/>
          <w:noProof/>
          <w:sz w:val="14"/>
          <w:szCs w:val="14"/>
        </w:rPr>
      </w:pPr>
      <w:r>
        <w:rPr>
          <w:b/>
          <w:bCs/>
          <w:noProof/>
          <w:sz w:val="14"/>
          <w:szCs w:val="14"/>
        </w:rPr>
        <w:t>- приобретатель является налоговым резидентом РФ ___________</w:t>
      </w:r>
    </w:p>
    <w:p w:rsidR="00FC6F8B" w:rsidRDefault="00FC6F8B" w:rsidP="00EA74F1">
      <w:pPr>
        <w:spacing w:line="180" w:lineRule="exact"/>
        <w:ind w:left="170"/>
        <w:rPr>
          <w:b/>
          <w:bCs/>
          <w:noProof/>
          <w:sz w:val="14"/>
          <w:szCs w:val="14"/>
        </w:rPr>
      </w:pPr>
      <w:r>
        <w:rPr>
          <w:b/>
          <w:bCs/>
          <w:noProof/>
          <w:sz w:val="14"/>
          <w:szCs w:val="14"/>
        </w:rPr>
        <w:t>- приобретатель не является налоговым резидентов РФ _________</w:t>
      </w:r>
    </w:p>
    <w:p w:rsidR="00FC6F8B" w:rsidRDefault="00FC6F8B" w:rsidP="00EA74F1">
      <w:pPr>
        <w:pStyle w:val="a3"/>
        <w:spacing w:before="120" w:after="120"/>
        <w:rPr>
          <w:sz w:val="14"/>
          <w:szCs w:val="14"/>
          <w:lang w:val="ru-RU"/>
        </w:rPr>
      </w:pPr>
      <w:r>
        <w:rPr>
          <w:sz w:val="14"/>
          <w:szCs w:val="14"/>
          <w:lang w:val="ru-RU"/>
        </w:rPr>
        <w:t>Настоящая заявка носит безотзывный характер.</w:t>
      </w:r>
      <w:r>
        <w:rPr>
          <w:sz w:val="14"/>
          <w:szCs w:val="14"/>
          <w:lang w:val="ru-RU"/>
        </w:rPr>
        <w:br/>
        <w:t>С Правилами Фонда ознакомлен.</w:t>
      </w:r>
    </w:p>
    <w:tbl>
      <w:tblPr>
        <w:tblW w:w="4985" w:type="pct"/>
        <w:tblCellSpacing w:w="75" w:type="dxa"/>
        <w:tblInd w:w="225" w:type="dxa"/>
        <w:tblCellMar>
          <w:left w:w="0" w:type="dxa"/>
          <w:right w:w="0" w:type="dxa"/>
        </w:tblCellMar>
        <w:tblLook w:val="00A0"/>
      </w:tblPr>
      <w:tblGrid>
        <w:gridCol w:w="2525"/>
        <w:gridCol w:w="7533"/>
      </w:tblGrid>
      <w:tr w:rsidR="00FC6F8B">
        <w:trPr>
          <w:trHeight w:val="670"/>
          <w:tblCellSpacing w:w="75" w:type="dxa"/>
        </w:trPr>
        <w:tc>
          <w:tcPr>
            <w:tcW w:w="1197" w:type="pct"/>
            <w:tcMar>
              <w:top w:w="30" w:type="dxa"/>
              <w:left w:w="75" w:type="dxa"/>
              <w:bottom w:w="30" w:type="dxa"/>
              <w:right w:w="75" w:type="dxa"/>
            </w:tcMar>
          </w:tcPr>
          <w:p w:rsidR="00FC6F8B" w:rsidRDefault="00FC6F8B">
            <w:pPr>
              <w:pStyle w:val="signfield"/>
              <w:spacing w:before="120"/>
              <w:rPr>
                <w:lang w:val="ru-RU"/>
              </w:rPr>
            </w:pPr>
            <w:r>
              <w:rPr>
                <w:lang w:val="ru-RU"/>
              </w:rPr>
              <w:t>Подпись Уполномоченного представителя</w:t>
            </w:r>
          </w:p>
        </w:tc>
        <w:tc>
          <w:tcPr>
            <w:tcW w:w="0" w:type="auto"/>
            <w:tcMar>
              <w:top w:w="30" w:type="dxa"/>
              <w:left w:w="75" w:type="dxa"/>
              <w:bottom w:w="30" w:type="dxa"/>
              <w:right w:w="75" w:type="dxa"/>
            </w:tcMar>
          </w:tcPr>
          <w:p w:rsidR="00FC6F8B" w:rsidRDefault="00FC6F8B">
            <w:pPr>
              <w:pStyle w:val="signfield"/>
              <w:spacing w:before="120"/>
              <w:rPr>
                <w:b/>
                <w:bCs/>
                <w:lang w:val="ru-RU"/>
              </w:rPr>
            </w:pPr>
            <w:r>
              <w:rPr>
                <w:lang w:val="ru-RU"/>
              </w:rPr>
              <w:t xml:space="preserve">Подпись лица     </w:t>
            </w:r>
            <w:r>
              <w:rPr>
                <w:lang w:val="ru-RU"/>
              </w:rPr>
              <w:br/>
              <w:t xml:space="preserve">принявшего заявку                                                                                                          </w:t>
            </w:r>
            <w:r>
              <w:rPr>
                <w:b/>
                <w:bCs/>
                <w:lang w:val="ru-RU"/>
              </w:rPr>
              <w:t>М.П.</w:t>
            </w:r>
          </w:p>
        </w:tc>
      </w:tr>
    </w:tbl>
    <w:p w:rsidR="00FC6F8B" w:rsidRDefault="00FC6F8B" w:rsidP="00EA74F1">
      <w:pPr>
        <w:pStyle w:val="fieldcomment"/>
        <w:jc w:val="right"/>
        <w:rPr>
          <w:lang w:val="ru-RU"/>
        </w:rPr>
      </w:pPr>
    </w:p>
    <w:p w:rsidR="00FC6F8B" w:rsidRDefault="00FC6F8B" w:rsidP="00EA74F1">
      <w:pPr>
        <w:spacing w:line="240" w:lineRule="auto"/>
        <w:jc w:val="right"/>
        <w:rPr>
          <w:sz w:val="16"/>
          <w:szCs w:val="16"/>
        </w:rPr>
      </w:pPr>
      <w:r>
        <w:rPr>
          <w:sz w:val="16"/>
          <w:szCs w:val="16"/>
        </w:rPr>
        <w:br w:type="page"/>
      </w:r>
      <w:r>
        <w:rPr>
          <w:sz w:val="16"/>
          <w:szCs w:val="16"/>
        </w:rPr>
        <w:lastRenderedPageBreak/>
        <w:t xml:space="preserve">Приложение № 7 к Правилам Фонда </w:t>
      </w:r>
    </w:p>
    <w:p w:rsidR="00FC6F8B" w:rsidRDefault="00FC6F8B" w:rsidP="00EA74F1">
      <w:pPr>
        <w:pStyle w:val="1"/>
        <w:spacing w:before="0" w:after="0"/>
        <w:rPr>
          <w:sz w:val="20"/>
          <w:szCs w:val="20"/>
          <w:lang w:val="ru-RU"/>
        </w:rPr>
      </w:pPr>
      <w:r>
        <w:rPr>
          <w:sz w:val="20"/>
          <w:szCs w:val="20"/>
          <w:lang w:val="ru-RU"/>
        </w:rPr>
        <w:t xml:space="preserve">Заявка на приобретение дополнительных инвестиционных паев № </w:t>
      </w:r>
      <w:r>
        <w:rPr>
          <w:sz w:val="20"/>
          <w:szCs w:val="20"/>
          <w:lang w:val="ru-RU"/>
        </w:rPr>
        <w:br/>
        <w:t xml:space="preserve">в связи с осуществлением преимущественного права приобретения инвестиционных паев </w:t>
      </w:r>
    </w:p>
    <w:p w:rsidR="00FC6F8B" w:rsidRDefault="00FC6F8B" w:rsidP="00EA74F1">
      <w:pPr>
        <w:pStyle w:val="1"/>
        <w:spacing w:before="0" w:after="0"/>
        <w:rPr>
          <w:sz w:val="20"/>
          <w:szCs w:val="20"/>
          <w:lang w:val="ru-RU"/>
        </w:rPr>
      </w:pPr>
      <w:r>
        <w:rPr>
          <w:sz w:val="20"/>
          <w:szCs w:val="20"/>
          <w:lang w:val="ru-RU"/>
        </w:rPr>
        <w:t>для физических лиц</w:t>
      </w:r>
    </w:p>
    <w:p w:rsidR="00FC6F8B" w:rsidRDefault="00FC6F8B" w:rsidP="00EA74F1">
      <w:pPr>
        <w:pStyle w:val="fielddata"/>
        <w:rPr>
          <w:lang w:val="ru-RU"/>
        </w:rPr>
      </w:pPr>
      <w:r>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spacing w:before="150"/>
      </w:pPr>
      <w:r>
        <w:t>Заявитель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Номер лицевого счета:</w:t>
            </w:r>
            <w:r>
              <w:rPr>
                <w:lang w:val="ru-RU"/>
              </w:rPr>
              <w:br/>
            </w:r>
            <w:r>
              <w:rPr>
                <w:rStyle w:val="fieldcomment1"/>
                <w:rFonts w:cs="Arial"/>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ind w:left="75"/>
            </w:pPr>
          </w:p>
        </w:tc>
      </w:tr>
    </w:tbl>
    <w:p w:rsidR="00FC6F8B" w:rsidRDefault="00FC6F8B" w:rsidP="00EA74F1">
      <w:pPr>
        <w:pStyle w:val="3"/>
        <w:spacing w:before="150"/>
      </w:pPr>
      <w: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В лице:</w:t>
            </w:r>
            <w:r>
              <w:rPr>
                <w:b w:val="0"/>
                <w:bCs w:val="0"/>
                <w:sz w:val="9"/>
                <w:szCs w:val="9"/>
                <w:lang w:val="ru-RU"/>
              </w:rPr>
              <w:br/>
            </w:r>
            <w:r>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120" w:after="150"/>
        <w:jc w:val="center"/>
        <w:rPr>
          <w:b/>
          <w:bCs/>
          <w:lang w:val="ru-RU"/>
        </w:rPr>
      </w:pPr>
      <w:r>
        <w:rPr>
          <w:b/>
          <w:bCs/>
          <w:lang w:val="ru-RU"/>
        </w:rPr>
        <w:t>Прошу выдать мне инвестиционные паи Фонда в количестве ___________ штук</w:t>
      </w:r>
    </w:p>
    <w:p w:rsidR="00FC6F8B" w:rsidRDefault="00FC6F8B" w:rsidP="00EA74F1">
      <w:pPr>
        <w:pStyle w:val="a3"/>
        <w:spacing w:before="120" w:after="150"/>
        <w:jc w:val="center"/>
        <w:rPr>
          <w:b/>
          <w:bCs/>
          <w:lang w:val="ru-RU"/>
        </w:rPr>
      </w:pPr>
      <w:r>
        <w:rPr>
          <w:b/>
          <w:bCs/>
          <w:lang w:val="ru-RU"/>
        </w:rPr>
        <w:t>В оплату инвестиционных паев Фонда по заявке передаются следующие денежные средства и имущество:</w:t>
      </w:r>
    </w:p>
    <w:p w:rsidR="00FC6F8B" w:rsidRDefault="00FC6F8B" w:rsidP="00EA74F1">
      <w:pPr>
        <w:pStyle w:val="a3"/>
        <w:numPr>
          <w:ilvl w:val="0"/>
          <w:numId w:val="33"/>
        </w:numPr>
        <w:spacing w:before="0" w:after="150"/>
        <w:rPr>
          <w:b/>
          <w:bCs/>
          <w:lang w:val="ru-RU"/>
        </w:rPr>
      </w:pPr>
      <w:r>
        <w:rPr>
          <w:b/>
          <w:bCs/>
          <w:lang w:val="ru-RU"/>
        </w:rPr>
        <w:t>Денежные средства в размере_____________________________________________ (руб.)</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Реквизиты банковского счета лица, передавшего денежные средства в оплату инвестиционных паев:</w:t>
            </w:r>
            <w:r>
              <w:rPr>
                <w:b w:val="0"/>
                <w:bCs w:val="0"/>
                <w:sz w:val="9"/>
                <w:szCs w:val="9"/>
                <w:lang w:val="ru-RU"/>
              </w:rPr>
              <w:br/>
            </w:r>
            <w:r>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numPr>
          <w:ilvl w:val="0"/>
          <w:numId w:val="33"/>
        </w:numPr>
        <w:spacing w:before="120" w:after="150"/>
        <w:rPr>
          <w:b/>
          <w:bCs/>
          <w:lang w:val="ru-RU"/>
        </w:rPr>
      </w:pPr>
      <w:r>
        <w:rPr>
          <w:b/>
          <w:bCs/>
          <w:lang w:val="ru-RU"/>
        </w:rPr>
        <w:t>Имущество, подлежащее внесению в Фонд:</w:t>
      </w:r>
    </w:p>
    <w:tbl>
      <w:tblPr>
        <w:tblW w:w="5061" w:type="pct"/>
        <w:jc w:val="center"/>
        <w:tblCellSpacing w:w="22" w:type="dxa"/>
        <w:tblCellMar>
          <w:top w:w="45" w:type="dxa"/>
          <w:left w:w="45" w:type="dxa"/>
          <w:bottom w:w="45" w:type="dxa"/>
          <w:right w:w="45" w:type="dxa"/>
        </w:tblCellMar>
        <w:tblLook w:val="00A0"/>
      </w:tblPr>
      <w:tblGrid>
        <w:gridCol w:w="3453"/>
        <w:gridCol w:w="3444"/>
        <w:gridCol w:w="3039"/>
      </w:tblGrid>
      <w:tr w:rsidR="00FC6F8B">
        <w:trPr>
          <w:tblCellSpacing w:w="22" w:type="dxa"/>
          <w:jc w:val="center"/>
        </w:trPr>
        <w:tc>
          <w:tcPr>
            <w:tcW w:w="1705" w:type="pct"/>
            <w:tcBorders>
              <w:top w:val="nil"/>
              <w:left w:val="nil"/>
              <w:bottom w:val="single" w:sz="6" w:space="0" w:color="808080"/>
              <w:right w:val="nil"/>
            </w:tcBorders>
            <w:shd w:val="clear" w:color="auto" w:fill="C0C0C0"/>
            <w:vAlign w:val="bottom"/>
          </w:tcPr>
          <w:p w:rsidR="00FC6F8B" w:rsidRDefault="00FC6F8B">
            <w:pPr>
              <w:spacing w:line="240" w:lineRule="auto"/>
              <w:jc w:val="center"/>
              <w:outlineLvl w:val="3"/>
              <w:rPr>
                <w:b/>
                <w:bCs/>
                <w:sz w:val="15"/>
                <w:szCs w:val="15"/>
              </w:rPr>
            </w:pPr>
            <w:r>
              <w:rPr>
                <w:b/>
                <w:bCs/>
                <w:sz w:val="15"/>
                <w:szCs w:val="15"/>
              </w:rPr>
              <w:t>Сведения, позволяющие определенно установить имущество, подлежащее внесению в Фонд.</w:t>
            </w: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tc>
        <w:tc>
          <w:tcPr>
            <w:tcW w:w="1712" w:type="pct"/>
            <w:tcBorders>
              <w:top w:val="nil"/>
              <w:left w:val="nil"/>
              <w:bottom w:val="single" w:sz="6" w:space="0" w:color="808080"/>
              <w:right w:val="nil"/>
            </w:tcBorders>
            <w:shd w:val="clear" w:color="auto" w:fill="C0C0C0"/>
            <w:vAlign w:val="bottom"/>
          </w:tcPr>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r>
              <w:rPr>
                <w:b/>
                <w:bCs/>
                <w:sz w:val="15"/>
                <w:szCs w:val="15"/>
              </w:rPr>
              <w:t>Количество,</w:t>
            </w:r>
          </w:p>
          <w:p w:rsidR="00FC6F8B" w:rsidRDefault="00FC6F8B">
            <w:pPr>
              <w:spacing w:line="240" w:lineRule="auto"/>
              <w:jc w:val="center"/>
              <w:outlineLvl w:val="3"/>
              <w:rPr>
                <w:b/>
                <w:bCs/>
                <w:sz w:val="15"/>
                <w:szCs w:val="15"/>
              </w:rPr>
            </w:pPr>
            <w:r>
              <w:rPr>
                <w:b/>
                <w:bCs/>
                <w:sz w:val="15"/>
                <w:szCs w:val="15"/>
              </w:rPr>
              <w:t>шт.</w:t>
            </w: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tc>
        <w:tc>
          <w:tcPr>
            <w:tcW w:w="1497" w:type="pct"/>
            <w:tcBorders>
              <w:top w:val="nil"/>
              <w:left w:val="nil"/>
              <w:bottom w:val="single" w:sz="6" w:space="0" w:color="808080"/>
              <w:right w:val="nil"/>
            </w:tcBorders>
            <w:shd w:val="clear" w:color="auto" w:fill="C0C0C0"/>
            <w:vAlign w:val="bottom"/>
          </w:tcPr>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r>
              <w:rPr>
                <w:b/>
                <w:bCs/>
                <w:sz w:val="15"/>
                <w:szCs w:val="15"/>
              </w:rPr>
              <w:t>Стоимость,</w:t>
            </w:r>
          </w:p>
          <w:p w:rsidR="00FC6F8B" w:rsidRDefault="00FC6F8B">
            <w:pPr>
              <w:spacing w:line="240" w:lineRule="auto"/>
              <w:jc w:val="center"/>
              <w:outlineLvl w:val="3"/>
              <w:rPr>
                <w:b/>
                <w:bCs/>
                <w:sz w:val="15"/>
                <w:szCs w:val="15"/>
              </w:rPr>
            </w:pPr>
            <w:r>
              <w:rPr>
                <w:b/>
                <w:bCs/>
                <w:sz w:val="15"/>
                <w:szCs w:val="15"/>
              </w:rPr>
              <w:t>руб.</w:t>
            </w: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tc>
      </w:tr>
    </w:tbl>
    <w:p w:rsidR="00FC6F8B" w:rsidRDefault="00FC6F8B" w:rsidP="00EA74F1">
      <w:pPr>
        <w:pStyle w:val="a3"/>
        <w:rPr>
          <w:lang w:val="ru-RU"/>
        </w:rPr>
      </w:pPr>
      <w:r>
        <w:rPr>
          <w:lang w:val="ru-RU"/>
        </w:rPr>
        <w:t>Настоящая заявка носит безотзывный характер.</w:t>
      </w:r>
      <w:r>
        <w:rPr>
          <w:lang w:val="ru-RU"/>
        </w:rPr>
        <w:br/>
        <w:t xml:space="preserve"> С Правилами Фонда ознакомлен.</w:t>
      </w:r>
    </w:p>
    <w:tbl>
      <w:tblPr>
        <w:tblW w:w="5000" w:type="pct"/>
        <w:tblCellSpacing w:w="75" w:type="dxa"/>
        <w:tblInd w:w="225" w:type="dxa"/>
        <w:tblCellMar>
          <w:left w:w="0" w:type="dxa"/>
          <w:right w:w="0" w:type="dxa"/>
        </w:tblCellMar>
        <w:tblLook w:val="00A0"/>
      </w:tblPr>
      <w:tblGrid>
        <w:gridCol w:w="3096"/>
        <w:gridCol w:w="6992"/>
      </w:tblGrid>
      <w:tr w:rsidR="00FC6F8B">
        <w:trPr>
          <w:tblCellSpacing w:w="75" w:type="dxa"/>
        </w:trPr>
        <w:tc>
          <w:tcPr>
            <w:tcW w:w="2500" w:type="pct"/>
            <w:tcMar>
              <w:top w:w="30" w:type="dxa"/>
              <w:left w:w="75" w:type="dxa"/>
              <w:bottom w:w="30" w:type="dxa"/>
              <w:right w:w="75" w:type="dxa"/>
            </w:tcMar>
          </w:tcPr>
          <w:p w:rsidR="00FC6F8B" w:rsidRDefault="00FC6F8B">
            <w:pPr>
              <w:pStyle w:val="signfield"/>
              <w:ind w:left="75"/>
              <w:rPr>
                <w:lang w:val="ru-RU"/>
              </w:rPr>
            </w:pPr>
            <w:r>
              <w:rPr>
                <w:lang w:val="ru-RU"/>
              </w:rPr>
              <w:t>Подпись Заявителя/</w:t>
            </w:r>
            <w:r>
              <w:rPr>
                <w:lang w:val="ru-RU"/>
              </w:rPr>
              <w:br/>
              <w:t>Уполномоченного представителя</w:t>
            </w:r>
          </w:p>
        </w:tc>
        <w:tc>
          <w:tcPr>
            <w:tcW w:w="0" w:type="auto"/>
            <w:tcMar>
              <w:top w:w="30" w:type="dxa"/>
              <w:left w:w="75" w:type="dxa"/>
              <w:bottom w:w="30" w:type="dxa"/>
              <w:right w:w="75" w:type="dxa"/>
            </w:tcMar>
          </w:tcPr>
          <w:p w:rsidR="00FC6F8B" w:rsidRDefault="00FC6F8B">
            <w:pPr>
              <w:pStyle w:val="signfield"/>
              <w:ind w:left="75"/>
              <w:rPr>
                <w:lang w:val="ru-RU"/>
              </w:rPr>
            </w:pPr>
            <w:r>
              <w:rPr>
                <w:lang w:val="ru-RU"/>
              </w:rPr>
              <w:t>Подпись лица</w:t>
            </w:r>
            <w:r>
              <w:rPr>
                <w:b/>
                <w:bCs/>
                <w:color w:val="FF00FF"/>
                <w:lang w:val="ru-RU"/>
              </w:rPr>
              <w:t>,</w:t>
            </w:r>
            <w:r>
              <w:rPr>
                <w:lang w:val="ru-RU"/>
              </w:rPr>
              <w:br/>
              <w:t>принявшего заявку</w:t>
            </w:r>
          </w:p>
          <w:p w:rsidR="00FC6F8B" w:rsidRDefault="00FC6F8B">
            <w:pPr>
              <w:pStyle w:val="stampfield"/>
              <w:ind w:left="6195"/>
              <w:rPr>
                <w:lang w:val="ru-RU"/>
              </w:rPr>
            </w:pPr>
            <w:r>
              <w:rPr>
                <w:lang w:val="ru-RU"/>
              </w:rPr>
              <w:t>М.П.</w:t>
            </w:r>
          </w:p>
        </w:tc>
      </w:tr>
    </w:tbl>
    <w:p w:rsidR="00FC6F8B" w:rsidRDefault="00FC6F8B" w:rsidP="00EA74F1">
      <w:pPr>
        <w:spacing w:line="240" w:lineRule="auto"/>
        <w:jc w:val="right"/>
        <w:rPr>
          <w:sz w:val="9"/>
          <w:szCs w:val="9"/>
        </w:rPr>
      </w:pPr>
      <w:r>
        <w:br w:type="page"/>
      </w:r>
      <w:r>
        <w:rPr>
          <w:sz w:val="16"/>
          <w:szCs w:val="16"/>
        </w:rPr>
        <w:lastRenderedPageBreak/>
        <w:t>Приложение № 8 к Правилам Фонда</w:t>
      </w:r>
      <w:r>
        <w:rPr>
          <w:sz w:val="9"/>
          <w:szCs w:val="9"/>
        </w:rPr>
        <w:t xml:space="preserve"> </w:t>
      </w:r>
    </w:p>
    <w:p w:rsidR="00FC6F8B" w:rsidRDefault="00FC6F8B" w:rsidP="00EA74F1">
      <w:pPr>
        <w:pStyle w:val="1"/>
        <w:spacing w:before="0" w:after="0"/>
        <w:rPr>
          <w:sz w:val="20"/>
          <w:szCs w:val="20"/>
          <w:lang w:val="ru-RU"/>
        </w:rPr>
      </w:pPr>
      <w:r>
        <w:rPr>
          <w:sz w:val="20"/>
          <w:szCs w:val="20"/>
          <w:lang w:val="ru-RU"/>
        </w:rPr>
        <w:t xml:space="preserve">Заявка на приобретение дополнительных инвестиционных паев № </w:t>
      </w:r>
      <w:r>
        <w:rPr>
          <w:sz w:val="20"/>
          <w:szCs w:val="20"/>
          <w:lang w:val="ru-RU"/>
        </w:rPr>
        <w:br/>
        <w:t xml:space="preserve">в связи с осуществлением преимущественного права приобретения инвестиционных паев </w:t>
      </w:r>
    </w:p>
    <w:p w:rsidR="00FC6F8B" w:rsidRDefault="00FC6F8B" w:rsidP="00EA74F1">
      <w:pPr>
        <w:pStyle w:val="1"/>
        <w:spacing w:before="0" w:after="0"/>
        <w:rPr>
          <w:sz w:val="20"/>
          <w:szCs w:val="20"/>
          <w:lang w:val="ru-RU"/>
        </w:rPr>
      </w:pPr>
      <w:r>
        <w:rPr>
          <w:sz w:val="20"/>
          <w:szCs w:val="20"/>
          <w:lang w:val="ru-RU"/>
        </w:rPr>
        <w:t>для юридических лиц</w:t>
      </w:r>
    </w:p>
    <w:p w:rsidR="00FC6F8B" w:rsidRDefault="00FC6F8B" w:rsidP="00EA74F1">
      <w:pPr>
        <w:pStyle w:val="fielddata"/>
        <w:rPr>
          <w:lang w:val="ru-RU"/>
        </w:rPr>
      </w:pPr>
      <w:r>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spacing w:before="150"/>
      </w:pPr>
      <w:r>
        <w:t>Заявитель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Номер лицевого счета:</w:t>
            </w:r>
            <w:r>
              <w:rPr>
                <w:lang w:val="ru-RU"/>
              </w:rPr>
              <w:br/>
            </w:r>
            <w:r>
              <w:rPr>
                <w:rStyle w:val="fieldcomment1"/>
                <w:rFonts w:cs="Arial"/>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ind w:left="75"/>
            </w:pPr>
          </w:p>
        </w:tc>
      </w:tr>
    </w:tbl>
    <w:p w:rsidR="00FC6F8B" w:rsidRDefault="00FC6F8B" w:rsidP="00EA74F1">
      <w:pPr>
        <w:pStyle w:val="3"/>
        <w:spacing w:before="150"/>
      </w:pPr>
      <w: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В лице:</w:t>
            </w:r>
            <w:r>
              <w:rPr>
                <w:b w:val="0"/>
                <w:bCs w:val="0"/>
                <w:sz w:val="9"/>
                <w:szCs w:val="9"/>
                <w:lang w:val="ru-RU"/>
              </w:rPr>
              <w:br/>
            </w:r>
            <w:r>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120" w:after="150"/>
        <w:jc w:val="center"/>
        <w:rPr>
          <w:b/>
          <w:bCs/>
          <w:lang w:val="ru-RU"/>
        </w:rPr>
      </w:pPr>
      <w:r>
        <w:rPr>
          <w:b/>
          <w:bCs/>
          <w:lang w:val="ru-RU"/>
        </w:rPr>
        <w:t>Прошу выдать мне инвестиционные паи Фонда в количестве ___________ штук</w:t>
      </w:r>
    </w:p>
    <w:p w:rsidR="00FC6F8B" w:rsidRDefault="00FC6F8B" w:rsidP="00EA74F1">
      <w:pPr>
        <w:pStyle w:val="a3"/>
        <w:spacing w:before="120" w:after="150"/>
        <w:jc w:val="center"/>
        <w:rPr>
          <w:b/>
          <w:bCs/>
          <w:lang w:val="ru-RU"/>
        </w:rPr>
      </w:pPr>
      <w:r>
        <w:rPr>
          <w:b/>
          <w:bCs/>
          <w:lang w:val="ru-RU"/>
        </w:rPr>
        <w:t>В оплату инвестиционных паев Фонда по заявке передаются следующие денежные средства и имущество:</w:t>
      </w:r>
    </w:p>
    <w:p w:rsidR="00FC6F8B" w:rsidRDefault="00FC6F8B" w:rsidP="00EA74F1">
      <w:pPr>
        <w:pStyle w:val="a3"/>
        <w:numPr>
          <w:ilvl w:val="0"/>
          <w:numId w:val="35"/>
        </w:numPr>
        <w:spacing w:before="0" w:after="150"/>
        <w:rPr>
          <w:b/>
          <w:bCs/>
          <w:lang w:val="ru-RU"/>
        </w:rPr>
      </w:pPr>
      <w:r>
        <w:rPr>
          <w:b/>
          <w:bCs/>
          <w:lang w:val="ru-RU"/>
        </w:rPr>
        <w:t>Денежные средства в размере _____________________________________________ (руб.)</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Реквизиты банковского счета лица, передавшего денежные средства в оплату инвестиционных паев:</w:t>
            </w:r>
            <w:r>
              <w:rPr>
                <w:b w:val="0"/>
                <w:bCs w:val="0"/>
                <w:sz w:val="9"/>
                <w:szCs w:val="9"/>
                <w:lang w:val="ru-RU"/>
              </w:rPr>
              <w:br/>
            </w:r>
            <w:r>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numPr>
          <w:ilvl w:val="0"/>
          <w:numId w:val="35"/>
        </w:numPr>
        <w:spacing w:before="120" w:after="150"/>
        <w:rPr>
          <w:b/>
          <w:bCs/>
          <w:lang w:val="ru-RU"/>
        </w:rPr>
      </w:pPr>
      <w:r>
        <w:rPr>
          <w:b/>
          <w:bCs/>
          <w:lang w:val="ru-RU"/>
        </w:rPr>
        <w:t>Имущество, подлежащее внесению в Фонд:</w:t>
      </w:r>
    </w:p>
    <w:tbl>
      <w:tblPr>
        <w:tblW w:w="5061" w:type="pct"/>
        <w:jc w:val="center"/>
        <w:tblCellSpacing w:w="22" w:type="dxa"/>
        <w:tblCellMar>
          <w:top w:w="45" w:type="dxa"/>
          <w:left w:w="45" w:type="dxa"/>
          <w:bottom w:w="45" w:type="dxa"/>
          <w:right w:w="45" w:type="dxa"/>
        </w:tblCellMar>
        <w:tblLook w:val="00A0"/>
      </w:tblPr>
      <w:tblGrid>
        <w:gridCol w:w="3452"/>
        <w:gridCol w:w="3170"/>
        <w:gridCol w:w="3314"/>
      </w:tblGrid>
      <w:tr w:rsidR="00FC6F8B">
        <w:trPr>
          <w:tblCellSpacing w:w="22" w:type="dxa"/>
          <w:jc w:val="center"/>
        </w:trPr>
        <w:tc>
          <w:tcPr>
            <w:tcW w:w="1705" w:type="pct"/>
            <w:tcBorders>
              <w:top w:val="nil"/>
              <w:left w:val="nil"/>
              <w:bottom w:val="single" w:sz="6" w:space="0" w:color="808080"/>
              <w:right w:val="nil"/>
            </w:tcBorders>
            <w:shd w:val="clear" w:color="auto" w:fill="C0C0C0"/>
            <w:vAlign w:val="bottom"/>
          </w:tcPr>
          <w:p w:rsidR="00FC6F8B" w:rsidRDefault="00FC6F8B">
            <w:pPr>
              <w:spacing w:line="240" w:lineRule="auto"/>
              <w:jc w:val="center"/>
              <w:outlineLvl w:val="3"/>
              <w:rPr>
                <w:b/>
                <w:bCs/>
                <w:sz w:val="15"/>
                <w:szCs w:val="15"/>
              </w:rPr>
            </w:pPr>
            <w:r>
              <w:rPr>
                <w:b/>
                <w:bCs/>
                <w:sz w:val="15"/>
                <w:szCs w:val="15"/>
              </w:rPr>
              <w:t>Сведения, позволяющие определенно установить имущество, подлежащее внесению в Фонд.</w:t>
            </w: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tc>
        <w:tc>
          <w:tcPr>
            <w:tcW w:w="1574" w:type="pct"/>
            <w:tcBorders>
              <w:top w:val="nil"/>
              <w:left w:val="nil"/>
              <w:bottom w:val="single" w:sz="6" w:space="0" w:color="808080"/>
              <w:right w:val="nil"/>
            </w:tcBorders>
            <w:shd w:val="clear" w:color="auto" w:fill="C0C0C0"/>
            <w:vAlign w:val="bottom"/>
          </w:tcPr>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r>
              <w:rPr>
                <w:b/>
                <w:bCs/>
                <w:sz w:val="15"/>
                <w:szCs w:val="15"/>
              </w:rPr>
              <w:t>Количество,</w:t>
            </w:r>
          </w:p>
          <w:p w:rsidR="00FC6F8B" w:rsidRDefault="00FC6F8B">
            <w:pPr>
              <w:spacing w:line="240" w:lineRule="auto"/>
              <w:jc w:val="center"/>
              <w:outlineLvl w:val="3"/>
              <w:rPr>
                <w:b/>
                <w:bCs/>
                <w:sz w:val="15"/>
                <w:szCs w:val="15"/>
              </w:rPr>
            </w:pPr>
            <w:r>
              <w:rPr>
                <w:b/>
                <w:bCs/>
                <w:sz w:val="15"/>
                <w:szCs w:val="15"/>
              </w:rPr>
              <w:t>шт.</w:t>
            </w: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tc>
        <w:tc>
          <w:tcPr>
            <w:tcW w:w="1635" w:type="pct"/>
            <w:tcBorders>
              <w:top w:val="nil"/>
              <w:left w:val="nil"/>
              <w:bottom w:val="single" w:sz="6" w:space="0" w:color="808080"/>
              <w:right w:val="nil"/>
            </w:tcBorders>
            <w:shd w:val="clear" w:color="auto" w:fill="C0C0C0"/>
            <w:vAlign w:val="bottom"/>
          </w:tcPr>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r>
              <w:rPr>
                <w:b/>
                <w:bCs/>
                <w:sz w:val="15"/>
                <w:szCs w:val="15"/>
              </w:rPr>
              <w:t>Стоимость,</w:t>
            </w:r>
          </w:p>
          <w:p w:rsidR="00FC6F8B" w:rsidRDefault="00FC6F8B">
            <w:pPr>
              <w:spacing w:line="240" w:lineRule="auto"/>
              <w:jc w:val="center"/>
              <w:outlineLvl w:val="3"/>
              <w:rPr>
                <w:b/>
                <w:bCs/>
                <w:sz w:val="15"/>
                <w:szCs w:val="15"/>
              </w:rPr>
            </w:pPr>
            <w:r>
              <w:rPr>
                <w:b/>
                <w:bCs/>
                <w:sz w:val="15"/>
                <w:szCs w:val="15"/>
              </w:rPr>
              <w:t>руб.</w:t>
            </w: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p w:rsidR="00FC6F8B" w:rsidRDefault="00FC6F8B">
            <w:pPr>
              <w:spacing w:line="240" w:lineRule="auto"/>
              <w:jc w:val="center"/>
              <w:outlineLvl w:val="3"/>
              <w:rPr>
                <w:b/>
                <w:bCs/>
                <w:sz w:val="15"/>
                <w:szCs w:val="15"/>
              </w:rPr>
            </w:pPr>
          </w:p>
        </w:tc>
      </w:tr>
    </w:tbl>
    <w:p w:rsidR="00FC6F8B" w:rsidRDefault="00FC6F8B" w:rsidP="00EA74F1">
      <w:pPr>
        <w:pStyle w:val="a3"/>
        <w:rPr>
          <w:lang w:val="ru-RU"/>
        </w:rPr>
      </w:pPr>
    </w:p>
    <w:p w:rsidR="00FC6F8B" w:rsidRDefault="00FC6F8B" w:rsidP="00EA74F1">
      <w:pPr>
        <w:pStyle w:val="a3"/>
        <w:rPr>
          <w:lang w:val="ru-RU"/>
        </w:rPr>
      </w:pPr>
      <w:r>
        <w:rPr>
          <w:lang w:val="ru-RU"/>
        </w:rPr>
        <w:t>Настоящая заявка носит безотзывный характер.</w:t>
      </w:r>
      <w:r>
        <w:rPr>
          <w:lang w:val="ru-RU"/>
        </w:rPr>
        <w:br/>
        <w:t xml:space="preserve"> С Правилами Фонда ознакомлен.</w:t>
      </w:r>
    </w:p>
    <w:tbl>
      <w:tblPr>
        <w:tblW w:w="5000" w:type="pct"/>
        <w:tblCellSpacing w:w="75" w:type="dxa"/>
        <w:tblInd w:w="225" w:type="dxa"/>
        <w:tblCellMar>
          <w:left w:w="0" w:type="dxa"/>
          <w:right w:w="0" w:type="dxa"/>
        </w:tblCellMar>
        <w:tblLook w:val="00A0"/>
      </w:tblPr>
      <w:tblGrid>
        <w:gridCol w:w="2762"/>
        <w:gridCol w:w="7326"/>
      </w:tblGrid>
      <w:tr w:rsidR="00FC6F8B">
        <w:trPr>
          <w:tblCellSpacing w:w="75" w:type="dxa"/>
        </w:trPr>
        <w:tc>
          <w:tcPr>
            <w:tcW w:w="1316" w:type="pct"/>
            <w:tcMar>
              <w:top w:w="30" w:type="dxa"/>
              <w:left w:w="75" w:type="dxa"/>
              <w:bottom w:w="30" w:type="dxa"/>
              <w:right w:w="75" w:type="dxa"/>
            </w:tcMar>
          </w:tcPr>
          <w:p w:rsidR="00FC6F8B" w:rsidRDefault="00FC6F8B">
            <w:pPr>
              <w:pStyle w:val="signfield"/>
              <w:ind w:left="75"/>
              <w:rPr>
                <w:lang w:val="ru-RU"/>
              </w:rPr>
            </w:pPr>
            <w:r>
              <w:rPr>
                <w:lang w:val="ru-RU"/>
              </w:rPr>
              <w:t>Подпись Уполномоченного представителя</w:t>
            </w:r>
          </w:p>
        </w:tc>
        <w:tc>
          <w:tcPr>
            <w:tcW w:w="0" w:type="auto"/>
            <w:tcMar>
              <w:top w:w="30" w:type="dxa"/>
              <w:left w:w="75" w:type="dxa"/>
              <w:bottom w:w="30" w:type="dxa"/>
              <w:right w:w="75" w:type="dxa"/>
            </w:tcMar>
          </w:tcPr>
          <w:p w:rsidR="00FC6F8B" w:rsidRDefault="00FC6F8B">
            <w:pPr>
              <w:pStyle w:val="signfield"/>
              <w:ind w:left="75"/>
              <w:rPr>
                <w:lang w:val="ru-RU"/>
              </w:rPr>
            </w:pPr>
            <w:r>
              <w:rPr>
                <w:lang w:val="ru-RU"/>
              </w:rPr>
              <w:t>Подпись лица</w:t>
            </w:r>
            <w:r>
              <w:rPr>
                <w:b/>
                <w:bCs/>
                <w:color w:val="FF00FF"/>
                <w:lang w:val="ru-RU"/>
              </w:rPr>
              <w:t>,</w:t>
            </w:r>
            <w:r>
              <w:rPr>
                <w:lang w:val="ru-RU"/>
              </w:rPr>
              <w:br/>
              <w:t>принявшего заявку</w:t>
            </w:r>
          </w:p>
          <w:p w:rsidR="00FC6F8B" w:rsidRDefault="00FC6F8B">
            <w:pPr>
              <w:pStyle w:val="stampfield"/>
              <w:ind w:left="6195"/>
              <w:rPr>
                <w:lang w:val="ru-RU"/>
              </w:rPr>
            </w:pPr>
            <w:r>
              <w:rPr>
                <w:lang w:val="ru-RU"/>
              </w:rPr>
              <w:t>М.П.</w:t>
            </w:r>
          </w:p>
        </w:tc>
      </w:tr>
    </w:tbl>
    <w:p w:rsidR="00FC6F8B" w:rsidRDefault="00FC6F8B" w:rsidP="00EA74F1">
      <w:pPr>
        <w:spacing w:line="240" w:lineRule="auto"/>
        <w:jc w:val="right"/>
        <w:rPr>
          <w:sz w:val="16"/>
          <w:szCs w:val="16"/>
        </w:rPr>
      </w:pPr>
    </w:p>
    <w:p w:rsidR="00FC6F8B" w:rsidRDefault="00FC6F8B" w:rsidP="00EA74F1">
      <w:pPr>
        <w:spacing w:line="240" w:lineRule="auto"/>
        <w:jc w:val="right"/>
        <w:rPr>
          <w:sz w:val="16"/>
          <w:szCs w:val="16"/>
        </w:rPr>
      </w:pPr>
      <w:r>
        <w:rPr>
          <w:sz w:val="16"/>
          <w:szCs w:val="16"/>
        </w:rPr>
        <w:br w:type="page"/>
      </w:r>
      <w:r>
        <w:rPr>
          <w:sz w:val="16"/>
          <w:szCs w:val="16"/>
        </w:rPr>
        <w:lastRenderedPageBreak/>
        <w:t xml:space="preserve">Приложение № 9 к Правилам Фонда </w:t>
      </w:r>
    </w:p>
    <w:p w:rsidR="00FC6F8B" w:rsidRDefault="00FC6F8B" w:rsidP="00EA74F1">
      <w:pPr>
        <w:pStyle w:val="1"/>
        <w:spacing w:before="0" w:after="0"/>
        <w:rPr>
          <w:sz w:val="16"/>
          <w:szCs w:val="16"/>
          <w:lang w:val="ru-RU"/>
        </w:rPr>
      </w:pPr>
      <w:r>
        <w:rPr>
          <w:sz w:val="16"/>
          <w:szCs w:val="16"/>
          <w:lang w:val="ru-RU"/>
        </w:rPr>
        <w:t>Заявка на приобретение дополнительных инвестиционных паев №</w:t>
      </w:r>
      <w:r>
        <w:rPr>
          <w:sz w:val="16"/>
          <w:szCs w:val="16"/>
          <w:lang w:val="ru-RU"/>
        </w:rPr>
        <w:br/>
        <w:t xml:space="preserve">в связи с осуществлением преимущественного права приобретения инвестиционных паев </w:t>
      </w:r>
    </w:p>
    <w:p w:rsidR="00FC6F8B" w:rsidRDefault="00FC6F8B" w:rsidP="00EA74F1">
      <w:pPr>
        <w:pStyle w:val="1"/>
        <w:spacing w:before="0" w:after="0"/>
        <w:rPr>
          <w:sz w:val="16"/>
          <w:szCs w:val="16"/>
          <w:lang w:val="ru-RU"/>
        </w:rPr>
      </w:pPr>
      <w:r>
        <w:rPr>
          <w:sz w:val="16"/>
          <w:szCs w:val="16"/>
          <w:lang w:val="ru-RU"/>
        </w:rPr>
        <w:t>для юридических лиц - номинальных держателей</w:t>
      </w:r>
    </w:p>
    <w:p w:rsidR="00FC6F8B" w:rsidRDefault="00FC6F8B" w:rsidP="00EA74F1">
      <w:pPr>
        <w:pStyle w:val="fielddata"/>
        <w:rPr>
          <w:lang w:val="ru-RU"/>
        </w:rPr>
      </w:pPr>
      <w:r>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A0"/>
      </w:tblPr>
      <w:tblGrid>
        <w:gridCol w:w="4432"/>
        <w:gridCol w:w="5258"/>
      </w:tblGrid>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Полное название фонда:</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Полное фирменное наименование Управляющей компании:</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spacing w:before="150"/>
        <w:rPr>
          <w:sz w:val="16"/>
          <w:szCs w:val="16"/>
        </w:rPr>
      </w:pPr>
      <w:r>
        <w:rPr>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A0"/>
      </w:tblPr>
      <w:tblGrid>
        <w:gridCol w:w="4432"/>
        <w:gridCol w:w="5258"/>
      </w:tblGrid>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Полное наименование:</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sz w:val="14"/>
                <w:szCs w:val="14"/>
                <w:lang w:val="ru-RU"/>
              </w:rPr>
              <w:t>Документ:</w:t>
            </w:r>
            <w:r>
              <w:rPr>
                <w:b w:val="0"/>
                <w:bCs w:val="0"/>
                <w:sz w:val="9"/>
                <w:szCs w:val="9"/>
                <w:lang w:val="ru-RU"/>
              </w:rPr>
              <w:br/>
            </w:r>
            <w:r>
              <w:rPr>
                <w:rStyle w:val="fieldcomment1"/>
                <w:rFonts w:cs="Arial"/>
                <w:b w:val="0"/>
                <w:bCs w:val="0"/>
                <w:lang w:val="ru-RU"/>
              </w:rPr>
              <w:t>(наимен. документа, №, кем выдан, дата выдачи)</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rHeight w:val="196"/>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Номер лицевого счета:</w:t>
            </w:r>
            <w:r>
              <w:rPr>
                <w:lang w:val="ru-RU"/>
              </w:rPr>
              <w:br/>
            </w:r>
            <w:r>
              <w:rPr>
                <w:rStyle w:val="fieldcomment1"/>
                <w:rFonts w:cs="Arial"/>
                <w:b w:val="0"/>
                <w:bCs w:val="0"/>
                <w:lang w:val="ru-RU"/>
              </w:rPr>
              <w:t>(если известен)</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p>
        </w:tc>
      </w:tr>
    </w:tbl>
    <w:p w:rsidR="00FC6F8B" w:rsidRDefault="00FC6F8B" w:rsidP="00EA74F1">
      <w:pPr>
        <w:pStyle w:val="3"/>
        <w:spacing w:before="150"/>
        <w:rPr>
          <w:sz w:val="16"/>
          <w:szCs w:val="16"/>
        </w:rPr>
      </w:pPr>
      <w:r>
        <w:rPr>
          <w:sz w:val="16"/>
          <w:szCs w:val="16"/>
        </w:rP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4432"/>
        <w:gridCol w:w="5258"/>
      </w:tblGrid>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Ф.И.О/Наименование:</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sz w:val="14"/>
                <w:szCs w:val="14"/>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spacing w:before="0" w:after="0"/>
              <w:ind w:left="74"/>
              <w:rPr>
                <w:lang w:val="ru-RU"/>
              </w:rPr>
            </w:pPr>
            <w:r>
              <w:rPr>
                <w:sz w:val="14"/>
                <w:szCs w:val="14"/>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spacing w:before="0" w:after="0"/>
              <w:ind w:left="74"/>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spacing w:before="0" w:after="0"/>
              <w:ind w:left="74"/>
              <w:rPr>
                <w:lang w:val="ru-RU"/>
              </w:rPr>
            </w:pPr>
            <w:r>
              <w:rPr>
                <w:sz w:val="14"/>
                <w:szCs w:val="14"/>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spacing w:before="0" w:after="0"/>
              <w:ind w:left="74"/>
              <w:rPr>
                <w:lang w:val="ru-RU"/>
              </w:rPr>
            </w:pPr>
            <w:r>
              <w:t> </w:t>
            </w:r>
          </w:p>
        </w:tc>
      </w:tr>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sz w:val="14"/>
                <w:szCs w:val="14"/>
                <w:lang w:val="ru-RU"/>
              </w:rPr>
              <w:t>В лице:</w:t>
            </w:r>
            <w:r>
              <w:rPr>
                <w:b w:val="0"/>
                <w:bCs w:val="0"/>
                <w:sz w:val="9"/>
                <w:szCs w:val="9"/>
                <w:lang w:val="ru-RU"/>
              </w:rPr>
              <w:br/>
            </w:r>
            <w:r>
              <w:rPr>
                <w:rStyle w:val="fieldcomment1"/>
                <w:rFonts w:cs="Arial"/>
                <w:b w:val="0"/>
                <w:bCs w:val="0"/>
                <w:lang w:val="ru-RU"/>
              </w:rPr>
              <w:t>(Ф.И.О.)</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sz w:val="14"/>
                <w:szCs w:val="14"/>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sz w:val="14"/>
                <w:szCs w:val="14"/>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120" w:after="0"/>
        <w:jc w:val="center"/>
        <w:rPr>
          <w:b/>
          <w:bCs/>
          <w:lang w:val="ru-RU"/>
        </w:rPr>
      </w:pPr>
      <w:r>
        <w:rPr>
          <w:b/>
          <w:bCs/>
          <w:lang w:val="ru-RU"/>
        </w:rPr>
        <w:t>Прошу выдать инвестиционные паи Фонда в количестве ___________ штук</w:t>
      </w:r>
    </w:p>
    <w:p w:rsidR="00FC6F8B" w:rsidRDefault="00FC6F8B" w:rsidP="00EA74F1">
      <w:pPr>
        <w:pStyle w:val="a3"/>
        <w:spacing w:before="60" w:after="60"/>
        <w:jc w:val="center"/>
        <w:rPr>
          <w:b/>
          <w:bCs/>
          <w:lang w:val="ru-RU"/>
        </w:rPr>
      </w:pPr>
      <w:r>
        <w:rPr>
          <w:b/>
          <w:bCs/>
          <w:lang w:val="ru-RU"/>
        </w:rPr>
        <w:t>В оплату инвестиционных паев Фонда по заявке передаются следующие денежные средства и имущество:</w:t>
      </w:r>
    </w:p>
    <w:p w:rsidR="00FC6F8B" w:rsidRDefault="00FC6F8B" w:rsidP="00EA74F1">
      <w:pPr>
        <w:pStyle w:val="a3"/>
        <w:numPr>
          <w:ilvl w:val="0"/>
          <w:numId w:val="37"/>
        </w:numPr>
        <w:spacing w:before="60" w:after="60"/>
        <w:rPr>
          <w:b/>
          <w:bCs/>
          <w:sz w:val="14"/>
          <w:szCs w:val="14"/>
          <w:lang w:val="ru-RU"/>
        </w:rPr>
      </w:pPr>
      <w:r>
        <w:rPr>
          <w:b/>
          <w:bCs/>
          <w:lang w:val="ru-RU"/>
        </w:rPr>
        <w:t xml:space="preserve">Денежные средства в размере </w:t>
      </w:r>
      <w:r>
        <w:rPr>
          <w:b/>
          <w:bCs/>
          <w:sz w:val="14"/>
          <w:szCs w:val="14"/>
          <w:lang w:val="ru-RU"/>
        </w:rPr>
        <w:t>_____________________________________________ (руб.)</w:t>
      </w:r>
    </w:p>
    <w:tbl>
      <w:tblPr>
        <w:tblW w:w="4950" w:type="pct"/>
        <w:jc w:val="center"/>
        <w:tblCellSpacing w:w="0" w:type="dxa"/>
        <w:tblCellMar>
          <w:top w:w="45" w:type="dxa"/>
          <w:left w:w="45" w:type="dxa"/>
          <w:bottom w:w="45" w:type="dxa"/>
          <w:right w:w="45" w:type="dxa"/>
        </w:tblCellMar>
        <w:tblLook w:val="00A0"/>
      </w:tblPr>
      <w:tblGrid>
        <w:gridCol w:w="4432"/>
        <w:gridCol w:w="5258"/>
      </w:tblGrid>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Реквизиты банковского счета лица, передавшего денежные средства в оплату инвестиционных паев:</w:t>
            </w:r>
            <w:r>
              <w:rPr>
                <w:b w:val="0"/>
                <w:bCs w:val="0"/>
                <w:sz w:val="9"/>
                <w:szCs w:val="9"/>
                <w:lang w:val="ru-RU"/>
              </w:rPr>
              <w:br/>
            </w:r>
            <w:r>
              <w:rPr>
                <w:rStyle w:val="fieldcomment1"/>
                <w:rFonts w:cs="Arial"/>
                <w:b w:val="0"/>
                <w:bCs w:val="0"/>
                <w:lang w:val="ru-RU"/>
              </w:rPr>
              <w:t>(наименование получателя платежа, наименование банка, БИК, ИНН, к/с, р/с)</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numPr>
          <w:ilvl w:val="0"/>
          <w:numId w:val="37"/>
        </w:numPr>
        <w:spacing w:before="120" w:after="60"/>
        <w:ind w:left="538" w:hanging="357"/>
        <w:rPr>
          <w:b/>
          <w:bCs/>
          <w:sz w:val="14"/>
          <w:szCs w:val="14"/>
          <w:lang w:val="ru-RU"/>
        </w:rPr>
      </w:pPr>
      <w:r>
        <w:rPr>
          <w:b/>
          <w:bCs/>
          <w:lang w:val="ru-RU"/>
        </w:rPr>
        <w:t>Имущество, подлежащее внесению в Фонд:</w:t>
      </w:r>
    </w:p>
    <w:tbl>
      <w:tblPr>
        <w:tblW w:w="5061" w:type="pct"/>
        <w:jc w:val="center"/>
        <w:tblCellSpacing w:w="22" w:type="dxa"/>
        <w:tblCellMar>
          <w:top w:w="45" w:type="dxa"/>
          <w:left w:w="45" w:type="dxa"/>
          <w:bottom w:w="45" w:type="dxa"/>
          <w:right w:w="45" w:type="dxa"/>
        </w:tblCellMar>
        <w:tblLook w:val="00A0"/>
      </w:tblPr>
      <w:tblGrid>
        <w:gridCol w:w="3311"/>
        <w:gridCol w:w="3311"/>
        <w:gridCol w:w="3314"/>
      </w:tblGrid>
      <w:tr w:rsidR="00FC6F8B">
        <w:trPr>
          <w:trHeight w:val="697"/>
          <w:tblCellSpacing w:w="22" w:type="dxa"/>
          <w:jc w:val="center"/>
        </w:trPr>
        <w:tc>
          <w:tcPr>
            <w:tcW w:w="1634"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r>
              <w:rPr>
                <w:b/>
                <w:bCs/>
                <w:sz w:val="15"/>
                <w:szCs w:val="15"/>
              </w:rPr>
              <w:t>Сведения, позволяющие определенно установить имущество, подлежащее внесению в Фонд.</w:t>
            </w:r>
          </w:p>
        </w:tc>
        <w:tc>
          <w:tcPr>
            <w:tcW w:w="1645"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r>
              <w:rPr>
                <w:b/>
                <w:bCs/>
                <w:sz w:val="15"/>
                <w:szCs w:val="15"/>
              </w:rPr>
              <w:t>Количество,</w:t>
            </w:r>
          </w:p>
          <w:p w:rsidR="00FC6F8B" w:rsidRDefault="00FC6F8B">
            <w:pPr>
              <w:spacing w:line="240" w:lineRule="auto"/>
              <w:jc w:val="center"/>
              <w:outlineLvl w:val="3"/>
              <w:rPr>
                <w:b/>
                <w:bCs/>
                <w:sz w:val="15"/>
                <w:szCs w:val="15"/>
              </w:rPr>
            </w:pPr>
            <w:r>
              <w:rPr>
                <w:b/>
                <w:bCs/>
                <w:sz w:val="15"/>
                <w:szCs w:val="15"/>
              </w:rPr>
              <w:t>шт.</w:t>
            </w:r>
          </w:p>
          <w:p w:rsidR="00FC6F8B" w:rsidRDefault="00FC6F8B">
            <w:pPr>
              <w:spacing w:line="240" w:lineRule="auto"/>
              <w:jc w:val="center"/>
              <w:outlineLvl w:val="3"/>
              <w:rPr>
                <w:b/>
                <w:bCs/>
                <w:sz w:val="15"/>
                <w:szCs w:val="15"/>
              </w:rPr>
            </w:pPr>
          </w:p>
        </w:tc>
        <w:tc>
          <w:tcPr>
            <w:tcW w:w="1635" w:type="pct"/>
            <w:tcBorders>
              <w:top w:val="nil"/>
              <w:left w:val="nil"/>
              <w:bottom w:val="single" w:sz="6" w:space="0" w:color="808080"/>
              <w:right w:val="nil"/>
            </w:tcBorders>
            <w:shd w:val="clear" w:color="auto" w:fill="C0C0C0"/>
          </w:tcPr>
          <w:p w:rsidR="00FC6F8B" w:rsidRDefault="00FC6F8B">
            <w:pPr>
              <w:spacing w:line="240" w:lineRule="auto"/>
              <w:jc w:val="center"/>
              <w:outlineLvl w:val="3"/>
              <w:rPr>
                <w:b/>
                <w:bCs/>
                <w:sz w:val="15"/>
                <w:szCs w:val="15"/>
              </w:rPr>
            </w:pPr>
            <w:r>
              <w:rPr>
                <w:b/>
                <w:bCs/>
                <w:sz w:val="15"/>
                <w:szCs w:val="15"/>
              </w:rPr>
              <w:t>Стоимость,</w:t>
            </w:r>
          </w:p>
          <w:p w:rsidR="00FC6F8B" w:rsidRDefault="00FC6F8B">
            <w:pPr>
              <w:spacing w:line="240" w:lineRule="auto"/>
              <w:jc w:val="center"/>
              <w:outlineLvl w:val="3"/>
              <w:rPr>
                <w:b/>
                <w:bCs/>
                <w:sz w:val="15"/>
                <w:szCs w:val="15"/>
              </w:rPr>
            </w:pPr>
            <w:r>
              <w:rPr>
                <w:b/>
                <w:bCs/>
                <w:sz w:val="15"/>
                <w:szCs w:val="15"/>
              </w:rPr>
              <w:t>руб.</w:t>
            </w:r>
          </w:p>
          <w:p w:rsidR="00FC6F8B" w:rsidRDefault="00FC6F8B">
            <w:pPr>
              <w:spacing w:line="240" w:lineRule="auto"/>
              <w:jc w:val="center"/>
              <w:outlineLvl w:val="3"/>
              <w:rPr>
                <w:b/>
                <w:bCs/>
                <w:sz w:val="15"/>
                <w:szCs w:val="15"/>
              </w:rPr>
            </w:pPr>
          </w:p>
        </w:tc>
      </w:tr>
    </w:tbl>
    <w:p w:rsidR="00FC6F8B" w:rsidRDefault="00FC6F8B" w:rsidP="00EA74F1">
      <w:pPr>
        <w:pStyle w:val="3"/>
        <w:spacing w:before="150"/>
        <w:rPr>
          <w:sz w:val="16"/>
          <w:szCs w:val="16"/>
          <w:lang w:val="ru-RU"/>
        </w:rPr>
      </w:pPr>
      <w:r>
        <w:rPr>
          <w:sz w:val="16"/>
          <w:szCs w:val="16"/>
          <w:lang w:val="ru-RU"/>
        </w:rPr>
        <w:t>Информация о каждом номинальном держателе приобретаемых инвестиционных паев:</w:t>
      </w:r>
    </w:p>
    <w:p w:rsidR="00FC6F8B" w:rsidRDefault="00FC6F8B" w:rsidP="00EA74F1">
      <w:pPr>
        <w:pStyle w:val="3"/>
        <w:spacing w:after="0"/>
        <w:rPr>
          <w:sz w:val="16"/>
          <w:szCs w:val="16"/>
          <w:lang w:val="ru-RU"/>
        </w:rPr>
      </w:pPr>
      <w:r>
        <w:rPr>
          <w:sz w:val="16"/>
          <w:szCs w:val="16"/>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A0"/>
      </w:tblPr>
      <w:tblGrid>
        <w:gridCol w:w="9690"/>
      </w:tblGrid>
      <w:tr w:rsidR="00FC6F8B">
        <w:trPr>
          <w:trHeight w:val="114"/>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p>
        </w:tc>
      </w:tr>
    </w:tbl>
    <w:p w:rsidR="00FC6F8B" w:rsidRDefault="00FC6F8B" w:rsidP="00EA74F1">
      <w:pPr>
        <w:pStyle w:val="3"/>
        <w:spacing w:before="150"/>
        <w:rPr>
          <w:sz w:val="16"/>
          <w:szCs w:val="16"/>
          <w:lang w:val="ru-RU"/>
        </w:rPr>
      </w:pPr>
      <w:r>
        <w:rPr>
          <w:sz w:val="16"/>
          <w:szCs w:val="16"/>
          <w:lang w:val="ru-RU"/>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A0"/>
      </w:tblPr>
      <w:tblGrid>
        <w:gridCol w:w="4432"/>
        <w:gridCol w:w="5258"/>
      </w:tblGrid>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Ф.И.О./Полное наименование:</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p>
        </w:tc>
      </w:tr>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sz w:val="14"/>
                <w:szCs w:val="14"/>
                <w:lang w:val="ru-RU"/>
              </w:rPr>
              <w:t>Документ:</w:t>
            </w:r>
            <w:r>
              <w:rPr>
                <w:b w:val="0"/>
                <w:bCs w:val="0"/>
                <w:sz w:val="14"/>
                <w:szCs w:val="14"/>
                <w:lang w:val="ru-RU"/>
              </w:rPr>
              <w:br/>
            </w:r>
            <w:r>
              <w:rPr>
                <w:rStyle w:val="fieldcomment1"/>
                <w:rFonts w:cs="Arial"/>
                <w:b w:val="0"/>
                <w:bCs w:val="0"/>
                <w:lang w:val="ru-RU"/>
              </w:rPr>
              <w:t>(наименование документа, №, кем выдан, дата выдачи)</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r>
              <w:rPr>
                <w:sz w:val="14"/>
                <w:szCs w:val="14"/>
              </w:rPr>
              <w:t> </w:t>
            </w:r>
          </w:p>
        </w:tc>
      </w:tr>
      <w:tr w:rsidR="00FC6F8B">
        <w:trPr>
          <w:tblCellSpacing w:w="0" w:type="dxa"/>
          <w:jc w:val="center"/>
        </w:trPr>
        <w:tc>
          <w:tcPr>
            <w:tcW w:w="2287"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noProof/>
                <w:sz w:val="14"/>
                <w:szCs w:val="14"/>
                <w:lang w:val="ru-RU"/>
              </w:rPr>
              <w:t>Номер счета депо приобретателя инвестиционных паев</w:t>
            </w:r>
          </w:p>
        </w:tc>
        <w:tc>
          <w:tcPr>
            <w:tcW w:w="2713"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p>
        </w:tc>
      </w:tr>
    </w:tbl>
    <w:p w:rsidR="00FC6F8B" w:rsidRDefault="00FC6F8B" w:rsidP="00EA74F1">
      <w:pPr>
        <w:spacing w:before="60" w:line="180" w:lineRule="exact"/>
        <w:ind w:left="170"/>
        <w:rPr>
          <w:b/>
          <w:bCs/>
          <w:i/>
          <w:iCs/>
          <w:noProof/>
          <w:sz w:val="14"/>
          <w:szCs w:val="14"/>
        </w:rPr>
      </w:pPr>
      <w:r>
        <w:rPr>
          <w:b/>
          <w:bCs/>
          <w:i/>
          <w:iCs/>
          <w:noProof/>
          <w:sz w:val="14"/>
          <w:szCs w:val="14"/>
        </w:rPr>
        <w:t>Обязательно заполняется в случае, если приобретатель инвестиционных паев является физическим лицом:</w:t>
      </w:r>
    </w:p>
    <w:p w:rsidR="00FC6F8B" w:rsidRDefault="00FC6F8B" w:rsidP="00EA74F1">
      <w:pPr>
        <w:spacing w:line="180" w:lineRule="exact"/>
        <w:ind w:left="170"/>
        <w:rPr>
          <w:b/>
          <w:bCs/>
          <w:noProof/>
          <w:sz w:val="14"/>
          <w:szCs w:val="14"/>
        </w:rPr>
      </w:pPr>
      <w:r>
        <w:rPr>
          <w:b/>
          <w:bCs/>
          <w:noProof/>
          <w:sz w:val="14"/>
          <w:szCs w:val="14"/>
        </w:rPr>
        <w:t>- приобретатель является налоговым резидентом РФ ___________</w:t>
      </w:r>
    </w:p>
    <w:p w:rsidR="00FC6F8B" w:rsidRDefault="00FC6F8B" w:rsidP="00EA74F1">
      <w:pPr>
        <w:spacing w:line="180" w:lineRule="exact"/>
        <w:ind w:left="170"/>
        <w:rPr>
          <w:b/>
          <w:bCs/>
          <w:noProof/>
          <w:sz w:val="14"/>
          <w:szCs w:val="14"/>
        </w:rPr>
      </w:pPr>
      <w:r>
        <w:rPr>
          <w:b/>
          <w:bCs/>
          <w:noProof/>
          <w:sz w:val="14"/>
          <w:szCs w:val="14"/>
        </w:rPr>
        <w:t>- приобретатель не является налоговым резидентов РФ _________</w:t>
      </w:r>
    </w:p>
    <w:p w:rsidR="00FC6F8B" w:rsidRDefault="00FC6F8B" w:rsidP="00EA74F1">
      <w:pPr>
        <w:pStyle w:val="a3"/>
        <w:spacing w:before="60" w:after="120"/>
        <w:rPr>
          <w:lang w:val="ru-RU"/>
        </w:rPr>
      </w:pPr>
      <w:r>
        <w:rPr>
          <w:lang w:val="ru-RU"/>
        </w:rPr>
        <w:t>Настоящая заявка носит безотзывный характер.</w:t>
      </w:r>
      <w:r>
        <w:rPr>
          <w:lang w:val="ru-RU"/>
        </w:rPr>
        <w:br/>
        <w:t>С Правилами Фонда ознакомлен.</w:t>
      </w:r>
    </w:p>
    <w:tbl>
      <w:tblPr>
        <w:tblW w:w="4985" w:type="pct"/>
        <w:tblCellSpacing w:w="75" w:type="dxa"/>
        <w:tblInd w:w="225" w:type="dxa"/>
        <w:tblCellMar>
          <w:left w:w="0" w:type="dxa"/>
          <w:right w:w="0" w:type="dxa"/>
        </w:tblCellMar>
        <w:tblLook w:val="00A0"/>
      </w:tblPr>
      <w:tblGrid>
        <w:gridCol w:w="2425"/>
        <w:gridCol w:w="7633"/>
      </w:tblGrid>
      <w:tr w:rsidR="00FC6F8B">
        <w:trPr>
          <w:trHeight w:val="400"/>
          <w:tblCellSpacing w:w="75" w:type="dxa"/>
        </w:trPr>
        <w:tc>
          <w:tcPr>
            <w:tcW w:w="1145" w:type="pct"/>
            <w:tcMar>
              <w:top w:w="30" w:type="dxa"/>
              <w:left w:w="75" w:type="dxa"/>
              <w:bottom w:w="30" w:type="dxa"/>
              <w:right w:w="75" w:type="dxa"/>
            </w:tcMar>
          </w:tcPr>
          <w:p w:rsidR="00FC6F8B" w:rsidRDefault="00FC6F8B">
            <w:pPr>
              <w:pStyle w:val="signfield"/>
              <w:spacing w:before="0" w:after="0"/>
              <w:rPr>
                <w:lang w:val="ru-RU"/>
              </w:rPr>
            </w:pPr>
            <w:r>
              <w:rPr>
                <w:lang w:val="ru-RU"/>
              </w:rPr>
              <w:t>Подпись Уполномоченного представителя</w:t>
            </w:r>
          </w:p>
        </w:tc>
        <w:tc>
          <w:tcPr>
            <w:tcW w:w="0" w:type="auto"/>
            <w:tcMar>
              <w:top w:w="30" w:type="dxa"/>
              <w:left w:w="75" w:type="dxa"/>
              <w:bottom w:w="30" w:type="dxa"/>
              <w:right w:w="75" w:type="dxa"/>
            </w:tcMar>
          </w:tcPr>
          <w:p w:rsidR="00FC6F8B" w:rsidRDefault="00FC6F8B">
            <w:pPr>
              <w:pStyle w:val="signfield"/>
              <w:spacing w:before="0" w:after="0"/>
              <w:rPr>
                <w:b/>
                <w:bCs/>
                <w:lang w:val="ru-RU"/>
              </w:rPr>
            </w:pPr>
            <w:r>
              <w:rPr>
                <w:lang w:val="ru-RU"/>
              </w:rPr>
              <w:t xml:space="preserve">Подпись лица     </w:t>
            </w:r>
            <w:r>
              <w:rPr>
                <w:lang w:val="ru-RU"/>
              </w:rPr>
              <w:br/>
              <w:t xml:space="preserve">принявшего заявку                                                                                                          </w:t>
            </w:r>
            <w:r>
              <w:rPr>
                <w:b/>
                <w:bCs/>
                <w:lang w:val="ru-RU"/>
              </w:rPr>
              <w:t>М.П.</w:t>
            </w:r>
          </w:p>
        </w:tc>
      </w:tr>
    </w:tbl>
    <w:p w:rsidR="00FC6F8B" w:rsidRDefault="00FC6F8B" w:rsidP="00EA74F1">
      <w:pPr>
        <w:spacing w:line="240" w:lineRule="auto"/>
        <w:jc w:val="right"/>
        <w:rPr>
          <w:sz w:val="16"/>
          <w:szCs w:val="16"/>
        </w:rPr>
      </w:pPr>
    </w:p>
    <w:p w:rsidR="00FC6F8B" w:rsidRDefault="00FC6F8B" w:rsidP="00EA74F1">
      <w:pPr>
        <w:spacing w:line="240" w:lineRule="auto"/>
        <w:jc w:val="right"/>
        <w:rPr>
          <w:sz w:val="16"/>
          <w:szCs w:val="16"/>
        </w:rPr>
      </w:pPr>
      <w:r>
        <w:rPr>
          <w:sz w:val="16"/>
          <w:szCs w:val="16"/>
        </w:rPr>
        <w:br w:type="page"/>
      </w:r>
      <w:r>
        <w:rPr>
          <w:sz w:val="16"/>
          <w:szCs w:val="16"/>
        </w:rPr>
        <w:lastRenderedPageBreak/>
        <w:t xml:space="preserve">Приложение № 10 к Правилам Фонда </w:t>
      </w:r>
    </w:p>
    <w:p w:rsidR="00FC6F8B" w:rsidRDefault="00FC6F8B" w:rsidP="00EA74F1">
      <w:pPr>
        <w:pStyle w:val="1"/>
        <w:spacing w:before="0" w:after="0"/>
        <w:rPr>
          <w:lang w:val="ru-RU"/>
        </w:rPr>
      </w:pPr>
      <w:r>
        <w:rPr>
          <w:lang w:val="ru-RU"/>
        </w:rPr>
        <w:t xml:space="preserve">Заявка на погашение инвестиционных паев № </w:t>
      </w:r>
      <w:r>
        <w:rPr>
          <w:lang w:val="ru-RU"/>
        </w:rPr>
        <w:br/>
        <w:t>для физических лиц</w:t>
      </w:r>
    </w:p>
    <w:p w:rsidR="00FC6F8B" w:rsidRDefault="00FC6F8B" w:rsidP="00EA74F1">
      <w:pPr>
        <w:pStyle w:val="fielddata"/>
        <w:rPr>
          <w:lang w:val="ru-RU"/>
        </w:rPr>
      </w:pPr>
      <w:r>
        <w:rPr>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pPr>
      <w:r>
        <w:t>Заявитель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ind w:left="75"/>
            </w:pPr>
          </w:p>
        </w:tc>
      </w:tr>
    </w:tbl>
    <w:p w:rsidR="00FC6F8B" w:rsidRDefault="00FC6F8B" w:rsidP="00EA74F1">
      <w:pPr>
        <w:pStyle w:val="3"/>
      </w:pPr>
      <w: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В лице:</w:t>
            </w:r>
            <w:r>
              <w:rPr>
                <w:b w:val="0"/>
                <w:bCs w:val="0"/>
                <w:sz w:val="9"/>
                <w:szCs w:val="9"/>
                <w:lang w:val="ru-RU"/>
              </w:rPr>
              <w:br/>
            </w:r>
            <w:r>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375" w:after="375"/>
        <w:jc w:val="center"/>
        <w:rPr>
          <w:lang w:val="ru-RU"/>
        </w:rPr>
      </w:pPr>
      <w:r>
        <w:rPr>
          <w:b/>
          <w:bCs/>
          <w:lang w:val="ru-RU"/>
        </w:rPr>
        <w:t xml:space="preserve">Прошу погасить инвестиционные паи Фонда в количестве </w:t>
      </w:r>
      <w:r>
        <w:rPr>
          <w:b/>
          <w:bCs/>
          <w:u w:val="single"/>
        </w:rPr>
        <w:t>  </w:t>
      </w:r>
      <w:r>
        <w:rPr>
          <w:b/>
          <w:bCs/>
          <w:u w:val="single"/>
          <w:lang w:val="ru-RU"/>
        </w:rPr>
        <w:t xml:space="preserve"> </w:t>
      </w:r>
      <w:r>
        <w:rPr>
          <w:b/>
          <w:bCs/>
          <w:u w:val="single"/>
        </w:rPr>
        <w:t>  </w:t>
      </w:r>
      <w:r>
        <w:rPr>
          <w:b/>
          <w:bCs/>
          <w:lang w:val="ru-RU"/>
        </w:rPr>
        <w:t xml:space="preserve"> штук.</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Прошу перечислить сумму денежной компенсации на счет:</w:t>
            </w:r>
          </w:p>
          <w:p w:rsidR="00FC6F8B" w:rsidRDefault="00FC6F8B">
            <w:pPr>
              <w:pStyle w:val="fieldname"/>
              <w:ind w:left="75"/>
              <w:rPr>
                <w:lang w:val="ru-RU"/>
              </w:rPr>
            </w:pPr>
            <w:r>
              <w:rPr>
                <w:lang w:val="ru-RU"/>
              </w:rPr>
              <w:t>Указывается счет лица, погашающего инвестиционные паи</w:t>
            </w:r>
            <w:r>
              <w:rPr>
                <w:lang w:val="ru-RU"/>
              </w:rPr>
              <w:br/>
            </w:r>
            <w:r>
              <w:rPr>
                <w:rStyle w:val="fieldcomment1"/>
                <w:rFonts w:cs="Arial"/>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375" w:after="375"/>
        <w:rPr>
          <w:lang w:val="ru-RU"/>
        </w:rPr>
      </w:pPr>
      <w:r>
        <w:rPr>
          <w:lang w:val="ru-RU"/>
        </w:rPr>
        <w:t>Настоящая заявка носит безотзывный характер.</w:t>
      </w:r>
      <w:r>
        <w:rPr>
          <w:lang w:val="ru-RU"/>
        </w:rPr>
        <w:br/>
        <w:t>С Правилами Фонда ознакомлен.</w:t>
      </w:r>
    </w:p>
    <w:tbl>
      <w:tblPr>
        <w:tblW w:w="5000" w:type="pct"/>
        <w:tblCellSpacing w:w="75" w:type="dxa"/>
        <w:tblInd w:w="225" w:type="dxa"/>
        <w:tblCellMar>
          <w:left w:w="0" w:type="dxa"/>
          <w:right w:w="0" w:type="dxa"/>
        </w:tblCellMar>
        <w:tblLook w:val="00A0"/>
      </w:tblPr>
      <w:tblGrid>
        <w:gridCol w:w="3096"/>
        <w:gridCol w:w="6992"/>
      </w:tblGrid>
      <w:tr w:rsidR="00FC6F8B">
        <w:trPr>
          <w:tblCellSpacing w:w="75" w:type="dxa"/>
        </w:trPr>
        <w:tc>
          <w:tcPr>
            <w:tcW w:w="2500" w:type="pct"/>
            <w:tcMar>
              <w:top w:w="30" w:type="dxa"/>
              <w:left w:w="75" w:type="dxa"/>
              <w:bottom w:w="30" w:type="dxa"/>
              <w:right w:w="75" w:type="dxa"/>
            </w:tcMar>
          </w:tcPr>
          <w:p w:rsidR="00FC6F8B" w:rsidRDefault="00FC6F8B">
            <w:pPr>
              <w:pStyle w:val="signfield"/>
              <w:ind w:left="75"/>
              <w:rPr>
                <w:lang w:val="ru-RU"/>
              </w:rPr>
            </w:pPr>
            <w:r>
              <w:rPr>
                <w:lang w:val="ru-RU"/>
              </w:rPr>
              <w:t>Подпись Заявителя/</w:t>
            </w:r>
            <w:r>
              <w:rPr>
                <w:lang w:val="ru-RU"/>
              </w:rPr>
              <w:br/>
              <w:t>Уполномоченного представителя</w:t>
            </w:r>
          </w:p>
        </w:tc>
        <w:tc>
          <w:tcPr>
            <w:tcW w:w="0" w:type="auto"/>
            <w:tcMar>
              <w:top w:w="30" w:type="dxa"/>
              <w:left w:w="75" w:type="dxa"/>
              <w:bottom w:w="30" w:type="dxa"/>
              <w:right w:w="75" w:type="dxa"/>
            </w:tcMar>
          </w:tcPr>
          <w:p w:rsidR="00FC6F8B" w:rsidRDefault="00FC6F8B">
            <w:pPr>
              <w:pStyle w:val="signfield"/>
              <w:ind w:left="75"/>
              <w:rPr>
                <w:lang w:val="ru-RU"/>
              </w:rPr>
            </w:pPr>
            <w:r>
              <w:rPr>
                <w:lang w:val="ru-RU"/>
              </w:rPr>
              <w:t>Подпись лица</w:t>
            </w:r>
            <w:r>
              <w:rPr>
                <w:lang w:val="ru-RU"/>
              </w:rPr>
              <w:br/>
              <w:t>принявшего заявку</w:t>
            </w:r>
          </w:p>
          <w:p w:rsidR="00FC6F8B" w:rsidRDefault="00FC6F8B">
            <w:pPr>
              <w:pStyle w:val="stampfield"/>
              <w:ind w:left="6195"/>
              <w:rPr>
                <w:lang w:val="ru-RU"/>
              </w:rPr>
            </w:pPr>
            <w:r>
              <w:rPr>
                <w:lang w:val="ru-RU"/>
              </w:rPr>
              <w:t>М.П.</w:t>
            </w:r>
          </w:p>
        </w:tc>
      </w:tr>
    </w:tbl>
    <w:p w:rsidR="00FC6F8B" w:rsidRDefault="00FC6F8B" w:rsidP="00EA74F1"/>
    <w:p w:rsidR="00FC6F8B" w:rsidRDefault="00FC6F8B" w:rsidP="00EA74F1">
      <w:pPr>
        <w:spacing w:line="240" w:lineRule="auto"/>
        <w:jc w:val="right"/>
        <w:rPr>
          <w:sz w:val="16"/>
          <w:szCs w:val="16"/>
        </w:rPr>
      </w:pPr>
      <w:r>
        <w:br w:type="page"/>
      </w:r>
      <w:r>
        <w:rPr>
          <w:sz w:val="16"/>
          <w:szCs w:val="16"/>
          <w:lang w:eastAsia="en-US"/>
        </w:rPr>
        <w:lastRenderedPageBreak/>
        <w:t>Приложение № 11 к Правилам Фонда</w:t>
      </w:r>
      <w:r>
        <w:rPr>
          <w:sz w:val="16"/>
          <w:szCs w:val="16"/>
        </w:rPr>
        <w:t xml:space="preserve"> </w:t>
      </w:r>
    </w:p>
    <w:p w:rsidR="00FC6F8B" w:rsidRDefault="00FC6F8B" w:rsidP="00EA74F1">
      <w:pPr>
        <w:pStyle w:val="1"/>
        <w:spacing w:before="0" w:after="0"/>
        <w:rPr>
          <w:lang w:val="ru-RU"/>
        </w:rPr>
      </w:pPr>
      <w:r>
        <w:rPr>
          <w:lang w:val="ru-RU"/>
        </w:rPr>
        <w:t xml:space="preserve">Заявка на погашение инвестиционных паев № </w:t>
      </w:r>
      <w:r>
        <w:rPr>
          <w:lang w:val="ru-RU"/>
        </w:rPr>
        <w:br/>
        <w:t>для юридических лиц</w:t>
      </w:r>
    </w:p>
    <w:p w:rsidR="00FC6F8B" w:rsidRDefault="00FC6F8B" w:rsidP="00EA74F1">
      <w:pPr>
        <w:pStyle w:val="fielddata"/>
        <w:rPr>
          <w:lang w:val="ru-RU"/>
        </w:rPr>
      </w:pPr>
      <w:r>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pPr>
      <w:r>
        <w:t>Заявитель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ind w:left="75"/>
            </w:pPr>
          </w:p>
        </w:tc>
      </w:tr>
    </w:tbl>
    <w:p w:rsidR="00FC6F8B" w:rsidRDefault="00FC6F8B" w:rsidP="00EA74F1">
      <w:pPr>
        <w:pStyle w:val="3"/>
      </w:pPr>
      <w: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В лице:</w:t>
            </w:r>
            <w:r>
              <w:rPr>
                <w:b w:val="0"/>
                <w:bCs w:val="0"/>
                <w:sz w:val="9"/>
                <w:szCs w:val="9"/>
                <w:lang w:val="ru-RU"/>
              </w:rPr>
              <w:br/>
            </w:r>
            <w:r>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375" w:after="375"/>
        <w:jc w:val="center"/>
        <w:rPr>
          <w:lang w:val="ru-RU"/>
        </w:rPr>
      </w:pPr>
      <w:r>
        <w:rPr>
          <w:b/>
          <w:bCs/>
          <w:lang w:val="ru-RU"/>
        </w:rPr>
        <w:t xml:space="preserve">Прошу погасить инвестиционные паи Фонда в количестве </w:t>
      </w:r>
      <w:r>
        <w:rPr>
          <w:b/>
          <w:bCs/>
          <w:u w:val="single"/>
        </w:rPr>
        <w:t>  </w:t>
      </w:r>
      <w:r>
        <w:rPr>
          <w:b/>
          <w:bCs/>
          <w:u w:val="single"/>
          <w:lang w:val="ru-RU"/>
        </w:rPr>
        <w:t xml:space="preserve"> </w:t>
      </w:r>
      <w:r>
        <w:rPr>
          <w:b/>
          <w:bCs/>
          <w:u w:val="single"/>
        </w:rPr>
        <w:t>  </w:t>
      </w:r>
      <w:r>
        <w:rPr>
          <w:b/>
          <w:bCs/>
          <w:lang w:val="ru-RU"/>
        </w:rPr>
        <w:t xml:space="preserve"> штук.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Прошу перечислить сумму денежной компенсации на счет:</w:t>
            </w:r>
          </w:p>
          <w:p w:rsidR="00FC6F8B" w:rsidRDefault="00FC6F8B">
            <w:pPr>
              <w:pStyle w:val="fieldname"/>
              <w:ind w:left="75"/>
              <w:rPr>
                <w:lang w:val="ru-RU"/>
              </w:rPr>
            </w:pPr>
            <w:r>
              <w:rPr>
                <w:lang w:val="ru-RU"/>
              </w:rPr>
              <w:t xml:space="preserve">Указывается счет лица, погашающего инвестиционные паи </w:t>
            </w:r>
            <w:r>
              <w:rPr>
                <w:lang w:val="ru-RU"/>
              </w:rPr>
              <w:br/>
            </w:r>
            <w:r>
              <w:rPr>
                <w:rStyle w:val="fieldcomment1"/>
                <w:rFonts w:cs="Arial"/>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375" w:after="375"/>
        <w:rPr>
          <w:lang w:val="ru-RU"/>
        </w:rPr>
      </w:pPr>
      <w:r>
        <w:rPr>
          <w:lang w:val="ru-RU"/>
        </w:rPr>
        <w:t>Настоящая заявка носит безотзывный характер.</w:t>
      </w:r>
      <w:r>
        <w:rPr>
          <w:lang w:val="ru-RU"/>
        </w:rPr>
        <w:br/>
        <w:t>С Правилами Фонда ознакомлен.</w:t>
      </w:r>
    </w:p>
    <w:tbl>
      <w:tblPr>
        <w:tblW w:w="5000" w:type="pct"/>
        <w:tblCellSpacing w:w="75" w:type="dxa"/>
        <w:tblInd w:w="225" w:type="dxa"/>
        <w:tblCellMar>
          <w:left w:w="0" w:type="dxa"/>
          <w:right w:w="0" w:type="dxa"/>
        </w:tblCellMar>
        <w:tblLook w:val="00A0"/>
      </w:tblPr>
      <w:tblGrid>
        <w:gridCol w:w="3096"/>
        <w:gridCol w:w="6992"/>
      </w:tblGrid>
      <w:tr w:rsidR="00FC6F8B">
        <w:trPr>
          <w:tblCellSpacing w:w="75" w:type="dxa"/>
        </w:trPr>
        <w:tc>
          <w:tcPr>
            <w:tcW w:w="2500" w:type="pct"/>
            <w:tcMar>
              <w:top w:w="30" w:type="dxa"/>
              <w:left w:w="75" w:type="dxa"/>
              <w:bottom w:w="30" w:type="dxa"/>
              <w:right w:w="75" w:type="dxa"/>
            </w:tcMar>
          </w:tcPr>
          <w:p w:rsidR="00FC6F8B" w:rsidRDefault="00FC6F8B">
            <w:pPr>
              <w:pStyle w:val="signfield"/>
              <w:ind w:left="75"/>
              <w:rPr>
                <w:lang w:val="ru-RU"/>
              </w:rPr>
            </w:pPr>
            <w:r>
              <w:rPr>
                <w:lang w:val="ru-RU"/>
              </w:rPr>
              <w:t xml:space="preserve">Подпись </w:t>
            </w:r>
            <w:r>
              <w:rPr>
                <w:lang w:val="ru-RU"/>
              </w:rPr>
              <w:br/>
              <w:t>Уполномоченного представителя</w:t>
            </w:r>
          </w:p>
        </w:tc>
        <w:tc>
          <w:tcPr>
            <w:tcW w:w="0" w:type="auto"/>
            <w:tcMar>
              <w:top w:w="30" w:type="dxa"/>
              <w:left w:w="75" w:type="dxa"/>
              <w:bottom w:w="30" w:type="dxa"/>
              <w:right w:w="75" w:type="dxa"/>
            </w:tcMar>
          </w:tcPr>
          <w:p w:rsidR="00FC6F8B" w:rsidRDefault="00FC6F8B">
            <w:pPr>
              <w:pStyle w:val="signfield"/>
              <w:ind w:left="75"/>
              <w:rPr>
                <w:lang w:val="ru-RU"/>
              </w:rPr>
            </w:pPr>
            <w:r>
              <w:rPr>
                <w:lang w:val="ru-RU"/>
              </w:rPr>
              <w:t>Подпись лица</w:t>
            </w:r>
            <w:r>
              <w:rPr>
                <w:lang w:val="ru-RU"/>
              </w:rPr>
              <w:br/>
              <w:t>принявшего заявку</w:t>
            </w:r>
          </w:p>
          <w:p w:rsidR="00FC6F8B" w:rsidRDefault="00FC6F8B">
            <w:pPr>
              <w:pStyle w:val="stampfield"/>
              <w:ind w:left="6195"/>
              <w:rPr>
                <w:lang w:val="ru-RU"/>
              </w:rPr>
            </w:pPr>
            <w:r>
              <w:rPr>
                <w:lang w:val="ru-RU"/>
              </w:rPr>
              <w:t>М.П.</w:t>
            </w:r>
          </w:p>
        </w:tc>
      </w:tr>
    </w:tbl>
    <w:p w:rsidR="00FC6F8B" w:rsidRDefault="00FC6F8B" w:rsidP="00EA74F1"/>
    <w:p w:rsidR="00FC6F8B" w:rsidRDefault="00FC6F8B" w:rsidP="00EA74F1">
      <w:pPr>
        <w:pStyle w:val="footnote"/>
        <w:rPr>
          <w:lang w:val="ru-RU"/>
        </w:rPr>
      </w:pPr>
    </w:p>
    <w:p w:rsidR="00FC6F8B" w:rsidRDefault="00FC6F8B" w:rsidP="00EA74F1">
      <w:pPr>
        <w:spacing w:line="240" w:lineRule="auto"/>
        <w:jc w:val="right"/>
        <w:rPr>
          <w:sz w:val="16"/>
          <w:szCs w:val="16"/>
          <w:lang w:eastAsia="en-US"/>
        </w:rPr>
      </w:pPr>
      <w:r>
        <w:rPr>
          <w:sz w:val="16"/>
          <w:szCs w:val="16"/>
          <w:lang w:eastAsia="en-US"/>
        </w:rPr>
        <w:br w:type="page"/>
      </w:r>
      <w:r>
        <w:rPr>
          <w:sz w:val="16"/>
          <w:szCs w:val="16"/>
          <w:lang w:eastAsia="en-US"/>
        </w:rPr>
        <w:lastRenderedPageBreak/>
        <w:t xml:space="preserve">Приложение № 12 к Правилам Фонда </w:t>
      </w:r>
    </w:p>
    <w:p w:rsidR="00FC6F8B" w:rsidRDefault="00FC6F8B" w:rsidP="00EA74F1">
      <w:pPr>
        <w:pStyle w:val="fieldcomment"/>
        <w:spacing w:before="0" w:after="0"/>
        <w:rPr>
          <w:lang w:val="ru-RU"/>
        </w:rPr>
      </w:pPr>
    </w:p>
    <w:p w:rsidR="00FC6F8B" w:rsidRDefault="00FC6F8B" w:rsidP="00EA74F1">
      <w:pPr>
        <w:pStyle w:val="1"/>
        <w:spacing w:before="0" w:after="0"/>
        <w:rPr>
          <w:lang w:val="ru-RU"/>
        </w:rPr>
      </w:pPr>
      <w:r>
        <w:rPr>
          <w:lang w:val="ru-RU"/>
        </w:rPr>
        <w:t>Заявка на погашение инвестиционных паев №</w:t>
      </w:r>
      <w:r>
        <w:rPr>
          <w:lang w:val="ru-RU"/>
        </w:rPr>
        <w:br/>
        <w:t xml:space="preserve">для юридических лиц - номинальных держателей </w:t>
      </w:r>
    </w:p>
    <w:p w:rsidR="00FC6F8B" w:rsidRDefault="00FC6F8B" w:rsidP="00EA74F1">
      <w:pPr>
        <w:pStyle w:val="fielddata"/>
        <w:rPr>
          <w:sz w:val="14"/>
          <w:szCs w:val="14"/>
          <w:lang w:val="ru-RU"/>
        </w:rPr>
      </w:pPr>
      <w:r>
        <w:rPr>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3"/>
      </w:pPr>
      <w:r>
        <w:t>Заявитель - номинальный держатель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Номер лицевого счета:</w:t>
            </w:r>
            <w:r>
              <w:rPr>
                <w:lang w:val="ru-RU"/>
              </w:rPr>
              <w:br/>
            </w:r>
            <w:r>
              <w:rPr>
                <w:rStyle w:val="fieldcomment1"/>
                <w:rFonts w:cs="Arial"/>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ind w:left="75"/>
              <w:rPr>
                <w:rFonts w:ascii="Arial Unicode MS" w:eastAsia="Arial Unicode MS" w:cs="Arial Unicode MS"/>
              </w:rPr>
            </w:pPr>
          </w:p>
        </w:tc>
      </w:tr>
    </w:tbl>
    <w:p w:rsidR="00FC6F8B" w:rsidRDefault="00FC6F8B" w:rsidP="00EA74F1">
      <w:pPr>
        <w:pStyle w:val="3"/>
      </w:pPr>
      <w:r>
        <w:t>Уполномоченный представитель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физических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 представителя:</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0" w:type="auto"/>
            <w:gridSpan w:val="2"/>
            <w:tcMar>
              <w:top w:w="30" w:type="dxa"/>
              <w:left w:w="75" w:type="dxa"/>
              <w:bottom w:w="30" w:type="dxa"/>
              <w:right w:w="75" w:type="dxa"/>
            </w:tcMar>
            <w:vAlign w:val="center"/>
          </w:tcPr>
          <w:p w:rsidR="00FC6F8B" w:rsidRDefault="00FC6F8B">
            <w:pPr>
              <w:pStyle w:val="2"/>
              <w:ind w:left="74"/>
              <w:rPr>
                <w:i/>
                <w:iCs/>
              </w:rPr>
            </w:pPr>
            <w:r>
              <w:rPr>
                <w:i/>
                <w:iCs/>
              </w:rPr>
              <w:t>Для юридических лиц</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Свидетельство о регистрации:</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В лице:</w:t>
            </w:r>
            <w:r>
              <w:rPr>
                <w:b w:val="0"/>
                <w:bCs w:val="0"/>
                <w:sz w:val="9"/>
                <w:szCs w:val="9"/>
                <w:lang w:val="ru-RU"/>
              </w:rPr>
              <w:br/>
            </w:r>
            <w:r>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Документ, удостоверяющий личность:</w:t>
            </w:r>
            <w:r>
              <w:rPr>
                <w:b w:val="0"/>
                <w:bCs w:val="0"/>
                <w:sz w:val="9"/>
                <w:szCs w:val="9"/>
                <w:lang w:val="ru-RU"/>
              </w:rPr>
              <w:br/>
            </w:r>
            <w:r>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Действующий на основании:</w:t>
            </w:r>
            <w:r>
              <w:rPr>
                <w:b w:val="0"/>
                <w:bCs w:val="0"/>
                <w:sz w:val="9"/>
                <w:szCs w:val="9"/>
                <w:lang w:val="ru-RU"/>
              </w:rPr>
              <w:br/>
            </w:r>
            <w:r>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r>
              <w:t> </w:t>
            </w:r>
          </w:p>
        </w:tc>
      </w:tr>
    </w:tbl>
    <w:p w:rsidR="00FC6F8B" w:rsidRDefault="00FC6F8B" w:rsidP="00EA74F1">
      <w:pPr>
        <w:pStyle w:val="a3"/>
        <w:spacing w:before="240" w:after="240"/>
        <w:jc w:val="center"/>
        <w:rPr>
          <w:lang w:val="ru-RU"/>
        </w:rPr>
      </w:pPr>
      <w:r>
        <w:rPr>
          <w:b/>
          <w:bCs/>
          <w:lang w:val="ru-RU"/>
        </w:rPr>
        <w:t xml:space="preserve">Прошу погасить инвестиционные паи Фонда в количестве </w:t>
      </w:r>
      <w:r>
        <w:rPr>
          <w:b/>
          <w:bCs/>
          <w:u w:val="single"/>
        </w:rPr>
        <w:t>  </w:t>
      </w:r>
      <w:r>
        <w:rPr>
          <w:b/>
          <w:bCs/>
          <w:u w:val="single"/>
          <w:lang w:val="ru-RU"/>
        </w:rPr>
        <w:t xml:space="preserve"> </w:t>
      </w:r>
      <w:r>
        <w:rPr>
          <w:b/>
          <w:bCs/>
          <w:u w:val="single"/>
        </w:rPr>
        <w:t>  </w:t>
      </w:r>
      <w:r>
        <w:rPr>
          <w:b/>
          <w:bCs/>
          <w:lang w:val="ru-RU"/>
        </w:rPr>
        <w:t xml:space="preserve"> штук. </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Прошу перечислить сумму денежной компенсации на счет:</w:t>
            </w:r>
            <w:r>
              <w:rPr>
                <w:lang w:val="ru-RU"/>
              </w:rPr>
              <w:br/>
            </w:r>
            <w:r>
              <w:rPr>
                <w:rStyle w:val="fieldcomment1"/>
                <w:rFonts w:cs="Arial"/>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i/>
                <w:iCs/>
                <w:highlight w:val="magenta"/>
                <w:lang w:val="ru-RU"/>
              </w:rPr>
            </w:pPr>
          </w:p>
        </w:tc>
      </w:tr>
    </w:tbl>
    <w:p w:rsidR="00FC6F8B" w:rsidRDefault="00FC6F8B" w:rsidP="00EA74F1">
      <w:pPr>
        <w:pStyle w:val="3"/>
        <w:spacing w:after="0"/>
        <w:rPr>
          <w:lang w:val="ru-RU"/>
        </w:rPr>
      </w:pPr>
      <w:r>
        <w:rPr>
          <w:lang w:val="ru-RU"/>
        </w:rPr>
        <w:t>Информация о каждом номинальном держателе погашаемых инвестиционных паев:</w:t>
      </w:r>
    </w:p>
    <w:p w:rsidR="00FC6F8B" w:rsidRDefault="00FC6F8B" w:rsidP="00EA74F1">
      <w:pPr>
        <w:pStyle w:val="3"/>
        <w:spacing w:after="0"/>
        <w:rPr>
          <w:lang w:val="ru-RU"/>
        </w:rPr>
      </w:pPr>
      <w:r>
        <w:rPr>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A0"/>
      </w:tblPr>
      <w:tblGrid>
        <w:gridCol w:w="9690"/>
      </w:tblGrid>
      <w:tr w:rsidR="00FC6F8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p>
        </w:tc>
      </w:tr>
    </w:tbl>
    <w:p w:rsidR="00FC6F8B" w:rsidRDefault="00FC6F8B" w:rsidP="00EA74F1">
      <w:pPr>
        <w:pStyle w:val="3"/>
        <w:rPr>
          <w:lang w:val="ru-RU"/>
        </w:rPr>
      </w:pPr>
      <w:r>
        <w:rPr>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A0"/>
      </w:tblPr>
      <w:tblGrid>
        <w:gridCol w:w="3876"/>
        <w:gridCol w:w="5814"/>
      </w:tblGrid>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lang w:val="ru-RU"/>
              </w:rPr>
            </w:pPr>
            <w:r>
              <w:rPr>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lang w:val="ru-RU"/>
              </w:rPr>
            </w:pP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sz w:val="14"/>
                <w:szCs w:val="14"/>
                <w:lang w:val="ru-RU"/>
              </w:rPr>
            </w:pPr>
            <w:r>
              <w:rPr>
                <w:lang w:val="ru-RU"/>
              </w:rPr>
              <w:t>Документ:</w:t>
            </w:r>
            <w:r>
              <w:rPr>
                <w:b w:val="0"/>
                <w:bCs w:val="0"/>
                <w:sz w:val="14"/>
                <w:szCs w:val="14"/>
                <w:lang w:val="ru-RU"/>
              </w:rPr>
              <w:br/>
            </w:r>
            <w:r>
              <w:rPr>
                <w:rStyle w:val="fieldcomment1"/>
                <w:rFonts w:cs="Arial"/>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r>
              <w:rPr>
                <w:sz w:val="14"/>
                <w:szCs w:val="14"/>
              </w:rPr>
              <w:t> </w:t>
            </w:r>
          </w:p>
        </w:tc>
      </w:tr>
      <w:tr w:rsidR="00FC6F8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name"/>
              <w:ind w:left="75"/>
              <w:rPr>
                <w:noProof/>
                <w:lang w:val="ru-RU"/>
              </w:rPr>
            </w:pPr>
            <w:r>
              <w:rPr>
                <w:noProof/>
                <w:lang w:val="ru-RU"/>
              </w:rPr>
              <w:t>Номер счета депо владельца</w:t>
            </w:r>
          </w:p>
          <w:p w:rsidR="00FC6F8B" w:rsidRDefault="00FC6F8B">
            <w:pPr>
              <w:pStyle w:val="fieldname"/>
              <w:ind w:left="75"/>
              <w:rPr>
                <w:sz w:val="14"/>
                <w:szCs w:val="14"/>
                <w:lang w:val="ru-RU"/>
              </w:rPr>
            </w:pPr>
            <w:r>
              <w:rPr>
                <w:noProof/>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C6F8B" w:rsidRDefault="00FC6F8B">
            <w:pPr>
              <w:pStyle w:val="fielddata"/>
              <w:ind w:left="75"/>
              <w:rPr>
                <w:sz w:val="14"/>
                <w:szCs w:val="14"/>
                <w:lang w:val="ru-RU"/>
              </w:rPr>
            </w:pPr>
          </w:p>
        </w:tc>
      </w:tr>
    </w:tbl>
    <w:p w:rsidR="00FC6F8B" w:rsidRDefault="00FC6F8B" w:rsidP="00EA74F1">
      <w:pPr>
        <w:spacing w:line="180" w:lineRule="exact"/>
        <w:ind w:left="170"/>
        <w:rPr>
          <w:b/>
          <w:bCs/>
          <w:i/>
          <w:iCs/>
          <w:noProof/>
          <w:sz w:val="14"/>
          <w:szCs w:val="14"/>
        </w:rPr>
      </w:pPr>
      <w:r>
        <w:rPr>
          <w:b/>
          <w:bCs/>
          <w:i/>
          <w:iCs/>
          <w:noProof/>
          <w:sz w:val="14"/>
          <w:szCs w:val="14"/>
        </w:rPr>
        <w:t>Обязательно заполняется в случае, если владелец инвестиционных паев является физическим лицом:</w:t>
      </w:r>
    </w:p>
    <w:p w:rsidR="00FC6F8B" w:rsidRDefault="00FC6F8B" w:rsidP="00EA74F1">
      <w:pPr>
        <w:spacing w:line="180" w:lineRule="exact"/>
        <w:ind w:left="170"/>
        <w:rPr>
          <w:b/>
          <w:bCs/>
          <w:noProof/>
          <w:sz w:val="14"/>
          <w:szCs w:val="14"/>
        </w:rPr>
      </w:pPr>
      <w:r>
        <w:rPr>
          <w:b/>
          <w:bCs/>
          <w:noProof/>
          <w:sz w:val="14"/>
          <w:szCs w:val="14"/>
        </w:rPr>
        <w:t>- владелец является налоговым резидентом РФ ___________</w:t>
      </w:r>
    </w:p>
    <w:p w:rsidR="00FC6F8B" w:rsidRDefault="00FC6F8B" w:rsidP="00EA74F1">
      <w:pPr>
        <w:spacing w:line="180" w:lineRule="exact"/>
        <w:ind w:left="170"/>
        <w:rPr>
          <w:b/>
          <w:bCs/>
          <w:noProof/>
          <w:sz w:val="14"/>
          <w:szCs w:val="14"/>
        </w:rPr>
      </w:pPr>
      <w:r>
        <w:rPr>
          <w:b/>
          <w:bCs/>
          <w:noProof/>
          <w:sz w:val="14"/>
          <w:szCs w:val="14"/>
        </w:rPr>
        <w:t>- владелец не является налоговым резидентов РФ _________</w:t>
      </w:r>
    </w:p>
    <w:p w:rsidR="00FC6F8B" w:rsidRDefault="00FC6F8B" w:rsidP="00EA74F1">
      <w:pPr>
        <w:pStyle w:val="a3"/>
        <w:spacing w:before="120" w:after="120"/>
        <w:rPr>
          <w:lang w:val="ru-RU"/>
        </w:rPr>
      </w:pPr>
      <w:r>
        <w:rPr>
          <w:lang w:val="ru-RU"/>
        </w:rPr>
        <w:t>Настоящая заявка носит безотзывный характер.</w:t>
      </w:r>
      <w:r>
        <w:rPr>
          <w:lang w:val="ru-RU"/>
        </w:rPr>
        <w:br/>
        <w:t>С Правилами Фонда ознакомлен.</w:t>
      </w:r>
    </w:p>
    <w:tbl>
      <w:tblPr>
        <w:tblW w:w="5000" w:type="pct"/>
        <w:tblCellSpacing w:w="75" w:type="dxa"/>
        <w:tblInd w:w="225" w:type="dxa"/>
        <w:tblCellMar>
          <w:left w:w="0" w:type="dxa"/>
          <w:right w:w="0" w:type="dxa"/>
        </w:tblCellMar>
        <w:tblLook w:val="00A0"/>
      </w:tblPr>
      <w:tblGrid>
        <w:gridCol w:w="3096"/>
        <w:gridCol w:w="6992"/>
      </w:tblGrid>
      <w:tr w:rsidR="00FC6F8B">
        <w:trPr>
          <w:tblCellSpacing w:w="75" w:type="dxa"/>
        </w:trPr>
        <w:tc>
          <w:tcPr>
            <w:tcW w:w="2500" w:type="pct"/>
            <w:tcMar>
              <w:top w:w="30" w:type="dxa"/>
              <w:left w:w="75" w:type="dxa"/>
              <w:bottom w:w="30" w:type="dxa"/>
              <w:right w:w="75" w:type="dxa"/>
            </w:tcMar>
          </w:tcPr>
          <w:p w:rsidR="00FC6F8B" w:rsidRDefault="00FC6F8B">
            <w:pPr>
              <w:pStyle w:val="signfield"/>
              <w:spacing w:before="0" w:after="120"/>
              <w:ind w:left="75"/>
              <w:rPr>
                <w:lang w:val="ru-RU"/>
              </w:rPr>
            </w:pPr>
            <w:r>
              <w:rPr>
                <w:lang w:val="ru-RU"/>
              </w:rPr>
              <w:t xml:space="preserve">Подпись </w:t>
            </w:r>
            <w:r>
              <w:rPr>
                <w:lang w:val="ru-RU"/>
              </w:rPr>
              <w:br/>
              <w:t>Уполномоченного представителя</w:t>
            </w:r>
          </w:p>
        </w:tc>
        <w:tc>
          <w:tcPr>
            <w:tcW w:w="0" w:type="auto"/>
            <w:tcMar>
              <w:top w:w="30" w:type="dxa"/>
              <w:left w:w="75" w:type="dxa"/>
              <w:bottom w:w="30" w:type="dxa"/>
              <w:right w:w="75" w:type="dxa"/>
            </w:tcMar>
          </w:tcPr>
          <w:p w:rsidR="00FC6F8B" w:rsidRDefault="00FC6F8B">
            <w:pPr>
              <w:pStyle w:val="signfield"/>
              <w:spacing w:before="0" w:after="120"/>
              <w:ind w:left="75"/>
              <w:rPr>
                <w:lang w:val="ru-RU"/>
              </w:rPr>
            </w:pPr>
            <w:r>
              <w:rPr>
                <w:lang w:val="ru-RU"/>
              </w:rPr>
              <w:t>Подпись лица</w:t>
            </w:r>
            <w:r>
              <w:rPr>
                <w:lang w:val="ru-RU"/>
              </w:rPr>
              <w:br/>
              <w:t>принявшего заявку</w:t>
            </w:r>
          </w:p>
          <w:p w:rsidR="00FC6F8B" w:rsidRDefault="00FC6F8B">
            <w:pPr>
              <w:pStyle w:val="stampfield"/>
              <w:spacing w:after="120"/>
              <w:ind w:left="6195"/>
              <w:rPr>
                <w:lang w:val="ru-RU"/>
              </w:rPr>
            </w:pPr>
            <w:r>
              <w:rPr>
                <w:lang w:val="ru-RU"/>
              </w:rPr>
              <w:t>М.П.</w:t>
            </w:r>
          </w:p>
        </w:tc>
      </w:tr>
    </w:tbl>
    <w:p w:rsidR="00FC6F8B" w:rsidRDefault="00FC6F8B" w:rsidP="00EA74F1">
      <w:pPr>
        <w:rPr>
          <w:rFonts w:ascii="Times New Roman" w:hAnsi="Times New Roman" w:cs="Times New Roman"/>
          <w:sz w:val="24"/>
          <w:szCs w:val="24"/>
        </w:rPr>
      </w:pPr>
    </w:p>
    <w:p w:rsidR="00FC6F8B" w:rsidRPr="00C331D2" w:rsidRDefault="00FC6F8B" w:rsidP="003D3D07">
      <w:pPr>
        <w:rPr>
          <w:rFonts w:ascii="Arial" w:hAnsi="Arial" w:cs="Arial"/>
        </w:rPr>
      </w:pPr>
    </w:p>
    <w:sectPr w:rsidR="00FC6F8B" w:rsidRPr="00C331D2" w:rsidSect="005E0375">
      <w:footerReference w:type="default" r:id="rId11"/>
      <w:pgSz w:w="11907" w:h="16840" w:code="9"/>
      <w:pgMar w:top="567" w:right="851" w:bottom="227" w:left="1418" w:header="720" w:footer="0"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C73" w:rsidRDefault="00A25C73">
      <w:r>
        <w:separator/>
      </w:r>
    </w:p>
  </w:endnote>
  <w:endnote w:type="continuationSeparator" w:id="0">
    <w:p w:rsidR="00A25C73" w:rsidRDefault="00A25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imes New Roman CYR">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altName w:val=" Arial"/>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75" w:rsidRDefault="005E0375">
    <w:pPr>
      <w:pStyle w:val="a6"/>
      <w:jc w:val="right"/>
    </w:pPr>
    <w:r w:rsidRPr="005E0375">
      <w:rPr>
        <w:sz w:val="20"/>
        <w:szCs w:val="20"/>
      </w:rPr>
      <w:fldChar w:fldCharType="begin"/>
    </w:r>
    <w:r w:rsidRPr="005E0375">
      <w:rPr>
        <w:sz w:val="20"/>
        <w:szCs w:val="20"/>
      </w:rPr>
      <w:instrText xml:space="preserve"> PAGE   \* MERGEFORMAT </w:instrText>
    </w:r>
    <w:r w:rsidRPr="005E0375">
      <w:rPr>
        <w:sz w:val="20"/>
        <w:szCs w:val="20"/>
      </w:rPr>
      <w:fldChar w:fldCharType="separate"/>
    </w:r>
    <w:r w:rsidR="00760954">
      <w:rPr>
        <w:noProof/>
        <w:sz w:val="20"/>
        <w:szCs w:val="20"/>
      </w:rPr>
      <w:t>44</w:t>
    </w:r>
    <w:r w:rsidRPr="005E0375">
      <w:rPr>
        <w:sz w:val="20"/>
        <w:szCs w:val="20"/>
      </w:rPr>
      <w:fldChar w:fldCharType="end"/>
    </w:r>
  </w:p>
  <w:p w:rsidR="00A25C73" w:rsidRPr="001D5563" w:rsidRDefault="00A25C73" w:rsidP="005E0375">
    <w:pPr>
      <w:pStyle w:val="a6"/>
      <w:ind w:right="360"/>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C73" w:rsidRDefault="00A25C73">
      <w:r>
        <w:separator/>
      </w:r>
    </w:p>
  </w:footnote>
  <w:footnote w:type="continuationSeparator" w:id="0">
    <w:p w:rsidR="00A25C73" w:rsidRDefault="00A25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98A"/>
    <w:multiLevelType w:val="hybridMultilevel"/>
    <w:tmpl w:val="1450C038"/>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
    <w:nsid w:val="0CA0770E"/>
    <w:multiLevelType w:val="hybridMultilevel"/>
    <w:tmpl w:val="62BE969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0D7E4FF6"/>
    <w:multiLevelType w:val="hybridMultilevel"/>
    <w:tmpl w:val="AA2E44A0"/>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6E341D"/>
    <w:multiLevelType w:val="hybridMultilevel"/>
    <w:tmpl w:val="A820531E"/>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F8F0F46"/>
    <w:multiLevelType w:val="hybridMultilevel"/>
    <w:tmpl w:val="2D9039EE"/>
    <w:lvl w:ilvl="0" w:tplc="8F7E6ABE">
      <w:start w:val="1"/>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FEE51CC"/>
    <w:multiLevelType w:val="multilevel"/>
    <w:tmpl w:val="25F6AB38"/>
    <w:lvl w:ilvl="0">
      <w:start w:val="1"/>
      <w:numFmt w:val="decimal"/>
      <w:lvlText w:val="%1."/>
      <w:lvlJc w:val="left"/>
      <w:pPr>
        <w:ind w:left="1080" w:hanging="360"/>
      </w:pPr>
      <w:rPr>
        <w:rFonts w:cs="Times New Roman"/>
        <w:b w:val="0"/>
        <w:bCs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15127AF0"/>
    <w:multiLevelType w:val="hybridMultilevel"/>
    <w:tmpl w:val="4DE84FD2"/>
    <w:lvl w:ilvl="0" w:tplc="04190001">
      <w:start w:val="1"/>
      <w:numFmt w:val="bullet"/>
      <w:lvlText w:val=""/>
      <w:lvlJc w:val="left"/>
      <w:pPr>
        <w:ind w:left="1686"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9">
    <w:nsid w:val="17BC4A39"/>
    <w:multiLevelType w:val="hybridMultilevel"/>
    <w:tmpl w:val="6E6230A6"/>
    <w:lvl w:ilvl="0" w:tplc="C686A22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1BF30001"/>
    <w:multiLevelType w:val="hybridMultilevel"/>
    <w:tmpl w:val="C9F8AA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1D2C659B"/>
    <w:multiLevelType w:val="hybridMultilevel"/>
    <w:tmpl w:val="6AA4B1E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2">
    <w:nsid w:val="1DAA4AE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21777ECB"/>
    <w:multiLevelType w:val="hybridMultilevel"/>
    <w:tmpl w:val="2E04A33E"/>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27C2387"/>
    <w:multiLevelType w:val="hybridMultilevel"/>
    <w:tmpl w:val="EB22340E"/>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800004B2">
      <w:start w:val="5"/>
      <w:numFmt w:val="decimal"/>
      <w:lvlText w:val="%4)"/>
      <w:lvlJc w:val="left"/>
      <w:pPr>
        <w:tabs>
          <w:tab w:val="num" w:pos="3240"/>
        </w:tabs>
        <w:ind w:left="3240" w:hanging="360"/>
      </w:pPr>
      <w:rPr>
        <w:rFonts w:cs="Times New Roman" w:hint="default"/>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B25718C"/>
    <w:multiLevelType w:val="hybridMultilevel"/>
    <w:tmpl w:val="944CB98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7">
    <w:nsid w:val="2C3F2907"/>
    <w:multiLevelType w:val="multilevel"/>
    <w:tmpl w:val="39F49004"/>
    <w:lvl w:ilvl="0">
      <w:start w:val="46"/>
      <w:numFmt w:val="decimal"/>
      <w:lvlText w:val="%1."/>
      <w:lvlJc w:val="left"/>
      <w:pPr>
        <w:tabs>
          <w:tab w:val="num" w:pos="1048"/>
        </w:tabs>
        <w:ind w:left="1048"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18150C4"/>
    <w:multiLevelType w:val="hybridMultilevel"/>
    <w:tmpl w:val="45A890D2"/>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27871FE"/>
    <w:multiLevelType w:val="multilevel"/>
    <w:tmpl w:val="2D9039EE"/>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D2A300F"/>
    <w:multiLevelType w:val="multilevel"/>
    <w:tmpl w:val="BA887612"/>
    <w:lvl w:ilvl="0">
      <w:start w:val="1"/>
      <w:numFmt w:val="decimal"/>
      <w:lvlText w:val="%1."/>
      <w:lvlJc w:val="left"/>
      <w:pPr>
        <w:tabs>
          <w:tab w:val="num" w:pos="705"/>
        </w:tabs>
        <w:ind w:left="705" w:hanging="705"/>
      </w:pPr>
      <w:rPr>
        <w:rFonts w:cs="Times New Roman" w:hint="default"/>
        <w:sz w:val="24"/>
        <w:szCs w:val="24"/>
      </w:rPr>
    </w:lvl>
    <w:lvl w:ilvl="1">
      <w:start w:val="1"/>
      <w:numFmt w:val="decimal"/>
      <w:lvlText w:val="%1.%2."/>
      <w:lvlJc w:val="left"/>
      <w:pPr>
        <w:tabs>
          <w:tab w:val="num" w:pos="705"/>
        </w:tabs>
        <w:ind w:left="705" w:hanging="705"/>
      </w:pPr>
      <w:rPr>
        <w:rFonts w:cs="Times New Roman"/>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483F6C0A"/>
    <w:multiLevelType w:val="multilevel"/>
    <w:tmpl w:val="FD101A8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49FD2CBB"/>
    <w:multiLevelType w:val="hybridMultilevel"/>
    <w:tmpl w:val="9C3E6AFE"/>
    <w:lvl w:ilvl="0" w:tplc="7214D1F8">
      <w:start w:val="1"/>
      <w:numFmt w:val="decimal"/>
      <w:lvlText w:val="%1."/>
      <w:lvlJc w:val="left"/>
      <w:pPr>
        <w:tabs>
          <w:tab w:val="num" w:pos="541"/>
        </w:tabs>
        <w:ind w:left="541" w:hanging="360"/>
      </w:pPr>
      <w:rPr>
        <w:rFonts w:cs="Times New Roman"/>
        <w:sz w:val="16"/>
        <w:szCs w:val="1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A2E1A44"/>
    <w:multiLevelType w:val="hybridMultilevel"/>
    <w:tmpl w:val="E1121972"/>
    <w:lvl w:ilvl="0" w:tplc="0AAE185C">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B3A391D"/>
    <w:multiLevelType w:val="hybridMultilevel"/>
    <w:tmpl w:val="10E45F46"/>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6">
    <w:nsid w:val="5EB76ACD"/>
    <w:multiLevelType w:val="hybridMultilevel"/>
    <w:tmpl w:val="25D244F0"/>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C22209E"/>
    <w:multiLevelType w:val="hybridMultilevel"/>
    <w:tmpl w:val="02A26B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0CF73BF"/>
    <w:multiLevelType w:val="hybridMultilevel"/>
    <w:tmpl w:val="55E6D1DA"/>
    <w:lvl w:ilvl="0" w:tplc="04190001">
      <w:start w:val="1"/>
      <w:numFmt w:val="bullet"/>
      <w:lvlText w:val=""/>
      <w:lvlJc w:val="left"/>
      <w:pPr>
        <w:ind w:left="1686"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75FE5A03"/>
    <w:multiLevelType w:val="hybridMultilevel"/>
    <w:tmpl w:val="669CDAC2"/>
    <w:lvl w:ilvl="0" w:tplc="20802164">
      <w:start w:val="1"/>
      <w:numFmt w:val="decimal"/>
      <w:lvlText w:val="%1."/>
      <w:lvlJc w:val="left"/>
      <w:pPr>
        <w:tabs>
          <w:tab w:val="num" w:pos="1262"/>
        </w:tabs>
        <w:ind w:left="1262" w:hanging="360"/>
      </w:pPr>
      <w:rPr>
        <w:rFonts w:cs="Times New Roman"/>
      </w:rPr>
    </w:lvl>
    <w:lvl w:ilvl="1" w:tplc="04190019">
      <w:start w:val="1"/>
      <w:numFmt w:val="lowerLetter"/>
      <w:lvlText w:val="%2."/>
      <w:lvlJc w:val="left"/>
      <w:pPr>
        <w:tabs>
          <w:tab w:val="num" w:pos="1982"/>
        </w:tabs>
        <w:ind w:left="1982"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7ED1486"/>
    <w:multiLevelType w:val="hybridMultilevel"/>
    <w:tmpl w:val="F424A3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4"/>
  </w:num>
  <w:num w:numId="2">
    <w:abstractNumId w:val="11"/>
  </w:num>
  <w:num w:numId="3">
    <w:abstractNumId w:val="2"/>
  </w:num>
  <w:num w:numId="4">
    <w:abstractNumId w:val="30"/>
  </w:num>
  <w:num w:numId="5">
    <w:abstractNumId w:val="8"/>
  </w:num>
  <w:num w:numId="6">
    <w:abstractNumId w:val="0"/>
  </w:num>
  <w:num w:numId="7">
    <w:abstractNumId w:val="4"/>
  </w:num>
  <w:num w:numId="8">
    <w:abstractNumId w:val="10"/>
  </w:num>
  <w:num w:numId="9">
    <w:abstractNumId w:val="17"/>
  </w:num>
  <w:num w:numId="10">
    <w:abstractNumId w:val="16"/>
  </w:num>
  <w:num w:numId="11">
    <w:abstractNumId w:val="1"/>
  </w:num>
  <w:num w:numId="12">
    <w:abstractNumId w:val="25"/>
  </w:num>
  <w:num w:numId="13">
    <w:abstractNumId w:val="18"/>
  </w:num>
  <w:num w:numId="14">
    <w:abstractNumId w:val="12"/>
  </w:num>
  <w:num w:numId="15">
    <w:abstractNumId w:val="9"/>
  </w:num>
  <w:num w:numId="16">
    <w:abstractNumId w:val="5"/>
  </w:num>
  <w:num w:numId="17">
    <w:abstractNumId w:val="19"/>
  </w:num>
  <w:num w:numId="18">
    <w:abstractNumId w:val="27"/>
  </w:num>
  <w:num w:numId="19">
    <w:abstractNumId w:val="7"/>
  </w:num>
  <w:num w:numId="20">
    <w:abstractNumId w:val="28"/>
  </w:num>
  <w:num w:numId="21">
    <w:abstractNumId w:val="6"/>
  </w:num>
  <w:num w:numId="22">
    <w:abstractNumId w:val="23"/>
  </w:num>
  <w:num w:numId="23">
    <w:abstractNumId w:val="20"/>
  </w:num>
  <w:num w:numId="24">
    <w:abstractNumId w:val="26"/>
  </w:num>
  <w:num w:numId="25">
    <w:abstractNumId w:val="3"/>
  </w:num>
  <w:num w:numId="26">
    <w:abstractNumId w:val="13"/>
  </w:num>
  <w:num w:numId="27">
    <w:abstractNumId w:val="2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3D3D07"/>
    <w:rsid w:val="00010A5B"/>
    <w:rsid w:val="0001271A"/>
    <w:rsid w:val="000218C5"/>
    <w:rsid w:val="000358F3"/>
    <w:rsid w:val="0003637E"/>
    <w:rsid w:val="0005125F"/>
    <w:rsid w:val="00054F3B"/>
    <w:rsid w:val="00056874"/>
    <w:rsid w:val="00065547"/>
    <w:rsid w:val="00072CE4"/>
    <w:rsid w:val="00074301"/>
    <w:rsid w:val="000834CB"/>
    <w:rsid w:val="000873F0"/>
    <w:rsid w:val="00095146"/>
    <w:rsid w:val="000A4921"/>
    <w:rsid w:val="000B15E4"/>
    <w:rsid w:val="000D2365"/>
    <w:rsid w:val="000D3B8B"/>
    <w:rsid w:val="000E66EC"/>
    <w:rsid w:val="000E7771"/>
    <w:rsid w:val="001027E4"/>
    <w:rsid w:val="00102FFD"/>
    <w:rsid w:val="00122D78"/>
    <w:rsid w:val="0012777B"/>
    <w:rsid w:val="001340B9"/>
    <w:rsid w:val="00137B1F"/>
    <w:rsid w:val="00155865"/>
    <w:rsid w:val="00157E78"/>
    <w:rsid w:val="0017298D"/>
    <w:rsid w:val="001829F1"/>
    <w:rsid w:val="00185BA7"/>
    <w:rsid w:val="001A701A"/>
    <w:rsid w:val="001B1FA9"/>
    <w:rsid w:val="001D1971"/>
    <w:rsid w:val="001D5563"/>
    <w:rsid w:val="001E4399"/>
    <w:rsid w:val="001E52B9"/>
    <w:rsid w:val="001F2E9E"/>
    <w:rsid w:val="001F44D3"/>
    <w:rsid w:val="00200348"/>
    <w:rsid w:val="00200A09"/>
    <w:rsid w:val="00201D12"/>
    <w:rsid w:val="0020332E"/>
    <w:rsid w:val="0020473D"/>
    <w:rsid w:val="00216FBB"/>
    <w:rsid w:val="00217E72"/>
    <w:rsid w:val="0022429F"/>
    <w:rsid w:val="00234333"/>
    <w:rsid w:val="0023565D"/>
    <w:rsid w:val="00235E26"/>
    <w:rsid w:val="00242285"/>
    <w:rsid w:val="00247E6D"/>
    <w:rsid w:val="00250A8A"/>
    <w:rsid w:val="00265A97"/>
    <w:rsid w:val="0029556E"/>
    <w:rsid w:val="00297960"/>
    <w:rsid w:val="002B2D7B"/>
    <w:rsid w:val="002B45BA"/>
    <w:rsid w:val="002B465E"/>
    <w:rsid w:val="002C11C8"/>
    <w:rsid w:val="002E5AC3"/>
    <w:rsid w:val="002F4B8F"/>
    <w:rsid w:val="00305334"/>
    <w:rsid w:val="0031120A"/>
    <w:rsid w:val="00323E1E"/>
    <w:rsid w:val="003255F4"/>
    <w:rsid w:val="003325B6"/>
    <w:rsid w:val="0035168C"/>
    <w:rsid w:val="003701C5"/>
    <w:rsid w:val="00384853"/>
    <w:rsid w:val="003913F7"/>
    <w:rsid w:val="003A4116"/>
    <w:rsid w:val="003A58F6"/>
    <w:rsid w:val="003C33E5"/>
    <w:rsid w:val="003C65D4"/>
    <w:rsid w:val="003D1AA4"/>
    <w:rsid w:val="003D1D64"/>
    <w:rsid w:val="003D3D07"/>
    <w:rsid w:val="003E4A62"/>
    <w:rsid w:val="003E5545"/>
    <w:rsid w:val="00420C20"/>
    <w:rsid w:val="0043486B"/>
    <w:rsid w:val="004370C6"/>
    <w:rsid w:val="00443709"/>
    <w:rsid w:val="00451030"/>
    <w:rsid w:val="00452073"/>
    <w:rsid w:val="00454DC5"/>
    <w:rsid w:val="00457805"/>
    <w:rsid w:val="00460337"/>
    <w:rsid w:val="0046129C"/>
    <w:rsid w:val="00474140"/>
    <w:rsid w:val="0047529E"/>
    <w:rsid w:val="00482938"/>
    <w:rsid w:val="004903AD"/>
    <w:rsid w:val="0049226F"/>
    <w:rsid w:val="004933A0"/>
    <w:rsid w:val="004B4A77"/>
    <w:rsid w:val="004C1F60"/>
    <w:rsid w:val="004C58DD"/>
    <w:rsid w:val="004E5799"/>
    <w:rsid w:val="004E7287"/>
    <w:rsid w:val="004E7A0F"/>
    <w:rsid w:val="0052070E"/>
    <w:rsid w:val="005250FE"/>
    <w:rsid w:val="005516A9"/>
    <w:rsid w:val="0057261D"/>
    <w:rsid w:val="00591A08"/>
    <w:rsid w:val="005A0D25"/>
    <w:rsid w:val="005A2068"/>
    <w:rsid w:val="005C2084"/>
    <w:rsid w:val="005C5C27"/>
    <w:rsid w:val="005D1227"/>
    <w:rsid w:val="005D664C"/>
    <w:rsid w:val="005D7B58"/>
    <w:rsid w:val="005E0375"/>
    <w:rsid w:val="005E4F9D"/>
    <w:rsid w:val="005F724C"/>
    <w:rsid w:val="00606C0F"/>
    <w:rsid w:val="006174E6"/>
    <w:rsid w:val="006220EA"/>
    <w:rsid w:val="0062295F"/>
    <w:rsid w:val="00633B9D"/>
    <w:rsid w:val="0066098F"/>
    <w:rsid w:val="0066519F"/>
    <w:rsid w:val="00674259"/>
    <w:rsid w:val="006C22F6"/>
    <w:rsid w:val="006C2450"/>
    <w:rsid w:val="006C2850"/>
    <w:rsid w:val="006C514E"/>
    <w:rsid w:val="006D53B8"/>
    <w:rsid w:val="006E2814"/>
    <w:rsid w:val="006E3DE9"/>
    <w:rsid w:val="006F078F"/>
    <w:rsid w:val="006F319F"/>
    <w:rsid w:val="00700B0E"/>
    <w:rsid w:val="00704373"/>
    <w:rsid w:val="00712700"/>
    <w:rsid w:val="00737120"/>
    <w:rsid w:val="00750F69"/>
    <w:rsid w:val="00751474"/>
    <w:rsid w:val="0075541D"/>
    <w:rsid w:val="00760954"/>
    <w:rsid w:val="00763BC4"/>
    <w:rsid w:val="0076458F"/>
    <w:rsid w:val="00767DDC"/>
    <w:rsid w:val="00786036"/>
    <w:rsid w:val="0078784B"/>
    <w:rsid w:val="007934C2"/>
    <w:rsid w:val="007973D7"/>
    <w:rsid w:val="007B5920"/>
    <w:rsid w:val="007B5E99"/>
    <w:rsid w:val="007B768A"/>
    <w:rsid w:val="007D5721"/>
    <w:rsid w:val="007E7A3A"/>
    <w:rsid w:val="007F2705"/>
    <w:rsid w:val="007F3141"/>
    <w:rsid w:val="007F471B"/>
    <w:rsid w:val="00804CC3"/>
    <w:rsid w:val="00805459"/>
    <w:rsid w:val="00840AA7"/>
    <w:rsid w:val="008435F7"/>
    <w:rsid w:val="008439AD"/>
    <w:rsid w:val="00866C91"/>
    <w:rsid w:val="00880268"/>
    <w:rsid w:val="008846DD"/>
    <w:rsid w:val="008A1694"/>
    <w:rsid w:val="008A1EB5"/>
    <w:rsid w:val="008B3221"/>
    <w:rsid w:val="008C5476"/>
    <w:rsid w:val="008D5DD1"/>
    <w:rsid w:val="008D7726"/>
    <w:rsid w:val="008E7F3A"/>
    <w:rsid w:val="008F4E3F"/>
    <w:rsid w:val="008F583D"/>
    <w:rsid w:val="009108EB"/>
    <w:rsid w:val="00916486"/>
    <w:rsid w:val="00941C35"/>
    <w:rsid w:val="00942FE2"/>
    <w:rsid w:val="00944D0A"/>
    <w:rsid w:val="00946402"/>
    <w:rsid w:val="00957059"/>
    <w:rsid w:val="00960C77"/>
    <w:rsid w:val="00960F94"/>
    <w:rsid w:val="0096655F"/>
    <w:rsid w:val="00967666"/>
    <w:rsid w:val="00982B6A"/>
    <w:rsid w:val="00983328"/>
    <w:rsid w:val="009862DF"/>
    <w:rsid w:val="009926B6"/>
    <w:rsid w:val="009941C7"/>
    <w:rsid w:val="00994803"/>
    <w:rsid w:val="009A7864"/>
    <w:rsid w:val="009B0A6E"/>
    <w:rsid w:val="009C34E7"/>
    <w:rsid w:val="009C4E88"/>
    <w:rsid w:val="009C7D0A"/>
    <w:rsid w:val="009D3489"/>
    <w:rsid w:val="009E3D16"/>
    <w:rsid w:val="009E568C"/>
    <w:rsid w:val="00A027B2"/>
    <w:rsid w:val="00A25C73"/>
    <w:rsid w:val="00A26B6F"/>
    <w:rsid w:val="00A442AC"/>
    <w:rsid w:val="00A53FA3"/>
    <w:rsid w:val="00A60E52"/>
    <w:rsid w:val="00A63DCD"/>
    <w:rsid w:val="00A67144"/>
    <w:rsid w:val="00A7192C"/>
    <w:rsid w:val="00A721BF"/>
    <w:rsid w:val="00A74528"/>
    <w:rsid w:val="00A81AF1"/>
    <w:rsid w:val="00A84B52"/>
    <w:rsid w:val="00A966BA"/>
    <w:rsid w:val="00AA0B02"/>
    <w:rsid w:val="00AA3C73"/>
    <w:rsid w:val="00AB123D"/>
    <w:rsid w:val="00AB78C3"/>
    <w:rsid w:val="00AC0D97"/>
    <w:rsid w:val="00AC213C"/>
    <w:rsid w:val="00AC3CD8"/>
    <w:rsid w:val="00AD41B4"/>
    <w:rsid w:val="00AE31D8"/>
    <w:rsid w:val="00B058A5"/>
    <w:rsid w:val="00B14624"/>
    <w:rsid w:val="00B159C2"/>
    <w:rsid w:val="00B23544"/>
    <w:rsid w:val="00B255E1"/>
    <w:rsid w:val="00B25CFC"/>
    <w:rsid w:val="00B42818"/>
    <w:rsid w:val="00B539F3"/>
    <w:rsid w:val="00B60BC7"/>
    <w:rsid w:val="00B67062"/>
    <w:rsid w:val="00B72A4E"/>
    <w:rsid w:val="00B8504B"/>
    <w:rsid w:val="00B937B3"/>
    <w:rsid w:val="00BA46B9"/>
    <w:rsid w:val="00BA4CFC"/>
    <w:rsid w:val="00BB5341"/>
    <w:rsid w:val="00BD6AE2"/>
    <w:rsid w:val="00BE1D24"/>
    <w:rsid w:val="00BE68BF"/>
    <w:rsid w:val="00BF1ADB"/>
    <w:rsid w:val="00C019D7"/>
    <w:rsid w:val="00C14CCD"/>
    <w:rsid w:val="00C331D2"/>
    <w:rsid w:val="00C37E18"/>
    <w:rsid w:val="00C46183"/>
    <w:rsid w:val="00C50AB7"/>
    <w:rsid w:val="00C54AEC"/>
    <w:rsid w:val="00C573E8"/>
    <w:rsid w:val="00C62F34"/>
    <w:rsid w:val="00C72065"/>
    <w:rsid w:val="00C81780"/>
    <w:rsid w:val="00C934EC"/>
    <w:rsid w:val="00C96D6C"/>
    <w:rsid w:val="00CB50DC"/>
    <w:rsid w:val="00CD1A30"/>
    <w:rsid w:val="00CE63DA"/>
    <w:rsid w:val="00CF2661"/>
    <w:rsid w:val="00CF576D"/>
    <w:rsid w:val="00D0355A"/>
    <w:rsid w:val="00D058EB"/>
    <w:rsid w:val="00D05D2E"/>
    <w:rsid w:val="00D1288F"/>
    <w:rsid w:val="00D134F5"/>
    <w:rsid w:val="00D2287C"/>
    <w:rsid w:val="00D343E6"/>
    <w:rsid w:val="00D52251"/>
    <w:rsid w:val="00D538E6"/>
    <w:rsid w:val="00D5470D"/>
    <w:rsid w:val="00D615E2"/>
    <w:rsid w:val="00D61E5C"/>
    <w:rsid w:val="00D624D3"/>
    <w:rsid w:val="00D81C10"/>
    <w:rsid w:val="00D84128"/>
    <w:rsid w:val="00D92304"/>
    <w:rsid w:val="00D97FA2"/>
    <w:rsid w:val="00DA139D"/>
    <w:rsid w:val="00DC514B"/>
    <w:rsid w:val="00DC5A99"/>
    <w:rsid w:val="00DD2ABF"/>
    <w:rsid w:val="00DD6228"/>
    <w:rsid w:val="00DE3749"/>
    <w:rsid w:val="00DE3DB1"/>
    <w:rsid w:val="00DF1A1E"/>
    <w:rsid w:val="00DF24C5"/>
    <w:rsid w:val="00DF3049"/>
    <w:rsid w:val="00DF4962"/>
    <w:rsid w:val="00DF6248"/>
    <w:rsid w:val="00E062BC"/>
    <w:rsid w:val="00E11CF1"/>
    <w:rsid w:val="00E166B2"/>
    <w:rsid w:val="00E237C2"/>
    <w:rsid w:val="00E324F9"/>
    <w:rsid w:val="00E33F42"/>
    <w:rsid w:val="00E429FD"/>
    <w:rsid w:val="00E64809"/>
    <w:rsid w:val="00E71BF8"/>
    <w:rsid w:val="00E7714B"/>
    <w:rsid w:val="00E82874"/>
    <w:rsid w:val="00E84B9F"/>
    <w:rsid w:val="00E8698C"/>
    <w:rsid w:val="00EA3CC6"/>
    <w:rsid w:val="00EA5A1A"/>
    <w:rsid w:val="00EA74F1"/>
    <w:rsid w:val="00EB0C98"/>
    <w:rsid w:val="00EB4529"/>
    <w:rsid w:val="00EC6A46"/>
    <w:rsid w:val="00ED28D0"/>
    <w:rsid w:val="00EE06CC"/>
    <w:rsid w:val="00F01E88"/>
    <w:rsid w:val="00F050CC"/>
    <w:rsid w:val="00F05196"/>
    <w:rsid w:val="00F1285B"/>
    <w:rsid w:val="00F27B4B"/>
    <w:rsid w:val="00F30140"/>
    <w:rsid w:val="00F32AB0"/>
    <w:rsid w:val="00F35FF8"/>
    <w:rsid w:val="00F43B26"/>
    <w:rsid w:val="00F75217"/>
    <w:rsid w:val="00F84FE8"/>
    <w:rsid w:val="00F922FC"/>
    <w:rsid w:val="00F933B9"/>
    <w:rsid w:val="00F95C45"/>
    <w:rsid w:val="00FA423B"/>
    <w:rsid w:val="00FC283B"/>
    <w:rsid w:val="00FC6F8B"/>
    <w:rsid w:val="00FE2836"/>
    <w:rsid w:val="00FE6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07"/>
    <w:pPr>
      <w:spacing w:after="0" w:line="360" w:lineRule="atLeast"/>
      <w:jc w:val="both"/>
    </w:pPr>
    <w:rPr>
      <w:rFonts w:ascii="Times New Roman CYR" w:hAnsi="Times New Roman CYR" w:cs="Times New Roman CYR"/>
      <w:sz w:val="28"/>
      <w:szCs w:val="28"/>
      <w:lang w:eastAsia="zh-CN"/>
    </w:rPr>
  </w:style>
  <w:style w:type="paragraph" w:styleId="1">
    <w:name w:val="heading 1"/>
    <w:basedOn w:val="a"/>
    <w:link w:val="11"/>
    <w:uiPriority w:val="99"/>
    <w:qFormat/>
    <w:rsid w:val="003D3D07"/>
    <w:pPr>
      <w:spacing w:before="375" w:after="375" w:line="240" w:lineRule="auto"/>
      <w:jc w:val="center"/>
      <w:outlineLvl w:val="0"/>
    </w:pPr>
    <w:rPr>
      <w:rFonts w:ascii="Arial" w:hAnsi="Arial" w:cs="Arial"/>
      <w:b/>
      <w:bCs/>
      <w:kern w:val="36"/>
      <w:sz w:val="24"/>
      <w:szCs w:val="24"/>
      <w:lang w:val="en-US" w:eastAsia="en-US"/>
    </w:rPr>
  </w:style>
  <w:style w:type="paragraph" w:styleId="2">
    <w:name w:val="heading 2"/>
    <w:basedOn w:val="a"/>
    <w:link w:val="20"/>
    <w:uiPriority w:val="99"/>
    <w:qFormat/>
    <w:rsid w:val="003D3D07"/>
    <w:pPr>
      <w:spacing w:before="45" w:after="45" w:line="240" w:lineRule="auto"/>
      <w:jc w:val="center"/>
      <w:outlineLvl w:val="1"/>
    </w:pPr>
    <w:rPr>
      <w:rFonts w:ascii="Arial" w:hAnsi="Arial" w:cs="Arial"/>
      <w:b/>
      <w:bCs/>
      <w:sz w:val="15"/>
      <w:szCs w:val="15"/>
      <w:u w:val="single"/>
      <w:lang w:val="en-US" w:eastAsia="en-US"/>
    </w:rPr>
  </w:style>
  <w:style w:type="paragraph" w:styleId="3">
    <w:name w:val="heading 3"/>
    <w:basedOn w:val="a"/>
    <w:link w:val="30"/>
    <w:uiPriority w:val="99"/>
    <w:qFormat/>
    <w:rsid w:val="003D3D07"/>
    <w:pPr>
      <w:pBdr>
        <w:bottom w:val="single" w:sz="6" w:space="0" w:color="808080"/>
      </w:pBdr>
      <w:shd w:val="clear" w:color="auto" w:fill="C0C0C0"/>
      <w:spacing w:after="45" w:line="240" w:lineRule="auto"/>
      <w:jc w:val="center"/>
      <w:outlineLvl w:val="2"/>
    </w:pPr>
    <w:rPr>
      <w:rFonts w:ascii="Arial" w:hAnsi="Arial" w:cs="Arial"/>
      <w:b/>
      <w:bCs/>
      <w:sz w:val="18"/>
      <w:szCs w:val="18"/>
      <w:lang w:val="en-US" w:eastAsia="en-US"/>
    </w:rPr>
  </w:style>
  <w:style w:type="paragraph" w:styleId="4">
    <w:name w:val="heading 4"/>
    <w:basedOn w:val="a"/>
    <w:next w:val="a"/>
    <w:link w:val="40"/>
    <w:uiPriority w:val="99"/>
    <w:qFormat/>
    <w:locked/>
    <w:rsid w:val="00CF2661"/>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mpfield">
    <w:name w:val="stamp_field"/>
    <w:basedOn w:val="a"/>
    <w:uiPriority w:val="99"/>
    <w:rsid w:val="003D3D07"/>
    <w:pPr>
      <w:spacing w:after="150" w:line="240" w:lineRule="auto"/>
      <w:ind w:left="6120"/>
      <w:jc w:val="center"/>
      <w:textAlignment w:val="top"/>
    </w:pPr>
    <w:rPr>
      <w:rFonts w:ascii="Arial" w:hAnsi="Arial" w:cs="Arial"/>
      <w:sz w:val="20"/>
      <w:szCs w:val="20"/>
      <w:lang w:val="en-US" w:eastAsia="en-US"/>
    </w:rPr>
  </w:style>
  <w:style w:type="character" w:customStyle="1" w:styleId="20">
    <w:name w:val="Заголовок 2 Знак"/>
    <w:basedOn w:val="a0"/>
    <w:link w:val="2"/>
    <w:uiPriority w:val="99"/>
    <w:locked/>
    <w:rsid w:val="00880268"/>
    <w:rPr>
      <w:rFonts w:ascii="Cambria" w:hAnsi="Cambria" w:cs="Cambria"/>
      <w:b/>
      <w:bCs/>
      <w:i/>
      <w:iCs/>
      <w:sz w:val="28"/>
      <w:szCs w:val="28"/>
      <w:lang w:eastAsia="zh-CN"/>
    </w:rPr>
  </w:style>
  <w:style w:type="character" w:customStyle="1" w:styleId="30">
    <w:name w:val="Заголовок 3 Знак"/>
    <w:basedOn w:val="a0"/>
    <w:link w:val="3"/>
    <w:uiPriority w:val="99"/>
    <w:semiHidden/>
    <w:locked/>
    <w:rsid w:val="00880268"/>
    <w:rPr>
      <w:rFonts w:ascii="Cambria" w:hAnsi="Cambria" w:cs="Cambria"/>
      <w:b/>
      <w:bCs/>
      <w:sz w:val="26"/>
      <w:szCs w:val="26"/>
      <w:lang w:eastAsia="zh-CN"/>
    </w:rPr>
  </w:style>
  <w:style w:type="character" w:customStyle="1" w:styleId="40">
    <w:name w:val="Заголовок 4 Знак"/>
    <w:basedOn w:val="a0"/>
    <w:link w:val="4"/>
    <w:uiPriority w:val="99"/>
    <w:semiHidden/>
    <w:locked/>
    <w:rsid w:val="00880268"/>
    <w:rPr>
      <w:rFonts w:ascii="Calibri" w:hAnsi="Calibri" w:cs="Calibri"/>
      <w:b/>
      <w:bCs/>
      <w:sz w:val="28"/>
      <w:szCs w:val="28"/>
      <w:lang w:eastAsia="zh-CN"/>
    </w:rPr>
  </w:style>
  <w:style w:type="paragraph" w:customStyle="1" w:styleId="signfield">
    <w:name w:val="sign_field"/>
    <w:basedOn w:val="a"/>
    <w:uiPriority w:val="99"/>
    <w:rsid w:val="003D3D07"/>
    <w:pPr>
      <w:pBdr>
        <w:bottom w:val="single" w:sz="8" w:space="0" w:color="000000"/>
      </w:pBdr>
      <w:spacing w:before="375" w:after="150" w:line="240" w:lineRule="auto"/>
      <w:jc w:val="left"/>
      <w:textAlignment w:val="top"/>
    </w:pPr>
    <w:rPr>
      <w:rFonts w:ascii="Arial" w:hAnsi="Arial" w:cs="Arial"/>
      <w:sz w:val="16"/>
      <w:szCs w:val="16"/>
      <w:lang w:val="en-US" w:eastAsia="en-US"/>
    </w:rPr>
  </w:style>
  <w:style w:type="paragraph" w:customStyle="1" w:styleId="fieldname">
    <w:name w:val="field_name"/>
    <w:basedOn w:val="a"/>
    <w:uiPriority w:val="99"/>
    <w:rsid w:val="003D3D07"/>
    <w:pPr>
      <w:spacing w:before="45" w:after="45" w:line="240" w:lineRule="auto"/>
      <w:jc w:val="right"/>
    </w:pPr>
    <w:rPr>
      <w:rFonts w:ascii="Arial" w:hAnsi="Arial" w:cs="Arial"/>
      <w:b/>
      <w:bCs/>
      <w:sz w:val="16"/>
      <w:szCs w:val="16"/>
      <w:lang w:val="en-US" w:eastAsia="en-US"/>
    </w:rPr>
  </w:style>
  <w:style w:type="paragraph" w:customStyle="1" w:styleId="fieldcomment">
    <w:name w:val="field_comment"/>
    <w:basedOn w:val="a"/>
    <w:uiPriority w:val="99"/>
    <w:rsid w:val="003D3D07"/>
    <w:pPr>
      <w:spacing w:before="45" w:after="45" w:line="240" w:lineRule="auto"/>
      <w:jc w:val="left"/>
    </w:pPr>
    <w:rPr>
      <w:rFonts w:ascii="Arial" w:hAnsi="Arial" w:cs="Arial"/>
      <w:sz w:val="9"/>
      <w:szCs w:val="9"/>
      <w:lang w:val="en-US" w:eastAsia="en-US"/>
    </w:rPr>
  </w:style>
  <w:style w:type="paragraph" w:styleId="a3">
    <w:name w:val="Normal (Web)"/>
    <w:basedOn w:val="a"/>
    <w:uiPriority w:val="99"/>
    <w:rsid w:val="003D3D07"/>
    <w:pPr>
      <w:spacing w:before="45" w:after="45" w:line="240" w:lineRule="auto"/>
      <w:jc w:val="left"/>
    </w:pPr>
    <w:rPr>
      <w:rFonts w:ascii="Arial" w:hAnsi="Arial" w:cs="Arial"/>
      <w:sz w:val="16"/>
      <w:szCs w:val="16"/>
      <w:lang w:val="en-US" w:eastAsia="en-US"/>
    </w:rPr>
  </w:style>
  <w:style w:type="character" w:styleId="a4">
    <w:name w:val="Hyperlink"/>
    <w:basedOn w:val="a0"/>
    <w:uiPriority w:val="99"/>
    <w:rsid w:val="003D3D07"/>
    <w:rPr>
      <w:rFonts w:cs="Times New Roman"/>
      <w:color w:val="0000FF"/>
      <w:u w:val="single"/>
    </w:rPr>
  </w:style>
  <w:style w:type="paragraph" w:customStyle="1" w:styleId="ConsPlusNormal">
    <w:name w:val="ConsPlusNormal"/>
    <w:uiPriority w:val="99"/>
    <w:rsid w:val="003D3D07"/>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Title">
    <w:name w:val="ConsTitle"/>
    <w:uiPriority w:val="99"/>
    <w:rsid w:val="003D3D07"/>
    <w:pPr>
      <w:widowControl w:val="0"/>
      <w:spacing w:after="0" w:line="240" w:lineRule="auto"/>
      <w:ind w:right="19772"/>
    </w:pPr>
    <w:rPr>
      <w:rFonts w:ascii="Arial" w:hAnsi="Arial" w:cs="Arial"/>
      <w:b/>
      <w:bCs/>
      <w:sz w:val="16"/>
      <w:szCs w:val="16"/>
      <w:lang w:eastAsia="en-US"/>
    </w:rPr>
  </w:style>
  <w:style w:type="character" w:customStyle="1" w:styleId="s101">
    <w:name w:val="s_101"/>
    <w:basedOn w:val="a0"/>
    <w:uiPriority w:val="99"/>
    <w:rsid w:val="003D3D07"/>
    <w:rPr>
      <w:rFonts w:cs="Times New Roman"/>
      <w:b/>
      <w:bCs/>
      <w:color w:val="000080"/>
      <w:u w:val="none"/>
      <w:effect w:val="none"/>
    </w:rPr>
  </w:style>
  <w:style w:type="character" w:styleId="a5">
    <w:name w:val="page number"/>
    <w:basedOn w:val="a0"/>
    <w:uiPriority w:val="99"/>
    <w:rsid w:val="003D3D07"/>
    <w:rPr>
      <w:rFonts w:cs="Times New Roman"/>
    </w:rPr>
  </w:style>
  <w:style w:type="paragraph" w:styleId="a6">
    <w:name w:val="footer"/>
    <w:basedOn w:val="a"/>
    <w:link w:val="a7"/>
    <w:uiPriority w:val="99"/>
    <w:rsid w:val="003D3D07"/>
    <w:pPr>
      <w:tabs>
        <w:tab w:val="center" w:pos="4153"/>
        <w:tab w:val="right" w:pos="8306"/>
      </w:tabs>
    </w:pPr>
  </w:style>
  <w:style w:type="character" w:customStyle="1" w:styleId="a7">
    <w:name w:val="Нижний колонтитул Знак"/>
    <w:basedOn w:val="a0"/>
    <w:link w:val="a6"/>
    <w:uiPriority w:val="99"/>
    <w:locked/>
    <w:rsid w:val="00880268"/>
    <w:rPr>
      <w:rFonts w:ascii="Times New Roman CYR" w:hAnsi="Times New Roman CYR" w:cs="Times New Roman CYR"/>
      <w:sz w:val="28"/>
      <w:szCs w:val="28"/>
      <w:lang w:eastAsia="zh-CN"/>
    </w:rPr>
  </w:style>
  <w:style w:type="paragraph" w:styleId="a8">
    <w:name w:val="header"/>
    <w:basedOn w:val="a"/>
    <w:link w:val="a9"/>
    <w:uiPriority w:val="99"/>
    <w:rsid w:val="003D3D07"/>
    <w:pPr>
      <w:tabs>
        <w:tab w:val="center" w:pos="4153"/>
        <w:tab w:val="right" w:pos="8306"/>
      </w:tabs>
    </w:pPr>
  </w:style>
  <w:style w:type="character" w:customStyle="1" w:styleId="a9">
    <w:name w:val="Верхний колонтитул Знак"/>
    <w:basedOn w:val="a0"/>
    <w:link w:val="a8"/>
    <w:uiPriority w:val="99"/>
    <w:semiHidden/>
    <w:locked/>
    <w:rsid w:val="00880268"/>
    <w:rPr>
      <w:rFonts w:ascii="Times New Roman CYR" w:hAnsi="Times New Roman CYR" w:cs="Times New Roman CYR"/>
      <w:sz w:val="28"/>
      <w:szCs w:val="28"/>
      <w:lang w:eastAsia="zh-CN"/>
    </w:rPr>
  </w:style>
  <w:style w:type="paragraph" w:customStyle="1" w:styleId="aa">
    <w:name w:val="Стиль"/>
    <w:basedOn w:val="a"/>
    <w:uiPriority w:val="99"/>
    <w:rsid w:val="003D3D07"/>
    <w:pPr>
      <w:spacing w:after="160" w:line="240" w:lineRule="exact"/>
      <w:jc w:val="left"/>
    </w:pPr>
    <w:rPr>
      <w:rFonts w:ascii="Verdana" w:hAnsi="Verdana" w:cs="Verdana"/>
      <w:sz w:val="20"/>
      <w:szCs w:val="20"/>
      <w:lang w:val="en-US" w:eastAsia="en-US"/>
    </w:rPr>
  </w:style>
  <w:style w:type="character" w:customStyle="1" w:styleId="11">
    <w:name w:val="Заголовок 1 Знак1"/>
    <w:basedOn w:val="a0"/>
    <w:link w:val="1"/>
    <w:uiPriority w:val="99"/>
    <w:locked/>
    <w:rsid w:val="00880268"/>
    <w:rPr>
      <w:rFonts w:ascii="Cambria" w:hAnsi="Cambria" w:cs="Cambria"/>
      <w:b/>
      <w:bCs/>
      <w:kern w:val="32"/>
      <w:sz w:val="32"/>
      <w:szCs w:val="32"/>
      <w:lang w:eastAsia="zh-CN"/>
    </w:rPr>
  </w:style>
  <w:style w:type="paragraph" w:customStyle="1" w:styleId="fielddata">
    <w:name w:val="field_data"/>
    <w:basedOn w:val="a"/>
    <w:uiPriority w:val="99"/>
    <w:rsid w:val="003D3D07"/>
    <w:pPr>
      <w:spacing w:before="45" w:after="45" w:line="240" w:lineRule="auto"/>
      <w:jc w:val="left"/>
    </w:pPr>
    <w:rPr>
      <w:rFonts w:ascii="Arial" w:hAnsi="Arial" w:cs="Arial"/>
      <w:sz w:val="16"/>
      <w:szCs w:val="16"/>
      <w:lang w:val="en-US" w:eastAsia="en-US"/>
    </w:rPr>
  </w:style>
  <w:style w:type="character" w:customStyle="1" w:styleId="fieldcomment1">
    <w:name w:val="field_comment1"/>
    <w:basedOn w:val="a0"/>
    <w:uiPriority w:val="99"/>
    <w:rsid w:val="003D3D07"/>
    <w:rPr>
      <w:rFonts w:cs="Times New Roman"/>
      <w:sz w:val="9"/>
      <w:szCs w:val="9"/>
    </w:rPr>
  </w:style>
  <w:style w:type="paragraph" w:customStyle="1" w:styleId="footnote">
    <w:name w:val="footnote"/>
    <w:basedOn w:val="a"/>
    <w:uiPriority w:val="99"/>
    <w:rsid w:val="003D3D07"/>
    <w:pPr>
      <w:spacing w:after="105" w:line="240" w:lineRule="auto"/>
      <w:ind w:left="367"/>
      <w:jc w:val="left"/>
    </w:pPr>
    <w:rPr>
      <w:rFonts w:ascii="Arial" w:hAnsi="Arial" w:cs="Arial"/>
      <w:sz w:val="9"/>
      <w:szCs w:val="9"/>
      <w:lang w:val="en-US" w:eastAsia="en-US"/>
    </w:rPr>
  </w:style>
  <w:style w:type="paragraph" w:customStyle="1" w:styleId="u">
    <w:name w:val="u"/>
    <w:basedOn w:val="a"/>
    <w:uiPriority w:val="99"/>
    <w:rsid w:val="003D3D07"/>
    <w:pPr>
      <w:spacing w:line="240" w:lineRule="auto"/>
      <w:ind w:firstLine="260"/>
    </w:pPr>
    <w:rPr>
      <w:color w:val="000000"/>
      <w:sz w:val="24"/>
      <w:szCs w:val="24"/>
      <w:lang w:eastAsia="ru-RU"/>
    </w:rPr>
  </w:style>
  <w:style w:type="paragraph" w:customStyle="1" w:styleId="ConsNonformat">
    <w:name w:val="ConsNonformat"/>
    <w:uiPriority w:val="99"/>
    <w:rsid w:val="003D3D0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rsid w:val="003D3D07"/>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3D3D07"/>
    <w:pPr>
      <w:spacing w:after="120" w:line="240" w:lineRule="auto"/>
      <w:ind w:left="283"/>
      <w:jc w:val="left"/>
    </w:pPr>
    <w:rPr>
      <w:sz w:val="16"/>
      <w:szCs w:val="16"/>
      <w:lang w:eastAsia="en-US"/>
    </w:rPr>
  </w:style>
  <w:style w:type="character" w:customStyle="1" w:styleId="32">
    <w:name w:val="Основной текст с отступом 3 Знак"/>
    <w:basedOn w:val="a0"/>
    <w:link w:val="31"/>
    <w:uiPriority w:val="99"/>
    <w:semiHidden/>
    <w:locked/>
    <w:rsid w:val="00880268"/>
    <w:rPr>
      <w:rFonts w:ascii="Times New Roman CYR" w:hAnsi="Times New Roman CYR" w:cs="Times New Roman CYR"/>
      <w:sz w:val="16"/>
      <w:szCs w:val="16"/>
      <w:lang w:eastAsia="zh-CN"/>
    </w:rPr>
  </w:style>
  <w:style w:type="paragraph" w:styleId="ab">
    <w:name w:val="Plain Text"/>
    <w:basedOn w:val="a"/>
    <w:link w:val="ac"/>
    <w:uiPriority w:val="99"/>
    <w:rsid w:val="003D3D07"/>
    <w:pPr>
      <w:spacing w:line="240" w:lineRule="auto"/>
      <w:jc w:val="left"/>
    </w:pPr>
    <w:rPr>
      <w:rFonts w:ascii="Courier New" w:hAnsi="Courier New" w:cs="Courier New"/>
      <w:sz w:val="20"/>
      <w:szCs w:val="20"/>
      <w:lang w:eastAsia="ru-RU"/>
    </w:rPr>
  </w:style>
  <w:style w:type="character" w:customStyle="1" w:styleId="ac">
    <w:name w:val="Текст Знак"/>
    <w:basedOn w:val="a0"/>
    <w:link w:val="ab"/>
    <w:uiPriority w:val="99"/>
    <w:semiHidden/>
    <w:locked/>
    <w:rsid w:val="00880268"/>
    <w:rPr>
      <w:rFonts w:ascii="Courier New" w:hAnsi="Courier New" w:cs="Courier New"/>
      <w:lang w:eastAsia="zh-CN"/>
    </w:rPr>
  </w:style>
  <w:style w:type="paragraph" w:customStyle="1" w:styleId="10">
    <w:name w:val="1"/>
    <w:basedOn w:val="a"/>
    <w:uiPriority w:val="99"/>
    <w:rsid w:val="003D3D07"/>
    <w:pPr>
      <w:spacing w:after="160" w:line="240" w:lineRule="exact"/>
      <w:jc w:val="left"/>
    </w:pPr>
    <w:rPr>
      <w:rFonts w:ascii="Verdana" w:hAnsi="Verdana" w:cs="Verdana"/>
      <w:sz w:val="20"/>
      <w:szCs w:val="20"/>
      <w:lang w:val="en-US" w:eastAsia="en-US"/>
    </w:rPr>
  </w:style>
  <w:style w:type="paragraph" w:customStyle="1" w:styleId="33">
    <w:name w:val="Знак3"/>
    <w:basedOn w:val="a"/>
    <w:uiPriority w:val="99"/>
    <w:rsid w:val="00BE1D24"/>
    <w:pPr>
      <w:spacing w:after="160" w:line="240" w:lineRule="exact"/>
      <w:jc w:val="left"/>
    </w:pPr>
    <w:rPr>
      <w:rFonts w:ascii="Verdana" w:hAnsi="Verdana" w:cs="Verdana"/>
      <w:sz w:val="20"/>
      <w:szCs w:val="20"/>
      <w:lang w:val="en-US" w:eastAsia="en-US"/>
    </w:rPr>
  </w:style>
  <w:style w:type="paragraph" w:styleId="ad">
    <w:name w:val="Body Text"/>
    <w:basedOn w:val="a"/>
    <w:link w:val="ae"/>
    <w:uiPriority w:val="99"/>
    <w:rsid w:val="009108EB"/>
    <w:pPr>
      <w:spacing w:after="120"/>
    </w:pPr>
  </w:style>
  <w:style w:type="character" w:customStyle="1" w:styleId="ae">
    <w:name w:val="Основной текст Знак"/>
    <w:basedOn w:val="a0"/>
    <w:link w:val="ad"/>
    <w:uiPriority w:val="99"/>
    <w:semiHidden/>
    <w:locked/>
    <w:rsid w:val="00880268"/>
    <w:rPr>
      <w:rFonts w:ascii="Times New Roman CYR" w:hAnsi="Times New Roman CYR" w:cs="Times New Roman CYR"/>
      <w:sz w:val="28"/>
      <w:szCs w:val="28"/>
      <w:lang w:eastAsia="zh-CN"/>
    </w:rPr>
  </w:style>
  <w:style w:type="paragraph" w:customStyle="1" w:styleId="CharCharCharCharCharChar">
    <w:name w:val="Char Char Знак Знак Char Char Знак Знак Char Char"/>
    <w:basedOn w:val="a"/>
    <w:uiPriority w:val="99"/>
    <w:rsid w:val="009108EB"/>
    <w:pPr>
      <w:spacing w:after="160" w:line="240" w:lineRule="exact"/>
      <w:jc w:val="left"/>
    </w:pPr>
    <w:rPr>
      <w:rFonts w:ascii="Verdana" w:hAnsi="Verdana" w:cs="Verdana"/>
      <w:sz w:val="20"/>
      <w:szCs w:val="20"/>
      <w:lang w:val="en-US" w:eastAsia="en-US"/>
    </w:rPr>
  </w:style>
  <w:style w:type="paragraph" w:styleId="af">
    <w:name w:val="Balloon Text"/>
    <w:basedOn w:val="a"/>
    <w:link w:val="af0"/>
    <w:uiPriority w:val="99"/>
    <w:semiHidden/>
    <w:rsid w:val="007B5920"/>
    <w:pPr>
      <w:spacing w:line="240" w:lineRule="auto"/>
    </w:pPr>
    <w:rPr>
      <w:rFonts w:ascii="Tahoma" w:hAnsi="Tahoma" w:cs="Tahoma"/>
      <w:sz w:val="16"/>
      <w:szCs w:val="16"/>
    </w:rPr>
  </w:style>
  <w:style w:type="character" w:customStyle="1" w:styleId="af0">
    <w:name w:val="Текст выноски Знак"/>
    <w:basedOn w:val="a0"/>
    <w:link w:val="af"/>
    <w:uiPriority w:val="99"/>
    <w:locked/>
    <w:rsid w:val="007B5920"/>
    <w:rPr>
      <w:rFonts w:ascii="Tahoma" w:hAnsi="Tahoma" w:cs="Tahoma"/>
      <w:sz w:val="16"/>
      <w:szCs w:val="16"/>
      <w:lang w:eastAsia="zh-CN"/>
    </w:rPr>
  </w:style>
  <w:style w:type="paragraph" w:customStyle="1" w:styleId="Char">
    <w:name w:val="Char"/>
    <w:basedOn w:val="a"/>
    <w:uiPriority w:val="99"/>
    <w:rsid w:val="00B72A4E"/>
    <w:pPr>
      <w:spacing w:after="160" w:line="240" w:lineRule="exact"/>
      <w:jc w:val="left"/>
    </w:pPr>
    <w:rPr>
      <w:rFonts w:ascii="Verdana" w:hAnsi="Verdana" w:cs="Verdana"/>
      <w:sz w:val="20"/>
      <w:szCs w:val="20"/>
      <w:lang w:val="en-US" w:eastAsia="en-US"/>
    </w:rPr>
  </w:style>
  <w:style w:type="paragraph" w:styleId="af1">
    <w:name w:val="No Spacing"/>
    <w:uiPriority w:val="99"/>
    <w:qFormat/>
    <w:rsid w:val="003A58F6"/>
    <w:pPr>
      <w:spacing w:after="0" w:line="240" w:lineRule="auto"/>
      <w:ind w:firstLine="284"/>
      <w:jc w:val="both"/>
    </w:pPr>
    <w:rPr>
      <w:rFonts w:ascii="Times New Roman CYR" w:hAnsi="Times New Roman CYR" w:cs="Times New Roman CYR"/>
      <w:sz w:val="28"/>
      <w:szCs w:val="28"/>
      <w:lang w:eastAsia="zh-CN"/>
    </w:rPr>
  </w:style>
  <w:style w:type="character" w:styleId="af2">
    <w:name w:val="annotation reference"/>
    <w:basedOn w:val="a0"/>
    <w:uiPriority w:val="99"/>
    <w:semiHidden/>
    <w:rsid w:val="00E8698C"/>
    <w:rPr>
      <w:rFonts w:cs="Times New Roman"/>
      <w:sz w:val="16"/>
      <w:szCs w:val="16"/>
    </w:rPr>
  </w:style>
  <w:style w:type="paragraph" w:styleId="af3">
    <w:name w:val="annotation text"/>
    <w:basedOn w:val="a"/>
    <w:link w:val="af4"/>
    <w:uiPriority w:val="99"/>
    <w:semiHidden/>
    <w:rsid w:val="00E8698C"/>
    <w:rPr>
      <w:sz w:val="20"/>
      <w:szCs w:val="20"/>
    </w:rPr>
  </w:style>
  <w:style w:type="character" w:customStyle="1" w:styleId="af4">
    <w:name w:val="Текст примечания Знак"/>
    <w:basedOn w:val="a0"/>
    <w:link w:val="af3"/>
    <w:uiPriority w:val="99"/>
    <w:semiHidden/>
    <w:locked/>
    <w:rsid w:val="0057261D"/>
    <w:rPr>
      <w:rFonts w:ascii="Times New Roman CYR" w:hAnsi="Times New Roman CYR" w:cs="Times New Roman CYR"/>
      <w:sz w:val="20"/>
      <w:szCs w:val="20"/>
      <w:lang w:eastAsia="zh-CN"/>
    </w:rPr>
  </w:style>
  <w:style w:type="paragraph" w:styleId="af5">
    <w:name w:val="annotation subject"/>
    <w:basedOn w:val="af3"/>
    <w:next w:val="af3"/>
    <w:link w:val="af6"/>
    <w:uiPriority w:val="99"/>
    <w:semiHidden/>
    <w:rsid w:val="00E8698C"/>
    <w:rPr>
      <w:b/>
      <w:bCs/>
    </w:rPr>
  </w:style>
  <w:style w:type="character" w:customStyle="1" w:styleId="af6">
    <w:name w:val="Тема примечания Знак"/>
    <w:basedOn w:val="af4"/>
    <w:link w:val="af5"/>
    <w:uiPriority w:val="99"/>
    <w:semiHidden/>
    <w:locked/>
    <w:rsid w:val="0057261D"/>
    <w:rPr>
      <w:b/>
      <w:bCs/>
    </w:rPr>
  </w:style>
  <w:style w:type="paragraph" w:styleId="af7">
    <w:name w:val="List Paragraph"/>
    <w:basedOn w:val="a"/>
    <w:uiPriority w:val="99"/>
    <w:qFormat/>
    <w:rsid w:val="00095146"/>
    <w:pPr>
      <w:ind w:left="720"/>
    </w:pPr>
  </w:style>
  <w:style w:type="paragraph" w:customStyle="1" w:styleId="12">
    <w:name w:val="Знак1"/>
    <w:basedOn w:val="a"/>
    <w:uiPriority w:val="99"/>
    <w:rsid w:val="008D7726"/>
    <w:pPr>
      <w:spacing w:after="160" w:line="240" w:lineRule="exact"/>
      <w:jc w:val="left"/>
    </w:pPr>
    <w:rPr>
      <w:rFonts w:ascii="Verdana" w:hAnsi="Verdana" w:cs="Verdana"/>
      <w:sz w:val="20"/>
      <w:szCs w:val="20"/>
      <w:lang w:val="en-US" w:eastAsia="en-US"/>
    </w:rPr>
  </w:style>
  <w:style w:type="character" w:customStyle="1" w:styleId="13">
    <w:name w:val="Заголовок 1 Знак"/>
    <w:basedOn w:val="a0"/>
    <w:uiPriority w:val="99"/>
    <w:locked/>
    <w:rsid w:val="006D53B8"/>
    <w:rPr>
      <w:rFonts w:ascii="Cambria" w:hAnsi="Cambria" w:cs="Cambria"/>
      <w:b/>
      <w:bCs/>
      <w:kern w:val="32"/>
      <w:sz w:val="32"/>
      <w:szCs w:val="32"/>
      <w:lang w:eastAsia="zh-CN"/>
    </w:rPr>
  </w:style>
  <w:style w:type="paragraph" w:customStyle="1" w:styleId="CharCharCharChar">
    <w:name w:val="Char Char Знак Знак Char Char"/>
    <w:basedOn w:val="a"/>
    <w:uiPriority w:val="99"/>
    <w:rsid w:val="00F05196"/>
    <w:pPr>
      <w:spacing w:after="160" w:line="240" w:lineRule="exact"/>
      <w:jc w:val="lef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88559736">
      <w:marLeft w:val="0"/>
      <w:marRight w:val="0"/>
      <w:marTop w:val="0"/>
      <w:marBottom w:val="0"/>
      <w:divBdr>
        <w:top w:val="none" w:sz="0" w:space="0" w:color="auto"/>
        <w:left w:val="none" w:sz="0" w:space="0" w:color="auto"/>
        <w:bottom w:val="none" w:sz="0" w:space="0" w:color="auto"/>
        <w:right w:val="none" w:sz="0" w:space="0" w:color="auto"/>
      </w:divBdr>
    </w:div>
    <w:div w:id="288559737">
      <w:marLeft w:val="0"/>
      <w:marRight w:val="0"/>
      <w:marTop w:val="0"/>
      <w:marBottom w:val="0"/>
      <w:divBdr>
        <w:top w:val="none" w:sz="0" w:space="0" w:color="auto"/>
        <w:left w:val="none" w:sz="0" w:space="0" w:color="auto"/>
        <w:bottom w:val="none" w:sz="0" w:space="0" w:color="auto"/>
        <w:right w:val="none" w:sz="0" w:space="0" w:color="auto"/>
      </w:divBdr>
    </w:div>
    <w:div w:id="288559739">
      <w:marLeft w:val="0"/>
      <w:marRight w:val="0"/>
      <w:marTop w:val="0"/>
      <w:marBottom w:val="0"/>
      <w:divBdr>
        <w:top w:val="none" w:sz="0" w:space="0" w:color="auto"/>
        <w:left w:val="none" w:sz="0" w:space="0" w:color="auto"/>
        <w:bottom w:val="none" w:sz="0" w:space="0" w:color="auto"/>
        <w:right w:val="none" w:sz="0" w:space="0" w:color="auto"/>
      </w:divBdr>
      <w:divsChild>
        <w:div w:id="28855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nillable="true"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2012-06-27T20:00:00+00:00</_End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23A42-AC9A-4C39-BC07-13A7D4E5145D}"/>
</file>

<file path=customXml/itemProps2.xml><?xml version="1.0" encoding="utf-8"?>
<ds:datastoreItem xmlns:ds="http://schemas.openxmlformats.org/officeDocument/2006/customXml" ds:itemID="{897415DE-112D-4853-A1D7-14D1E14718F5}"/>
</file>

<file path=customXml/itemProps3.xml><?xml version="1.0" encoding="utf-8"?>
<ds:datastoreItem xmlns:ds="http://schemas.openxmlformats.org/officeDocument/2006/customXml" ds:itemID="{0109315D-7622-4B5D-8993-515D4F492F9E}"/>
</file>

<file path=customXml/itemProps4.xml><?xml version="1.0" encoding="utf-8"?>
<ds:datastoreItem xmlns:ds="http://schemas.openxmlformats.org/officeDocument/2006/customXml" ds:itemID="{6E0859B2-B4B8-44BB-9DE7-EF162DCB8D29}"/>
</file>

<file path=docProps/app.xml><?xml version="1.0" encoding="utf-8"?>
<Properties xmlns="http://schemas.openxmlformats.org/officeDocument/2006/extended-properties" xmlns:vt="http://schemas.openxmlformats.org/officeDocument/2006/docPropsVTypes">
  <Template>Normal.dotm</Template>
  <TotalTime>0</TotalTime>
  <Pages>44</Pages>
  <Words>15818</Words>
  <Characters>113635</Characters>
  <Application>Microsoft Office Word</Application>
  <DocSecurity>0</DocSecurity>
  <Lines>946</Lines>
  <Paragraphs>258</Paragraphs>
  <ScaleCrop>false</ScaleCrop>
  <Company>НЛУ</Company>
  <LinksUpToDate>false</LinksUpToDate>
  <CharactersWithSpaces>129195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Ирина</dc:creator>
  <cp:keywords/>
  <dc:description/>
  <cp:lastModifiedBy>tulyakova</cp:lastModifiedBy>
  <cp:revision>2</cp:revision>
  <cp:lastPrinted>2012-04-02T09:47:00Z</cp:lastPrinted>
  <dcterms:created xsi:type="dcterms:W3CDTF">2012-06-29T06:18:00Z</dcterms:created>
  <dcterms:modified xsi:type="dcterms:W3CDTF">2012-06-29T06:18:00Z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Статус">
    <vt:lpwstr>Без статуса</vt:lpwstr>
  </property>
  <property fmtid="{D5CDD505-2E9C-101B-9397-08002B2CF9AE}" pid="4" name="ContentTypeId">
    <vt:lpwstr>0x0101000A208CA240C4E143B0AB8415F7D7A4C9</vt:lpwstr>
  </property>
</Properties>
</file>