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50" w:type="dxa"/>
        <w:tblInd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</w:tblGrid>
      <w:tr w:rsidR="00B64CBD" w:rsidTr="00B64CBD">
        <w:trPr>
          <w:trHeight w:val="20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64CBD" w:rsidRPr="00B64CBD" w:rsidRDefault="00B64CBD" w:rsidP="00B64CBD">
            <w:pPr>
              <w:shd w:val="clear" w:color="auto" w:fill="FFFFFF"/>
              <w:spacing w:line="289" w:lineRule="exact"/>
              <w:ind w:right="141"/>
              <w:rPr>
                <w:b/>
              </w:rPr>
            </w:pPr>
            <w:r w:rsidRPr="00B64CBD">
              <w:rPr>
                <w:b/>
              </w:rPr>
              <w:t>УТВЕРЖДЕНЫ</w:t>
            </w:r>
          </w:p>
          <w:p w:rsidR="007E519D" w:rsidRDefault="007E519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Приказом от «</w:t>
            </w:r>
            <w:r w:rsidR="00DC729E">
              <w:t>15</w:t>
            </w:r>
            <w:r w:rsidRPr="00390D6D">
              <w:t xml:space="preserve">» </w:t>
            </w:r>
            <w:r w:rsidR="00DC729E">
              <w:t xml:space="preserve">января </w:t>
            </w:r>
            <w:r w:rsidRPr="00390D6D">
              <w:t>201</w:t>
            </w:r>
            <w:r w:rsidR="00716CD0">
              <w:t>6</w:t>
            </w:r>
            <w:r w:rsidRPr="00390D6D">
              <w:t xml:space="preserve"> г.</w:t>
            </w:r>
            <w:r>
              <w:t xml:space="preserve">                                                                                            </w:t>
            </w:r>
            <w:r w:rsidRPr="00390D6D">
              <w:t>№ РС-</w:t>
            </w:r>
            <w:r w:rsidR="00DC729E">
              <w:t>01</w:t>
            </w:r>
            <w:r w:rsidRPr="00390D6D">
              <w:t>-1</w:t>
            </w:r>
            <w:r w:rsidR="00716CD0">
              <w:t>6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  <w:r>
              <w:t xml:space="preserve">Генеральный  директор </w:t>
            </w:r>
          </w:p>
          <w:p w:rsidR="00B64CBD" w:rsidRPr="00390D6D" w:rsidRDefault="00793FFF" w:rsidP="00B64CBD">
            <w:pPr>
              <w:shd w:val="clear" w:color="auto" w:fill="FFFFFF"/>
              <w:spacing w:line="289" w:lineRule="exact"/>
              <w:ind w:right="141"/>
            </w:pPr>
            <w:r>
              <w:t>ООО «УК «БК-Сбережения</w:t>
            </w:r>
            <w:r w:rsidR="00B64CBD" w:rsidRPr="00390D6D">
              <w:t>»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_______________ /</w:t>
            </w:r>
            <w:r w:rsidR="00716CD0">
              <w:t>И.А. Ванин</w:t>
            </w:r>
            <w:r w:rsidRPr="00390D6D">
              <w:t>/</w:t>
            </w: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  <w:jc w:val="right"/>
            </w:pPr>
          </w:p>
          <w:p w:rsidR="00B64CBD" w:rsidRPr="00390D6D" w:rsidRDefault="00B64CBD" w:rsidP="00B64CBD">
            <w:pPr>
              <w:shd w:val="clear" w:color="auto" w:fill="FFFFFF"/>
              <w:spacing w:line="289" w:lineRule="exact"/>
              <w:ind w:right="141"/>
            </w:pPr>
            <w:r w:rsidRPr="00390D6D">
              <w:t>м.п.</w:t>
            </w:r>
          </w:p>
          <w:p w:rsidR="00B64CBD" w:rsidRDefault="00B64CBD" w:rsidP="00B64CBD">
            <w:pPr>
              <w:shd w:val="clear" w:color="auto" w:fill="FFFFFF"/>
              <w:spacing w:line="289" w:lineRule="exact"/>
              <w:ind w:right="141"/>
            </w:pPr>
          </w:p>
        </w:tc>
      </w:tr>
    </w:tbl>
    <w:p w:rsidR="009F543C" w:rsidRDefault="009F543C" w:rsidP="0097344A">
      <w:pPr>
        <w:jc w:val="center"/>
        <w:rPr>
          <w:b/>
          <w:bCs/>
          <w:sz w:val="21"/>
          <w:szCs w:val="21"/>
        </w:rPr>
      </w:pPr>
    </w:p>
    <w:p w:rsidR="008C2C3F" w:rsidRPr="0097344A" w:rsidRDefault="008C2C3F" w:rsidP="0097344A">
      <w:pPr>
        <w:jc w:val="center"/>
        <w:rPr>
          <w:b/>
          <w:bCs/>
          <w:sz w:val="21"/>
          <w:szCs w:val="21"/>
        </w:rPr>
      </w:pPr>
    </w:p>
    <w:p w:rsidR="00822B3E" w:rsidRPr="00DE7009" w:rsidRDefault="00822B3E" w:rsidP="0097344A">
      <w:pPr>
        <w:jc w:val="center"/>
        <w:rPr>
          <w:b/>
          <w:bCs/>
        </w:rPr>
      </w:pPr>
      <w:r w:rsidRPr="006D3595">
        <w:rPr>
          <w:b/>
          <w:bCs/>
        </w:rPr>
        <w:t>ИЗМЕНЕНИЯ И ДОПОЛНЕНИЯ</w:t>
      </w:r>
      <w:r w:rsidR="00513E16">
        <w:rPr>
          <w:b/>
          <w:bCs/>
        </w:rPr>
        <w:t xml:space="preserve"> № </w:t>
      </w:r>
      <w:r w:rsidR="00716CD0">
        <w:rPr>
          <w:b/>
          <w:bCs/>
        </w:rPr>
        <w:t>8</w:t>
      </w:r>
    </w:p>
    <w:p w:rsidR="00513E16" w:rsidRDefault="00822B3E" w:rsidP="00EF592F">
      <w:pPr>
        <w:jc w:val="center"/>
        <w:rPr>
          <w:b/>
          <w:bCs/>
        </w:rPr>
      </w:pPr>
      <w:r w:rsidRPr="006D3595">
        <w:rPr>
          <w:b/>
          <w:bCs/>
        </w:rPr>
        <w:t xml:space="preserve"> </w:t>
      </w:r>
      <w:r w:rsidR="00EF592F">
        <w:rPr>
          <w:b/>
          <w:bCs/>
        </w:rPr>
        <w:t xml:space="preserve">в Правила доверительного управления  Открытым  паевым инвестиционным фондом акций  «Екатерина </w:t>
      </w:r>
      <w:proofErr w:type="gramStart"/>
      <w:r w:rsidR="00EF592F">
        <w:rPr>
          <w:b/>
          <w:bCs/>
        </w:rPr>
        <w:t>Великая</w:t>
      </w:r>
      <w:proofErr w:type="gramEnd"/>
      <w:r w:rsidR="00EF592F">
        <w:rPr>
          <w:b/>
          <w:bCs/>
        </w:rPr>
        <w:t xml:space="preserve"> </w:t>
      </w:r>
      <w:r w:rsidR="00513E16">
        <w:rPr>
          <w:b/>
          <w:bCs/>
        </w:rPr>
        <w:t>»</w:t>
      </w:r>
    </w:p>
    <w:p w:rsidR="00882703" w:rsidRDefault="00513E16" w:rsidP="00776D27">
      <w:pPr>
        <w:jc w:val="center"/>
        <w:rPr>
          <w:b/>
          <w:bCs/>
        </w:rPr>
      </w:pPr>
      <w:proofErr w:type="gramStart"/>
      <w:r w:rsidRPr="00513E16">
        <w:rPr>
          <w:b/>
          <w:bCs/>
        </w:rPr>
        <w:t>(</w:t>
      </w:r>
      <w:r w:rsidR="00822B3E" w:rsidRPr="00513E16">
        <w:rPr>
          <w:b/>
          <w:bCs/>
        </w:rPr>
        <w:t>Правила</w:t>
      </w:r>
      <w:r w:rsidR="00B64CBD">
        <w:rPr>
          <w:b/>
          <w:bCs/>
        </w:rPr>
        <w:t xml:space="preserve"> довери</w:t>
      </w:r>
      <w:r w:rsidR="00EF592F">
        <w:rPr>
          <w:b/>
          <w:bCs/>
        </w:rPr>
        <w:t>тельного управления Открытым</w:t>
      </w:r>
      <w:r w:rsidR="00B64CBD">
        <w:rPr>
          <w:b/>
          <w:bCs/>
        </w:rPr>
        <w:t xml:space="preserve"> паевым инвес</w:t>
      </w:r>
      <w:r w:rsidR="00EF592F">
        <w:rPr>
          <w:b/>
          <w:bCs/>
        </w:rPr>
        <w:t>тиционным фондом акций</w:t>
      </w:r>
      <w:r w:rsidR="00B64CBD">
        <w:rPr>
          <w:b/>
          <w:bCs/>
        </w:rPr>
        <w:t xml:space="preserve"> </w:t>
      </w:r>
      <w:r w:rsidR="00EF592F">
        <w:rPr>
          <w:b/>
          <w:bCs/>
        </w:rPr>
        <w:t xml:space="preserve"> «Екатерина Великая» </w:t>
      </w:r>
      <w:r w:rsidR="00822B3E" w:rsidRPr="00513E16">
        <w:rPr>
          <w:b/>
          <w:bCs/>
        </w:rPr>
        <w:t xml:space="preserve">зарегистрированы </w:t>
      </w:r>
      <w:r w:rsidR="00723371" w:rsidRPr="00513E16">
        <w:rPr>
          <w:b/>
          <w:bCs/>
        </w:rPr>
        <w:t>ФСФР России</w:t>
      </w:r>
      <w:r w:rsidR="00822B3E" w:rsidRPr="00513E16">
        <w:rPr>
          <w:b/>
          <w:bCs/>
        </w:rPr>
        <w:t xml:space="preserve"> </w:t>
      </w:r>
      <w:proofErr w:type="gramEnd"/>
    </w:p>
    <w:p w:rsidR="00822B3E" w:rsidRPr="00513E16" w:rsidRDefault="00822B3E" w:rsidP="00776D27">
      <w:pPr>
        <w:jc w:val="center"/>
        <w:rPr>
          <w:b/>
          <w:bCs/>
        </w:rPr>
      </w:pPr>
      <w:r w:rsidRPr="00513E16">
        <w:rPr>
          <w:b/>
          <w:bCs/>
        </w:rPr>
        <w:t>за № 23</w:t>
      </w:r>
      <w:r w:rsidR="009B5C2F" w:rsidRPr="00513E16">
        <w:rPr>
          <w:b/>
          <w:bCs/>
        </w:rPr>
        <w:t>04</w:t>
      </w:r>
      <w:r w:rsidR="00882703">
        <w:rPr>
          <w:b/>
          <w:bCs/>
        </w:rPr>
        <w:t xml:space="preserve"> от </w:t>
      </w:r>
      <w:r w:rsidR="00882703" w:rsidRPr="00513E16">
        <w:rPr>
          <w:b/>
          <w:bCs/>
        </w:rPr>
        <w:t>19 января 2012 г.</w:t>
      </w:r>
      <w:r w:rsidR="00513E16" w:rsidRPr="00513E16">
        <w:rPr>
          <w:b/>
          <w:bCs/>
        </w:rPr>
        <w:t>)</w:t>
      </w:r>
    </w:p>
    <w:p w:rsidR="00705450" w:rsidRPr="006D3595" w:rsidRDefault="00705450" w:rsidP="00776D27">
      <w:pPr>
        <w:jc w:val="both"/>
        <w:rPr>
          <w:b/>
          <w:bCs/>
        </w:rPr>
      </w:pPr>
    </w:p>
    <w:tbl>
      <w:tblPr>
        <w:tblW w:w="10398" w:type="dxa"/>
        <w:tblInd w:w="-792" w:type="dxa"/>
        <w:tblLook w:val="0000"/>
      </w:tblPr>
      <w:tblGrid>
        <w:gridCol w:w="5153"/>
        <w:gridCol w:w="6"/>
        <w:gridCol w:w="5239"/>
      </w:tblGrid>
      <w:tr w:rsidR="00822B3E" w:rsidRPr="0097344A" w:rsidTr="007E519D">
        <w:trPr>
          <w:trHeight w:val="315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3" w:rsidRDefault="00723371" w:rsidP="007E519D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  <w:p w:rsidR="00926F53" w:rsidRPr="0097344A" w:rsidRDefault="00926F53" w:rsidP="007E519D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E" w:rsidRPr="0097344A" w:rsidRDefault="00723371" w:rsidP="007E51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926F53" w:rsidRPr="0097344A" w:rsidTr="007E519D">
        <w:trPr>
          <w:trHeight w:val="69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3" w:rsidRPr="00A54CE2" w:rsidRDefault="00A54CE2" w:rsidP="007E51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4. Полное фирменное наименование управляющей компании Фонда (далее - Управляющая компания): Общество с ограниченной ответственностью «Управляющая компания «Русский Стандарт».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3" w:rsidRPr="00A54CE2" w:rsidRDefault="00A54CE2" w:rsidP="007E519D">
            <w:pPr>
              <w:tabs>
                <w:tab w:val="left" w:pos="1080"/>
              </w:tabs>
              <w:jc w:val="both"/>
              <w:rPr>
                <w:b/>
                <w:color w:val="000000"/>
              </w:rPr>
            </w:pPr>
            <w:r w:rsidRPr="00D44E47">
              <w:t xml:space="preserve">4. </w:t>
            </w:r>
            <w:r w:rsidRPr="00A54CE2">
              <w:t xml:space="preserve">Полное фирменное наименование управляющей компании Фонда (далее - Управляющая компания): </w:t>
            </w:r>
            <w:r>
              <w:rPr>
                <w:b/>
                <w:color w:val="000000"/>
              </w:rPr>
              <w:t xml:space="preserve">Общество с ограниченной </w:t>
            </w:r>
            <w:r w:rsidRPr="00A54CE2">
              <w:rPr>
                <w:b/>
                <w:color w:val="000000"/>
              </w:rPr>
              <w:t>ответственностью «Управляющая компания «БК-Сбережения»</w:t>
            </w:r>
            <w:r w:rsidRPr="00A54CE2">
              <w:rPr>
                <w:color w:val="000000"/>
              </w:rPr>
              <w:t>.</w:t>
            </w:r>
          </w:p>
        </w:tc>
      </w:tr>
      <w:tr w:rsidR="00716CD0" w:rsidRPr="0097344A" w:rsidTr="001A0E5F">
        <w:trPr>
          <w:trHeight w:val="1036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0" w:rsidRPr="00A54CE2" w:rsidRDefault="00A54CE2" w:rsidP="007E51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компании: Российская Федерация, 105187, г. Москва, ул. Ткацкая, д. 36, комната № 227.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D0" w:rsidRPr="00A54CE2" w:rsidRDefault="00A54CE2" w:rsidP="007E519D">
            <w:pPr>
              <w:tabs>
                <w:tab w:val="left" w:pos="1080"/>
              </w:tabs>
              <w:jc w:val="both"/>
              <w:rPr>
                <w:b/>
                <w:bCs/>
              </w:rPr>
            </w:pPr>
            <w:r w:rsidRPr="00D44E47">
              <w:t>5</w:t>
            </w:r>
            <w:r w:rsidRPr="00A54CE2">
              <w:t xml:space="preserve">. Место нахождения Управляющей компании: </w:t>
            </w:r>
            <w:r w:rsidRPr="00A54CE2">
              <w:rPr>
                <w:b/>
                <w:color w:val="000000"/>
              </w:rPr>
              <w:t>Российская Федерация, 129110, г. Москва, проспект Мира, д.69, строение 1.</w:t>
            </w:r>
          </w:p>
        </w:tc>
      </w:tr>
      <w:tr w:rsidR="00926F53" w:rsidRPr="0097344A" w:rsidTr="007E519D">
        <w:trPr>
          <w:trHeight w:val="1611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A" w:rsidRPr="00D44E47" w:rsidRDefault="00625AEA" w:rsidP="007E51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. Порядок подачи заявок на приобретение инвестиционных паев:</w:t>
            </w:r>
          </w:p>
          <w:p w:rsidR="00625AEA" w:rsidRPr="008D7406" w:rsidRDefault="00625AEA" w:rsidP="007E51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06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625AEA" w:rsidRPr="00D44E47" w:rsidRDefault="00625AEA" w:rsidP="007E519D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8D7406"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625AEA" w:rsidRPr="00D44E47" w:rsidRDefault="00625AEA" w:rsidP="007E519D">
            <w:pPr>
              <w:shd w:val="clear" w:color="auto" w:fill="FFFFFF"/>
              <w:tabs>
                <w:tab w:val="num" w:pos="0"/>
                <w:tab w:val="left" w:pos="1096"/>
              </w:tabs>
              <w:spacing w:line="303" w:lineRule="exact"/>
              <w:ind w:right="14" w:firstLine="540"/>
              <w:jc w:val="both"/>
            </w:pPr>
            <w:r w:rsidRPr="00D44E47">
              <w:t>Заявки на приобретение инвестиционных паев, направленные почтой (в том числе электронной), факсом или курьером, не принимаются.</w:t>
            </w:r>
          </w:p>
          <w:p w:rsidR="00926F53" w:rsidRDefault="00926F53" w:rsidP="007E519D">
            <w:pPr>
              <w:pStyle w:val="a3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>47. Порядок подачи заявок на приобретение инвестиционных паев: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№1 и Приложением №2 к настоящим Правилам, подаются в пунктах приема заявок инвестором или его уполномоченным представителем.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625AEA">
              <w:rPr>
                <w:bCs/>
              </w:rPr>
              <w:t>Заявки на приобретение инвестиционных паев, оформленные в соответствии с Приложением №3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Заявки на приобретение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 w:rsidRPr="00625AEA">
              <w:rPr>
                <w:b/>
                <w:bCs/>
              </w:rPr>
              <w:t xml:space="preserve">Заявка на приобретение инвестиционных паев вместе с комплектом документов, требующихся для открытия лицевого счета в </w:t>
            </w:r>
            <w:r w:rsidRPr="00625AEA">
              <w:rPr>
                <w:b/>
                <w:bCs/>
              </w:rPr>
              <w:lastRenderedPageBreak/>
              <w:t xml:space="preserve">реестре владельцев инвестиционных паев, должна быть отправлена заказным письмом с уведомлением о вручении по адресу Управляющей </w:t>
            </w:r>
            <w:r>
              <w:rPr>
                <w:b/>
                <w:bCs/>
              </w:rPr>
              <w:t xml:space="preserve">компании: Российская Федерация, </w:t>
            </w:r>
            <w:r>
              <w:rPr>
                <w:b/>
                <w:color w:val="000000"/>
              </w:rPr>
              <w:t xml:space="preserve">129110,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625AEA">
              <w:rPr>
                <w:b/>
                <w:bCs/>
              </w:rPr>
              <w:t>При этом все подписи лиц в заявке на приобретение инвестиционных паев,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625AEA">
              <w:rPr>
                <w:b/>
                <w:bCs/>
              </w:rPr>
              <w:t>В том случае, если заявка на приобретение инвестиционных паев,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625AEA">
              <w:rPr>
                <w:b/>
                <w:bCs/>
              </w:rPr>
              <w:t>Датой и временем приема заявки на приобретение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926F53" w:rsidRDefault="00625AEA" w:rsidP="007E519D">
            <w:pPr>
              <w:pStyle w:val="a3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proofErr w:type="gramStart"/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  <w:proofErr w:type="gramEnd"/>
          </w:p>
        </w:tc>
      </w:tr>
      <w:tr w:rsidR="00357AF6" w:rsidRPr="0097344A" w:rsidTr="001A0E5F">
        <w:trPr>
          <w:trHeight w:val="547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A" w:rsidRPr="00D44E47" w:rsidRDefault="00625AEA" w:rsidP="007E51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. 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625AEA" w:rsidRPr="00D44E47" w:rsidRDefault="00625AEA" w:rsidP="007E51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47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 носят безотзывный характер.</w:t>
            </w:r>
          </w:p>
          <w:p w:rsidR="00625AEA" w:rsidRPr="00D44E47" w:rsidRDefault="00625AEA" w:rsidP="007E519D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 xml:space="preserve">Заявки на погашение инвестиционных паев подаются в следующем порядке: </w:t>
            </w:r>
          </w:p>
          <w:p w:rsidR="00625AEA" w:rsidRPr="008D7406" w:rsidRDefault="00625AEA" w:rsidP="007E519D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lastRenderedPageBreak/>
              <w:t>Заявки на погашение инвестиционных паев, 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625AEA" w:rsidRPr="00D44E47" w:rsidRDefault="00625AEA" w:rsidP="007E519D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8D7406"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625AEA" w:rsidRPr="00D44E47" w:rsidRDefault="00625AEA" w:rsidP="007E519D">
            <w:pPr>
              <w:pStyle w:val="21"/>
              <w:spacing w:after="0" w:line="240" w:lineRule="auto"/>
              <w:ind w:left="0" w:firstLine="540"/>
              <w:jc w:val="both"/>
            </w:pPr>
            <w:r w:rsidRPr="00D44E47">
              <w:t>Заявки на погашение инвестиционных паев, права на которые учитываются в реестре владельцев инвестиционных паев на лицевом счете</w:t>
            </w:r>
            <w:r>
              <w:t>, открытом</w:t>
            </w:r>
            <w:r w:rsidRPr="00D44E47">
              <w:t xml:space="preserve"> номинально</w:t>
            </w:r>
            <w:r>
              <w:t>му</w:t>
            </w:r>
            <w:r w:rsidRPr="00D44E47">
              <w:t xml:space="preserve"> держател</w:t>
            </w:r>
            <w:r>
              <w:t>ю</w:t>
            </w:r>
            <w:r w:rsidRPr="00D44E47">
              <w:t xml:space="preserve">, подаются этим номинальным держателем. </w:t>
            </w:r>
          </w:p>
          <w:p w:rsidR="00625AEA" w:rsidRPr="00D44E47" w:rsidRDefault="00625AEA" w:rsidP="007E519D">
            <w:pPr>
              <w:ind w:firstLine="540"/>
              <w:jc w:val="both"/>
            </w:pPr>
            <w:r w:rsidRPr="00D44E47">
              <w:t>Заявки на погашение инвестиционных паев, направленные почтой (в том числе электронной), факсом или курьером, не принимаются.</w:t>
            </w:r>
          </w:p>
          <w:p w:rsidR="00357AF6" w:rsidRPr="00392967" w:rsidRDefault="00357AF6" w:rsidP="007E519D">
            <w:pPr>
              <w:pStyle w:val="a3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68. </w:t>
            </w:r>
            <w:r w:rsidRPr="00625AEA">
              <w:rPr>
                <w:bCs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 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>Заявки на погашение инвестиционных паев носят безотзывный характер.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 xml:space="preserve">Заявки на погашение инвестиционных паев подаются в следующем порядке: 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625AEA">
              <w:rPr>
                <w:bCs/>
              </w:rPr>
              <w:t xml:space="preserve">Заявки на погашение инвестиционных паев, </w:t>
            </w:r>
            <w:r w:rsidRPr="00625AEA">
              <w:rPr>
                <w:bCs/>
              </w:rPr>
              <w:lastRenderedPageBreak/>
              <w:t>оформленные в соответствии с приложениями №4, №5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625AEA" w:rsidRPr="00625AEA" w:rsidRDefault="00650579" w:rsidP="007E519D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25AEA" w:rsidRPr="00625AEA">
              <w:rPr>
                <w:bCs/>
              </w:rPr>
              <w:t>Заявки на погашение инвестиционных паев, оформленные в соответствии с приложением №6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625AEA" w:rsidRPr="00625AEA" w:rsidRDefault="00625AEA" w:rsidP="007E519D">
            <w:pPr>
              <w:ind w:right="33"/>
              <w:jc w:val="both"/>
              <w:rPr>
                <w:bCs/>
              </w:rPr>
            </w:pPr>
            <w:r w:rsidRPr="00625AEA">
              <w:rPr>
                <w:bCs/>
              </w:rPr>
              <w:t xml:space="preserve"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 </w:t>
            </w:r>
          </w:p>
          <w:p w:rsidR="00625AEA" w:rsidRPr="00625AEA" w:rsidRDefault="00625AEA" w:rsidP="007E519D">
            <w:pPr>
              <w:ind w:right="33"/>
              <w:jc w:val="both"/>
              <w:rPr>
                <w:b/>
                <w:bCs/>
              </w:rPr>
            </w:pPr>
            <w:r w:rsidRPr="00625AEA">
              <w:rPr>
                <w:b/>
                <w:bCs/>
              </w:rPr>
              <w:t>Заявки на погашение инвестиционных паев могут направляться в Управляющую компанию посредством почтовой связи, позволяющей достоверно установить лицо, направившее и подписавшее заявку.</w:t>
            </w:r>
          </w:p>
          <w:p w:rsidR="007E519D" w:rsidRPr="00625AEA" w:rsidRDefault="007E519D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625AEA" w:rsidRPr="00625AEA">
              <w:rPr>
                <w:b/>
                <w:bCs/>
              </w:rPr>
              <w:t>При подаче заявки на погашение инвестиционных паев по почте,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</w:t>
            </w:r>
            <w:r>
              <w:rPr>
                <w:b/>
                <w:bCs/>
              </w:rPr>
              <w:t xml:space="preserve">правляющей компании: Российская Федерация, </w:t>
            </w:r>
            <w:r>
              <w:rPr>
                <w:b/>
                <w:color w:val="000000"/>
              </w:rPr>
              <w:t xml:space="preserve">129110,              г. </w:t>
            </w:r>
            <w:r w:rsidRPr="00A54CE2">
              <w:rPr>
                <w:b/>
                <w:color w:val="000000"/>
              </w:rPr>
              <w:t>Москва, проспект Мира, д.69, строение 1.</w:t>
            </w:r>
          </w:p>
          <w:p w:rsidR="00625AEA" w:rsidRPr="00625AEA" w:rsidRDefault="007E519D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5AEA" w:rsidRPr="00625AEA">
              <w:rPr>
                <w:b/>
                <w:bCs/>
              </w:rPr>
              <w:t>При этом подпись лица, подписавшего заявку, должна быть нотариально удостоверенной. В том случае, если заявка на погашение инвестиционных паев подписана уполномоченным представителем заявителя,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625AEA" w:rsidRPr="00625AEA" w:rsidRDefault="007E519D" w:rsidP="007E519D">
            <w:pPr>
              <w:ind w:righ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625AEA" w:rsidRPr="00625AEA">
              <w:rPr>
                <w:b/>
                <w:bCs/>
              </w:rPr>
              <w:t>Датой и временем приема заявки на погашение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357AF6" w:rsidRDefault="00625AEA" w:rsidP="007E519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</w:t>
            </w:r>
            <w:r w:rsidRPr="00625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вручении на почтовый адрес, указанный в реестре владельцев инвестиционных паев.</w:t>
            </w:r>
          </w:p>
          <w:p w:rsidR="007E519D" w:rsidRPr="00BF724D" w:rsidRDefault="007E519D" w:rsidP="007E51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E519D" w:rsidTr="007E5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159" w:type="dxa"/>
            <w:gridSpan w:val="2"/>
          </w:tcPr>
          <w:p w:rsidR="00625901" w:rsidRPr="00192C14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. При подаче </w:t>
            </w:r>
            <w:proofErr w:type="gramStart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Pr="00192C14">
              <w:rPr>
                <w:bCs/>
              </w:rPr>
              <w:t xml:space="preserve"> </w:t>
            </w:r>
            <w:r w:rsidRPr="00192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625901" w:rsidRPr="00192C14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- 1,</w:t>
            </w:r>
            <w:r w:rsidRPr="00276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5 (Одна целая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тых) процента от расчётной стоимости инвестиционного пая в случае, если погашение инвестиционных паёв производится в срок менее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901" w:rsidRPr="00192C14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</w:t>
            </w:r>
            <w:r w:rsidRPr="00BD0388">
              <w:rPr>
                <w:rFonts w:ascii="Times New Roman" w:hAnsi="Times New Roman" w:cs="Times New Roman"/>
                <w:sz w:val="24"/>
                <w:szCs w:val="24"/>
              </w:rPr>
              <w:t>170 (Ста семидесяти)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Pr="00192C14">
              <w:rPr>
                <w:rFonts w:ascii="Times New Roman CYR" w:hAnsi="Times New Roman CYR" w:cs="Times New Roman CYR"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19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19D" w:rsidRPr="007E519D" w:rsidRDefault="007E519D" w:rsidP="00625901"/>
        </w:tc>
        <w:tc>
          <w:tcPr>
            <w:tcW w:w="5239" w:type="dxa"/>
          </w:tcPr>
          <w:p w:rsidR="00625901" w:rsidRPr="00CD5F2C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2C">
              <w:rPr>
                <w:rFonts w:ascii="Times New Roman" w:hAnsi="Times New Roman" w:cs="Times New Roman"/>
                <w:sz w:val="24"/>
                <w:szCs w:val="24"/>
              </w:rPr>
              <w:t xml:space="preserve">78. При подаче </w:t>
            </w:r>
            <w:proofErr w:type="gramStart"/>
            <w:r w:rsidRPr="00CD5F2C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CD5F2C">
              <w:rPr>
                <w:rFonts w:ascii="Times New Roman" w:hAnsi="Times New Roman" w:cs="Times New Roman"/>
                <w:sz w:val="24"/>
                <w:szCs w:val="24"/>
              </w:rPr>
              <w:t xml:space="preserve"> на погашение инвестиционных паёв </w:t>
            </w:r>
            <w:r w:rsidRPr="00CD5F2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Управляющей компании или</w:t>
            </w:r>
            <w:r w:rsidRPr="00CD5F2C">
              <w:rPr>
                <w:bCs/>
              </w:rPr>
              <w:t xml:space="preserve"> </w:t>
            </w:r>
            <w:r w:rsidRPr="00CD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агентам </w:t>
            </w:r>
            <w:r w:rsidRPr="00CD5F2C">
              <w:rPr>
                <w:rFonts w:ascii="Times New Roman" w:hAnsi="Times New Roman" w:cs="Times New Roman"/>
                <w:sz w:val="24"/>
                <w:szCs w:val="24"/>
              </w:rPr>
              <w:t>размер скидки, на которую уменьшается расчётная стоимость инвестиционного пая, составляет:</w:t>
            </w:r>
          </w:p>
          <w:p w:rsidR="00625901" w:rsidRPr="004D5EBA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- 2,45 (Две целых сорок пять сотых) процента от расчётной стоимости инвестиционного пая в случае, если погашение инвестиционных паёв производится в срок менее </w:t>
            </w:r>
            <w:r w:rsidR="00E4277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равный 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4277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 восьмидесяти)</w:t>
            </w:r>
            <w:r w:rsidR="00E4277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дням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E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625901" w:rsidRPr="004D5EBA" w:rsidRDefault="00625901" w:rsidP="00625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- 1,95</w:t>
            </w:r>
            <w:r w:rsidR="00EF06F4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(Одна целая девяносто пять сотых) процента от расчётной стоимости инвестиционного пая в случае, если погашение инвестиционных паёв производится в срок </w:t>
            </w:r>
            <w:r w:rsidR="009527F7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4277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 восьмидесяти) дней</w:t>
            </w:r>
            <w:r w:rsidR="00CD5F2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F2C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но менее</w:t>
            </w:r>
            <w:r w:rsidR="00AE44F8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365 (Трехсот шестидесяти пяти) дней </w:t>
            </w:r>
            <w:r w:rsidRPr="004D5E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  <w:p w:rsidR="00AE44F8" w:rsidRPr="004D5EBA" w:rsidRDefault="00AE44F8" w:rsidP="00AE44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не взимается в случае, если погашение инвестиционных паёв производится в срок равный или более 365 (Трехсот шестидесяти пяти) дней </w:t>
            </w:r>
            <w:r w:rsidRPr="004D5EBA">
              <w:rPr>
                <w:rFonts w:ascii="Times New Roman CYR" w:hAnsi="Times New Roman CYR" w:cs="Times New Roman CYR"/>
                <w:b/>
                <w:sz w:val="24"/>
                <w:szCs w:val="24"/>
                <w:lang w:eastAsia="zh-CN"/>
              </w:rPr>
              <w:t>со дня внесения приходной записи по зачислению данных инвестиционных паев на лицевой счет, с которого производится погашение данных инвестиционных паев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E519D" w:rsidRDefault="007E519D" w:rsidP="00396BBB">
            <w:pPr>
              <w:pStyle w:val="ConsPlusNormal"/>
              <w:ind w:firstLine="0"/>
              <w:jc w:val="both"/>
              <w:rPr>
                <w:b/>
                <w:bCs/>
              </w:rPr>
            </w:pPr>
          </w:p>
        </w:tc>
      </w:tr>
      <w:tr w:rsidR="007E519D" w:rsidTr="007E5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159" w:type="dxa"/>
            <w:gridSpan w:val="2"/>
          </w:tcPr>
          <w:p w:rsidR="00625901" w:rsidRPr="00D44E47" w:rsidRDefault="00625901" w:rsidP="00625901">
            <w:pPr>
              <w:shd w:val="clear" w:color="auto" w:fill="FFFFFF"/>
              <w:spacing w:line="303" w:lineRule="exact"/>
              <w:ind w:right="14"/>
              <w:jc w:val="both"/>
            </w:pPr>
            <w:r>
              <w:t xml:space="preserve">      </w:t>
            </w:r>
            <w:r w:rsidRPr="00D44E47">
              <w:t>8</w:t>
            </w:r>
            <w:r>
              <w:t>6</w:t>
            </w:r>
            <w:r w:rsidRPr="00D44E47">
              <w:t>. Заявки на обмен инвестиционных паев подаются в следующем порядке:</w:t>
            </w:r>
          </w:p>
          <w:p w:rsidR="00625901" w:rsidRPr="00D44E47" w:rsidRDefault="00625901" w:rsidP="00625901">
            <w:pPr>
              <w:shd w:val="clear" w:color="auto" w:fill="FFFFFF"/>
              <w:spacing w:line="303" w:lineRule="exact"/>
              <w:ind w:left="14" w:right="14" w:firstLine="526"/>
              <w:jc w:val="both"/>
            </w:pPr>
            <w:r w:rsidRPr="00D44E47"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625901" w:rsidRPr="00D44E47" w:rsidRDefault="00625901" w:rsidP="00625901">
            <w:pPr>
              <w:shd w:val="clear" w:color="auto" w:fill="FFFFFF"/>
              <w:spacing w:line="303" w:lineRule="exact"/>
              <w:ind w:right="14" w:firstLine="540"/>
              <w:jc w:val="both"/>
            </w:pPr>
            <w:r w:rsidRPr="00D44E47"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 уполномоченным представителем.</w:t>
            </w:r>
          </w:p>
          <w:p w:rsidR="007E519D" w:rsidRDefault="00455E27" w:rsidP="00455E27">
            <w:pPr>
              <w:jc w:val="both"/>
              <w:rPr>
                <w:b/>
                <w:bCs/>
              </w:rPr>
            </w:pPr>
            <w:r>
              <w:t xml:space="preserve">        </w:t>
            </w:r>
            <w:r w:rsidR="00625901" w:rsidRPr="00D44E47">
              <w:t xml:space="preserve">Заявки на обмен инвестиционных паев, </w:t>
            </w:r>
            <w:r w:rsidR="00625901" w:rsidRPr="00D44E47">
              <w:lastRenderedPageBreak/>
              <w:t>направленные почтой (в том числе электронной), факсо</w:t>
            </w:r>
            <w:r w:rsidR="00625901">
              <w:t>м или курьером, не принимаются.</w:t>
            </w:r>
          </w:p>
        </w:tc>
        <w:tc>
          <w:tcPr>
            <w:tcW w:w="5239" w:type="dxa"/>
          </w:tcPr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. Заявки на обмен инвестиционных паев подаются в следующем порядке: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приложениями №7, №8 к настоящим Правилам, подаются в пунктах приема заявок владельцем инвестиционных паев или его уполномоченным представителем.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FDA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на обмен инвестиционных паев, оформленные в соответствии с приложением №9 к настоящим Правилам, подаются в пунктах приема заявок номинальным держателем или его уполномоченным представителем.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Заявки на обмен инвестиционных паев могут направляться в Управляющую компанию посредством почтовой связи,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позволяющей достоверно установить лицо, направившее и подписавшее заявку.</w:t>
            </w:r>
          </w:p>
          <w:p w:rsidR="00625901" w:rsidRPr="00625901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обмен инвестиционных паев, а также при необходимости комплект документов, требующихся для открытия лицевого счета в реестре владельцев инвестиционных паев фонда, на инвестиционные паи которого производится обмен, должна быть отправлена заказным письмом с уведомлением о вручении по адресу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правляющей компании: </w:t>
            </w:r>
            <w:r w:rsidRPr="0062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129110, </w:t>
            </w:r>
            <w:r w:rsidRPr="006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Москва, проспект Мира, д.69, строение 1.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этом все подписи лиц в заявке на обмен инвестиционных паев, а также при необходимости в заявлении на открытие лицевого счета, в анкете зарегистрированного лица, а также все копии документов, требующихся для открытия лицевого счета в реестре владельцев инвестиционных паев, должны быть нотариально удостоверенными.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случае, если заявка на обмен инвестиционных паев и заявление на открытие лицевого счета были подписаны уполномоченным представителем заявителя,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заявителя.</w:t>
            </w:r>
          </w:p>
          <w:p w:rsidR="00625901" w:rsidRPr="00F22FDA" w:rsidRDefault="00625901" w:rsidP="00625901">
            <w:pPr>
              <w:pStyle w:val="a3"/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F22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Датой и временем приема заявки на обмен инвестиционных паев, полученной посредством почтовой связи, считается дата и время получения Управляющей компанией заказного письма с уведомлением о вручении.</w:t>
            </w:r>
          </w:p>
          <w:p w:rsidR="007E519D" w:rsidRDefault="00625901" w:rsidP="006259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F22FDA">
              <w:rPr>
                <w:b/>
                <w:bCs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8C2C3F" w:rsidRDefault="008C2C3F" w:rsidP="00625901">
            <w:pPr>
              <w:rPr>
                <w:b/>
                <w:bCs/>
              </w:rPr>
            </w:pPr>
          </w:p>
        </w:tc>
      </w:tr>
      <w:tr w:rsidR="008C2C3F" w:rsidTr="00E3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5159" w:type="dxa"/>
            <w:gridSpan w:val="2"/>
          </w:tcPr>
          <w:p w:rsidR="008C2C3F" w:rsidRPr="008C2C3F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lastRenderedPageBreak/>
              <w:t xml:space="preserve">98. За счёт имущества, составляющего Фонд, выплачивается вознаграждение Управляющей компании в размере не более 3,5 (Трёх целых пяти десятых) процентов среднегодовой стоимости чистых активов </w:t>
            </w:r>
            <w:r w:rsidRPr="00E302EA">
              <w:lastRenderedPageBreak/>
              <w:t>Фонда, а также Специализированному депозитарию, Регистратору, Аудиторской организации в размере не более 0,26 (Ноль целых двадцати шести сотых) процента среднегодовой стоимости чистых активов Фонда.</w:t>
            </w:r>
          </w:p>
        </w:tc>
        <w:tc>
          <w:tcPr>
            <w:tcW w:w="5239" w:type="dxa"/>
          </w:tcPr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4D5EBA">
              <w:lastRenderedPageBreak/>
              <w:t xml:space="preserve">98. За счёт имущества, составляющего Фонд, выплачивается вознаграждение Управляющей компании в размере не более 3,5 (Трёх целых пяти десятых) процентов среднегодовой стоимости чистых активов </w:t>
            </w:r>
            <w:r w:rsidRPr="004D5EBA">
              <w:lastRenderedPageBreak/>
              <w:t xml:space="preserve">Фонда, а также Специализированному депозитарию, Регистратору, Аудиторской организации в размере </w:t>
            </w:r>
            <w:r w:rsidRPr="00381DA4">
              <w:t>не более</w:t>
            </w:r>
            <w:r w:rsidRPr="004D5EBA">
              <w:rPr>
                <w:b/>
              </w:rPr>
              <w:t xml:space="preserve"> 0,3 (Ноль целых три десятых) </w:t>
            </w:r>
            <w:r w:rsidRPr="004D5EBA">
              <w:t>процента среднегодовой стоимости чистых активов Фонда.</w:t>
            </w:r>
          </w:p>
          <w:p w:rsidR="008C2C3F" w:rsidRPr="008C2C3F" w:rsidRDefault="008C2C3F" w:rsidP="008C2C3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</w:tr>
      <w:tr w:rsidR="00E302EA" w:rsidTr="00E3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5159" w:type="dxa"/>
            <w:gridSpan w:val="2"/>
          </w:tcPr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lastRenderedPageBreak/>
              <w:t xml:space="preserve">101.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1)</w:t>
            </w:r>
            <w:r w:rsidRPr="00E302EA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2)</w:t>
            </w:r>
            <w:r w:rsidRPr="00E302EA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3)</w:t>
            </w:r>
            <w:r w:rsidRPr="00E302EA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E302EA" w:rsidRPr="00E302EA" w:rsidRDefault="00E302EA" w:rsidP="00E302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E302EA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E302EA" w:rsidRPr="00E302EA" w:rsidRDefault="00E302EA" w:rsidP="00E302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E302EA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E302EA" w:rsidRPr="00E302EA" w:rsidRDefault="00E302EA" w:rsidP="00E302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E302EA"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302EA" w:rsidRPr="00E302EA" w:rsidRDefault="00E302EA" w:rsidP="00E302E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E302EA">
              <w:t xml:space="preserve">расходы по уплате обязательных платежей, установленных в соответствии с </w:t>
            </w:r>
            <w:r w:rsidRPr="00E302EA">
              <w:lastRenderedPageBreak/>
              <w:t>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E302EA">
              <w:t>8)</w:t>
            </w:r>
            <w:r w:rsidRPr="00E302EA">
              <w:tab/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E302EA">
              <w:t xml:space="preserve"> владельцев инвестиционных паёв по договорам доверительного управления имуществом Фонда;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9)</w:t>
            </w:r>
            <w:r w:rsidRPr="00E302EA">
              <w:tab/>
              <w:t xml:space="preserve">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10)</w:t>
            </w:r>
            <w:r w:rsidRPr="00E302EA">
              <w:tab/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Фонда.</w:t>
            </w:r>
          </w:p>
          <w:p w:rsidR="00E302EA" w:rsidRP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E302EA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E302EA">
              <w:t xml:space="preserve">Максимальный размер расходов, подлежащих оплате за счёт имущества, составляющего Фонд, за исключением налогов и иных обязательных платежей, связанных с доверительным управлением Фондом, составляет 0,2 (Ноль целых две десятых) </w:t>
            </w:r>
            <w:r w:rsidRPr="00E302EA">
              <w:lastRenderedPageBreak/>
              <w:t>процента среднегодовой стоимости чистых активов Фонда (с учётом налога на добавленную стоимость), определяемой в порядке, установленном нормативными актами в сфере финансовых рынков.</w:t>
            </w:r>
          </w:p>
          <w:p w:rsid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302EA" w:rsidRP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239" w:type="dxa"/>
          </w:tcPr>
          <w:p w:rsidR="00E302EA" w:rsidRPr="008C2C3F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8C2C3F">
              <w:lastRenderedPageBreak/>
              <w:t xml:space="preserve">101.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E302EA" w:rsidRPr="008C2C3F" w:rsidRDefault="00E302EA" w:rsidP="00E302EA">
            <w:pPr>
              <w:widowControl w:val="0"/>
              <w:shd w:val="clear" w:color="auto" w:fill="FFFFFF"/>
              <w:tabs>
                <w:tab w:val="left" w:pos="1054"/>
              </w:tabs>
              <w:autoSpaceDE w:val="0"/>
              <w:autoSpaceDN w:val="0"/>
              <w:adjustRightInd w:val="0"/>
              <w:spacing w:line="303" w:lineRule="exact"/>
              <w:ind w:firstLine="540"/>
              <w:jc w:val="both"/>
            </w:pPr>
            <w:r w:rsidRPr="008C2C3F">
              <w:t>1)</w:t>
            </w:r>
            <w:r w:rsidRPr="008C2C3F">
              <w:tab/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E302EA" w:rsidRPr="008C2C3F" w:rsidRDefault="00E302EA" w:rsidP="00E302EA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spacing w:line="303" w:lineRule="exact"/>
              <w:ind w:right="7" w:firstLine="540"/>
              <w:jc w:val="both"/>
            </w:pPr>
            <w:r w:rsidRPr="008C2C3F">
              <w:t>2)</w:t>
            </w:r>
            <w:r w:rsidRPr="008C2C3F">
              <w:tab/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302EA" w:rsidRPr="008C2C3F" w:rsidRDefault="00E302EA" w:rsidP="00E302EA">
            <w:pPr>
              <w:widowControl w:val="0"/>
              <w:shd w:val="clear" w:color="auto" w:fill="FFFFFF"/>
              <w:tabs>
                <w:tab w:val="left" w:pos="1075"/>
              </w:tabs>
              <w:autoSpaceDE w:val="0"/>
              <w:autoSpaceDN w:val="0"/>
              <w:adjustRightInd w:val="0"/>
              <w:spacing w:before="14" w:line="310" w:lineRule="exact"/>
              <w:ind w:right="7" w:firstLine="540"/>
              <w:jc w:val="both"/>
            </w:pPr>
            <w:r w:rsidRPr="008C2C3F">
              <w:t>3)</w:t>
            </w:r>
            <w:r w:rsidRPr="008C2C3F">
              <w:tab/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 </w:t>
            </w:r>
          </w:p>
          <w:p w:rsidR="00E302EA" w:rsidRDefault="00E302EA" w:rsidP="00E302EA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28" w:right="69" w:firstLine="425"/>
              <w:jc w:val="both"/>
            </w:pPr>
            <w:r w:rsidRPr="008C2C3F"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E302EA" w:rsidRPr="008C2C3F" w:rsidRDefault="00E302EA" w:rsidP="00E302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7" w:line="303" w:lineRule="exact"/>
              <w:ind w:left="0" w:right="62" w:firstLine="453"/>
              <w:jc w:val="both"/>
            </w:pPr>
            <w:r w:rsidRPr="008C2C3F"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E302EA" w:rsidRDefault="00E302EA" w:rsidP="00E302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before="14" w:line="303" w:lineRule="exact"/>
              <w:ind w:left="0" w:right="55" w:firstLine="453"/>
              <w:jc w:val="both"/>
            </w:pPr>
            <w:r w:rsidRPr="008C2C3F">
              <w:t xml:space="preserve"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</w:t>
            </w:r>
            <w:r w:rsidRPr="008C2C3F">
              <w:lastRenderedPageBreak/>
              <w:t>направлению бюллетеней для голосования;</w:t>
            </w:r>
          </w:p>
          <w:p w:rsidR="00E302EA" w:rsidRPr="008C2C3F" w:rsidRDefault="00E302EA" w:rsidP="00E302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71"/>
              </w:tabs>
              <w:autoSpaceDE w:val="0"/>
              <w:autoSpaceDN w:val="0"/>
              <w:adjustRightInd w:val="0"/>
              <w:spacing w:line="303" w:lineRule="exact"/>
              <w:ind w:left="0" w:right="55" w:firstLine="453"/>
              <w:jc w:val="both"/>
            </w:pPr>
            <w:r w:rsidRPr="008C2C3F"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302EA" w:rsidRDefault="00E302EA" w:rsidP="00E302EA">
            <w:pPr>
              <w:widowControl w:val="0"/>
              <w:shd w:val="clear" w:color="auto" w:fill="FFFFFF"/>
              <w:tabs>
                <w:tab w:val="left" w:pos="1082"/>
              </w:tabs>
              <w:autoSpaceDE w:val="0"/>
              <w:autoSpaceDN w:val="0"/>
              <w:adjustRightInd w:val="0"/>
              <w:spacing w:before="7" w:line="303" w:lineRule="exact"/>
              <w:ind w:right="34" w:firstLine="540"/>
              <w:jc w:val="both"/>
            </w:pPr>
            <w:proofErr w:type="gramStart"/>
            <w:r w:rsidRPr="008C2C3F">
              <w:t>8)</w:t>
            </w:r>
            <w:r w:rsidRPr="008C2C3F">
              <w:tab/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</w:t>
            </w:r>
            <w:proofErr w:type="gramEnd"/>
            <w:r w:rsidRPr="008C2C3F">
              <w:t xml:space="preserve"> владельцев инвестиционных паёв по договорам доверительного управления имуществом Фонда;</w:t>
            </w:r>
          </w:p>
          <w:p w:rsidR="00E302EA" w:rsidRPr="008C2C3F" w:rsidRDefault="00E302EA" w:rsidP="00E302EA">
            <w:pPr>
              <w:widowControl w:val="0"/>
              <w:shd w:val="clear" w:color="auto" w:fill="FFFFFF"/>
              <w:tabs>
                <w:tab w:val="left" w:pos="985"/>
              </w:tabs>
              <w:autoSpaceDE w:val="0"/>
              <w:autoSpaceDN w:val="0"/>
              <w:adjustRightInd w:val="0"/>
              <w:spacing w:before="14" w:line="303" w:lineRule="exact"/>
              <w:ind w:right="28" w:firstLine="540"/>
              <w:jc w:val="both"/>
            </w:pPr>
            <w:r w:rsidRPr="008C2C3F">
              <w:t>9)</w:t>
            </w:r>
            <w:r w:rsidRPr="008C2C3F">
              <w:tab/>
              <w:t xml:space="preserve"> 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E302EA" w:rsidRPr="008C2C3F" w:rsidRDefault="00E302EA" w:rsidP="00E302EA">
            <w:pPr>
              <w:widowControl w:val="0"/>
              <w:shd w:val="clear" w:color="auto" w:fill="FFFFFF"/>
              <w:tabs>
                <w:tab w:val="left" w:pos="1323"/>
              </w:tabs>
              <w:autoSpaceDE w:val="0"/>
              <w:autoSpaceDN w:val="0"/>
              <w:adjustRightInd w:val="0"/>
              <w:spacing w:line="303" w:lineRule="exact"/>
              <w:ind w:right="21" w:firstLine="540"/>
              <w:jc w:val="both"/>
            </w:pPr>
            <w:r w:rsidRPr="008C2C3F">
              <w:t>10)</w:t>
            </w:r>
            <w:r w:rsidRPr="008C2C3F">
              <w:tab/>
              <w:t>расходы, связанные с оплатой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Фонда.</w:t>
            </w:r>
          </w:p>
          <w:p w:rsidR="00E302EA" w:rsidRPr="008C2C3F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8C2C3F"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"Об инвестиционных фондах".</w:t>
            </w:r>
          </w:p>
          <w:p w:rsidR="00E302EA" w:rsidRPr="00381DA4" w:rsidRDefault="00E302EA" w:rsidP="00E302EA">
            <w:pPr>
              <w:autoSpaceDE w:val="0"/>
              <w:autoSpaceDN w:val="0"/>
              <w:adjustRightInd w:val="0"/>
              <w:ind w:firstLine="540"/>
              <w:jc w:val="both"/>
            </w:pPr>
            <w:r w:rsidRPr="00381DA4">
              <w:t xml:space="preserve">Максимальный размер расходов, </w:t>
            </w:r>
            <w:r w:rsidRPr="00381DA4">
              <w:lastRenderedPageBreak/>
              <w:t>подлежащих оплате за счёт имущества, составляющего Фонд, за исключением налогов и иных обязательных платежей, связанных с доверительным управлением Фондом, составляет</w:t>
            </w:r>
            <w:r>
              <w:rPr>
                <w:b/>
              </w:rPr>
              <w:t xml:space="preserve"> 0,5 (Ноль целых пять</w:t>
            </w:r>
            <w:r w:rsidRPr="008C2C3F">
              <w:rPr>
                <w:b/>
              </w:rPr>
              <w:t xml:space="preserve"> десятых) </w:t>
            </w:r>
            <w:r w:rsidRPr="00381DA4">
              <w:t>процента среднегодовой стоимости чистых активов Фонда (с учётом налога на добавленную стоимость), определяемой в порядке, установленном нормативными актами в сфере финансовых рынков.</w:t>
            </w:r>
          </w:p>
          <w:p w:rsidR="00F72B6F" w:rsidRDefault="00F72B6F" w:rsidP="00E302E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E302EA" w:rsidTr="00F7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2"/>
        </w:trPr>
        <w:tc>
          <w:tcPr>
            <w:tcW w:w="5159" w:type="dxa"/>
            <w:gridSpan w:val="2"/>
          </w:tcPr>
          <w:p w:rsidR="00E302EA" w:rsidRPr="00192C14" w:rsidRDefault="00E302EA" w:rsidP="00E302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>. Расходы, не предусмотренные пунктом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Правил, а также вознаграждения в части превышения размеров, указанных в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 xml:space="preserve"> целых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 шесть</w:t>
            </w:r>
            <w:r w:rsidRPr="00747D88">
              <w:rPr>
                <w:rFonts w:ascii="Times New Roman" w:hAnsi="Times New Roman" w:cs="Times New Roman"/>
                <w:sz w:val="24"/>
                <w:szCs w:val="24"/>
              </w:rPr>
              <w:t xml:space="preserve"> сотых) процента среднегодовой стоимости чистых активов Фонда, выплачиваются Управляющей компанией за счёт своих собственных средств.</w:t>
            </w:r>
          </w:p>
          <w:p w:rsidR="00E302EA" w:rsidRDefault="00E302EA" w:rsidP="00F72B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39" w:type="dxa"/>
          </w:tcPr>
          <w:p w:rsidR="00E302EA" w:rsidRPr="004D5EBA" w:rsidRDefault="00E302EA" w:rsidP="00E302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EBA">
              <w:rPr>
                <w:rFonts w:ascii="Times New Roman" w:hAnsi="Times New Roman" w:cs="Times New Roman"/>
                <w:sz w:val="24"/>
                <w:szCs w:val="24"/>
              </w:rPr>
              <w:t>102. Расходы, не предусмотренные пунктом 101 настоящих Правил, а также вознаграждения в части превышения размеров, указанных в пункте 98 настоящих Правил, или</w:t>
            </w:r>
            <w:r w:rsidR="00F72B6F" w:rsidRPr="004D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B6F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B6F"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>(Три целых восемь десятых</w:t>
            </w:r>
            <w:r w:rsidRPr="004D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D5EBA">
              <w:rPr>
                <w:rFonts w:ascii="Times New Roman" w:hAnsi="Times New Roman" w:cs="Times New Roman"/>
                <w:sz w:val="24"/>
                <w:szCs w:val="24"/>
              </w:rPr>
              <w:t>процента среднегодовой стоимости чистых активов Фонда, выплачиваются Управляющей компанией за счёт своих собственных средств.</w:t>
            </w:r>
          </w:p>
          <w:p w:rsidR="00E302EA" w:rsidRDefault="00E302EA" w:rsidP="008C2C3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4D7A2F" w:rsidRDefault="004D7A2F" w:rsidP="00E54790">
      <w:pPr>
        <w:ind w:left="-851"/>
        <w:rPr>
          <w:b/>
        </w:rPr>
      </w:pPr>
    </w:p>
    <w:p w:rsidR="00F72B6F" w:rsidRDefault="00F72B6F" w:rsidP="00E54790">
      <w:pPr>
        <w:ind w:left="-851"/>
        <w:rPr>
          <w:b/>
        </w:rPr>
      </w:pPr>
    </w:p>
    <w:p w:rsidR="00F72B6F" w:rsidRDefault="00F72B6F" w:rsidP="00E54790">
      <w:pPr>
        <w:ind w:left="-851"/>
        <w:rPr>
          <w:b/>
        </w:rPr>
      </w:pPr>
    </w:p>
    <w:p w:rsidR="00E54790" w:rsidRDefault="00E54790" w:rsidP="00E54790">
      <w:pPr>
        <w:ind w:left="-851"/>
        <w:rPr>
          <w:b/>
        </w:rPr>
      </w:pPr>
      <w:r>
        <w:rPr>
          <w:b/>
        </w:rPr>
        <w:t>Генеральн</w:t>
      </w:r>
      <w:r w:rsidR="00357AF6">
        <w:rPr>
          <w:b/>
        </w:rPr>
        <w:t>ый</w:t>
      </w:r>
      <w:r>
        <w:rPr>
          <w:b/>
        </w:rPr>
        <w:t xml:space="preserve"> директор</w:t>
      </w:r>
    </w:p>
    <w:p w:rsidR="00822B3E" w:rsidRPr="0097344A" w:rsidRDefault="00E54790" w:rsidP="00E54790">
      <w:pPr>
        <w:tabs>
          <w:tab w:val="left" w:pos="7371"/>
        </w:tabs>
        <w:ind w:left="-851"/>
        <w:rPr>
          <w:b/>
        </w:rPr>
      </w:pPr>
      <w:r>
        <w:rPr>
          <w:b/>
        </w:rPr>
        <w:t xml:space="preserve">ООО </w:t>
      </w:r>
      <w:r w:rsidR="00793FFF">
        <w:rPr>
          <w:b/>
        </w:rPr>
        <w:t>«УК «БК-Сбережения</w:t>
      </w:r>
      <w:r>
        <w:rPr>
          <w:b/>
        </w:rPr>
        <w:t xml:space="preserve">» </w:t>
      </w:r>
      <w:r>
        <w:rPr>
          <w:b/>
        </w:rPr>
        <w:tab/>
        <w:t xml:space="preserve">    </w:t>
      </w:r>
      <w:r w:rsidR="00DF7F48">
        <w:rPr>
          <w:b/>
        </w:rPr>
        <w:t>И.А.</w:t>
      </w:r>
      <w:r w:rsidR="004D7A2F">
        <w:rPr>
          <w:b/>
        </w:rPr>
        <w:t xml:space="preserve"> </w:t>
      </w:r>
      <w:r w:rsidR="00DF7F48">
        <w:rPr>
          <w:b/>
        </w:rPr>
        <w:t>Ванин</w:t>
      </w:r>
    </w:p>
    <w:sectPr w:rsidR="00822B3E" w:rsidRPr="0097344A" w:rsidSect="00E55D4C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E5" w:rsidRDefault="006B6FE5" w:rsidP="0070505B">
      <w:r>
        <w:separator/>
      </w:r>
    </w:p>
  </w:endnote>
  <w:endnote w:type="continuationSeparator" w:id="0">
    <w:p w:rsidR="006B6FE5" w:rsidRDefault="006B6FE5" w:rsidP="0070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FF" w:rsidRDefault="00860871">
    <w:pPr>
      <w:pStyle w:val="ae"/>
      <w:jc w:val="right"/>
    </w:pPr>
    <w:fldSimple w:instr="PAGE   \* MERGEFORMAT">
      <w:r w:rsidR="00F033EF">
        <w:rPr>
          <w:noProof/>
        </w:rPr>
        <w:t>8</w:t>
      </w:r>
    </w:fldSimple>
  </w:p>
  <w:p w:rsidR="007B26FF" w:rsidRDefault="007B26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E5" w:rsidRDefault="006B6FE5" w:rsidP="0070505B">
      <w:r>
        <w:separator/>
      </w:r>
    </w:p>
  </w:footnote>
  <w:footnote w:type="continuationSeparator" w:id="0">
    <w:p w:rsidR="006B6FE5" w:rsidRDefault="006B6FE5" w:rsidP="00705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9AA"/>
    <w:multiLevelType w:val="hybridMultilevel"/>
    <w:tmpl w:val="FB2ED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7373"/>
    <w:multiLevelType w:val="hybridMultilevel"/>
    <w:tmpl w:val="B24EE45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90244"/>
    <w:multiLevelType w:val="hybridMultilevel"/>
    <w:tmpl w:val="008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0B1ED9"/>
    <w:multiLevelType w:val="hybridMultilevel"/>
    <w:tmpl w:val="391C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38B2"/>
    <w:multiLevelType w:val="hybridMultilevel"/>
    <w:tmpl w:val="3910A5FA"/>
    <w:lvl w:ilvl="0" w:tplc="EBDCFB7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A65AA"/>
    <w:multiLevelType w:val="hybridMultilevel"/>
    <w:tmpl w:val="D25ED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11288"/>
    <w:multiLevelType w:val="hybridMultilevel"/>
    <w:tmpl w:val="404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431C1"/>
    <w:multiLevelType w:val="multilevel"/>
    <w:tmpl w:val="B1B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92B4C17"/>
    <w:multiLevelType w:val="hybridMultilevel"/>
    <w:tmpl w:val="AF28297C"/>
    <w:lvl w:ilvl="0" w:tplc="D7266FD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CAA5BB5"/>
    <w:multiLevelType w:val="singleLevel"/>
    <w:tmpl w:val="EECA55AE"/>
    <w:lvl w:ilvl="0">
      <w:start w:val="4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0">
    <w:nsid w:val="58F034C6"/>
    <w:multiLevelType w:val="hybridMultilevel"/>
    <w:tmpl w:val="A8F0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12BB7"/>
    <w:multiLevelType w:val="hybridMultilevel"/>
    <w:tmpl w:val="92146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FF51F42"/>
    <w:multiLevelType w:val="multilevel"/>
    <w:tmpl w:val="9C3E8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D27"/>
    <w:rsid w:val="000016E5"/>
    <w:rsid w:val="0001524C"/>
    <w:rsid w:val="00016165"/>
    <w:rsid w:val="00021243"/>
    <w:rsid w:val="00032890"/>
    <w:rsid w:val="000467BC"/>
    <w:rsid w:val="00056557"/>
    <w:rsid w:val="00064E26"/>
    <w:rsid w:val="00076ED8"/>
    <w:rsid w:val="00082204"/>
    <w:rsid w:val="0009637C"/>
    <w:rsid w:val="000A1111"/>
    <w:rsid w:val="000A3A13"/>
    <w:rsid w:val="000A6877"/>
    <w:rsid w:val="000C0928"/>
    <w:rsid w:val="000C2D63"/>
    <w:rsid w:val="000C502E"/>
    <w:rsid w:val="000D0ACB"/>
    <w:rsid w:val="000D5A5D"/>
    <w:rsid w:val="000D6AA5"/>
    <w:rsid w:val="000F22EE"/>
    <w:rsid w:val="00103D3A"/>
    <w:rsid w:val="001151C9"/>
    <w:rsid w:val="001343F5"/>
    <w:rsid w:val="00173838"/>
    <w:rsid w:val="00184F8D"/>
    <w:rsid w:val="0018644A"/>
    <w:rsid w:val="00192C14"/>
    <w:rsid w:val="00197A92"/>
    <w:rsid w:val="001A0E5F"/>
    <w:rsid w:val="001A4D43"/>
    <w:rsid w:val="001B0C60"/>
    <w:rsid w:val="001B68BE"/>
    <w:rsid w:val="001D646F"/>
    <w:rsid w:val="002026B1"/>
    <w:rsid w:val="00207552"/>
    <w:rsid w:val="00210E7A"/>
    <w:rsid w:val="00214B68"/>
    <w:rsid w:val="0024353D"/>
    <w:rsid w:val="002509ED"/>
    <w:rsid w:val="00256DE2"/>
    <w:rsid w:val="00266FDE"/>
    <w:rsid w:val="0027407C"/>
    <w:rsid w:val="0027422F"/>
    <w:rsid w:val="00276290"/>
    <w:rsid w:val="00276B76"/>
    <w:rsid w:val="00280EFA"/>
    <w:rsid w:val="0028272A"/>
    <w:rsid w:val="00283859"/>
    <w:rsid w:val="00297C8C"/>
    <w:rsid w:val="002A559B"/>
    <w:rsid w:val="002B508E"/>
    <w:rsid w:val="002C0E3E"/>
    <w:rsid w:val="002C4691"/>
    <w:rsid w:val="002D4FFD"/>
    <w:rsid w:val="002E40F8"/>
    <w:rsid w:val="00326FDA"/>
    <w:rsid w:val="003300EA"/>
    <w:rsid w:val="0035495C"/>
    <w:rsid w:val="00357AF6"/>
    <w:rsid w:val="003604CE"/>
    <w:rsid w:val="0036159F"/>
    <w:rsid w:val="00363CF8"/>
    <w:rsid w:val="00381DA4"/>
    <w:rsid w:val="00381E0E"/>
    <w:rsid w:val="00390D6D"/>
    <w:rsid w:val="00392967"/>
    <w:rsid w:val="003946DC"/>
    <w:rsid w:val="00396BBB"/>
    <w:rsid w:val="003A0477"/>
    <w:rsid w:val="003A34D4"/>
    <w:rsid w:val="003A67A8"/>
    <w:rsid w:val="003B2F8F"/>
    <w:rsid w:val="003B490E"/>
    <w:rsid w:val="003C38A8"/>
    <w:rsid w:val="003D0025"/>
    <w:rsid w:val="003E4F85"/>
    <w:rsid w:val="003F4893"/>
    <w:rsid w:val="003F5EF1"/>
    <w:rsid w:val="003F7326"/>
    <w:rsid w:val="004005FD"/>
    <w:rsid w:val="00400A92"/>
    <w:rsid w:val="00420F5B"/>
    <w:rsid w:val="004242F1"/>
    <w:rsid w:val="00425049"/>
    <w:rsid w:val="004470D9"/>
    <w:rsid w:val="00455E27"/>
    <w:rsid w:val="00462B49"/>
    <w:rsid w:val="00466B0D"/>
    <w:rsid w:val="00483D1B"/>
    <w:rsid w:val="004844D7"/>
    <w:rsid w:val="00496779"/>
    <w:rsid w:val="004A6421"/>
    <w:rsid w:val="004A692E"/>
    <w:rsid w:val="004C08F5"/>
    <w:rsid w:val="004C3DFF"/>
    <w:rsid w:val="004D0D2B"/>
    <w:rsid w:val="004D2DA7"/>
    <w:rsid w:val="004D5EBA"/>
    <w:rsid w:val="004D7A2F"/>
    <w:rsid w:val="004F2F1C"/>
    <w:rsid w:val="004F50F4"/>
    <w:rsid w:val="005008ED"/>
    <w:rsid w:val="005013EA"/>
    <w:rsid w:val="00513E16"/>
    <w:rsid w:val="00514DBA"/>
    <w:rsid w:val="00523381"/>
    <w:rsid w:val="005254C2"/>
    <w:rsid w:val="00552F15"/>
    <w:rsid w:val="00563655"/>
    <w:rsid w:val="005649F9"/>
    <w:rsid w:val="00575627"/>
    <w:rsid w:val="00583570"/>
    <w:rsid w:val="00583991"/>
    <w:rsid w:val="00585CF0"/>
    <w:rsid w:val="00586D99"/>
    <w:rsid w:val="00586D9F"/>
    <w:rsid w:val="005923C7"/>
    <w:rsid w:val="005B5316"/>
    <w:rsid w:val="005D1374"/>
    <w:rsid w:val="005E67BD"/>
    <w:rsid w:val="006039E7"/>
    <w:rsid w:val="00612B55"/>
    <w:rsid w:val="00620CA2"/>
    <w:rsid w:val="00625901"/>
    <w:rsid w:val="00625AEA"/>
    <w:rsid w:val="00650579"/>
    <w:rsid w:val="00673D11"/>
    <w:rsid w:val="00674314"/>
    <w:rsid w:val="00683F89"/>
    <w:rsid w:val="00686FA1"/>
    <w:rsid w:val="006A655D"/>
    <w:rsid w:val="006B6FE5"/>
    <w:rsid w:val="006D0B1B"/>
    <w:rsid w:val="006D3595"/>
    <w:rsid w:val="006D3988"/>
    <w:rsid w:val="006E6F01"/>
    <w:rsid w:val="006F73A1"/>
    <w:rsid w:val="00701D86"/>
    <w:rsid w:val="0070348D"/>
    <w:rsid w:val="0070505B"/>
    <w:rsid w:val="00705450"/>
    <w:rsid w:val="00716CD0"/>
    <w:rsid w:val="00723371"/>
    <w:rsid w:val="00723B77"/>
    <w:rsid w:val="00726523"/>
    <w:rsid w:val="00733B59"/>
    <w:rsid w:val="00737149"/>
    <w:rsid w:val="007373BE"/>
    <w:rsid w:val="00747D88"/>
    <w:rsid w:val="00756B54"/>
    <w:rsid w:val="00764084"/>
    <w:rsid w:val="00764A1F"/>
    <w:rsid w:val="00776D27"/>
    <w:rsid w:val="0079386C"/>
    <w:rsid w:val="00793FFF"/>
    <w:rsid w:val="00796804"/>
    <w:rsid w:val="00797CA0"/>
    <w:rsid w:val="007B26FF"/>
    <w:rsid w:val="007C099B"/>
    <w:rsid w:val="007D2BF2"/>
    <w:rsid w:val="007D6718"/>
    <w:rsid w:val="007E0C79"/>
    <w:rsid w:val="007E50E2"/>
    <w:rsid w:val="007E519D"/>
    <w:rsid w:val="007F7588"/>
    <w:rsid w:val="00800BF3"/>
    <w:rsid w:val="00821CFA"/>
    <w:rsid w:val="00822B3E"/>
    <w:rsid w:val="0083019E"/>
    <w:rsid w:val="008344A2"/>
    <w:rsid w:val="008354ED"/>
    <w:rsid w:val="0083632A"/>
    <w:rsid w:val="008534DB"/>
    <w:rsid w:val="00860871"/>
    <w:rsid w:val="00864A35"/>
    <w:rsid w:val="00876154"/>
    <w:rsid w:val="00877887"/>
    <w:rsid w:val="008779A1"/>
    <w:rsid w:val="00877BA6"/>
    <w:rsid w:val="00882703"/>
    <w:rsid w:val="0089027C"/>
    <w:rsid w:val="00891464"/>
    <w:rsid w:val="00892D15"/>
    <w:rsid w:val="008B0CA2"/>
    <w:rsid w:val="008B22DD"/>
    <w:rsid w:val="008C2C3F"/>
    <w:rsid w:val="008D4C61"/>
    <w:rsid w:val="008D7406"/>
    <w:rsid w:val="008E1A94"/>
    <w:rsid w:val="008E1D7E"/>
    <w:rsid w:val="008F2D24"/>
    <w:rsid w:val="008F6F78"/>
    <w:rsid w:val="00913A0D"/>
    <w:rsid w:val="00921256"/>
    <w:rsid w:val="00925476"/>
    <w:rsid w:val="00926F53"/>
    <w:rsid w:val="00933EF3"/>
    <w:rsid w:val="009527F7"/>
    <w:rsid w:val="009532CD"/>
    <w:rsid w:val="0095692E"/>
    <w:rsid w:val="0097344A"/>
    <w:rsid w:val="0098650F"/>
    <w:rsid w:val="00987CD6"/>
    <w:rsid w:val="009942DE"/>
    <w:rsid w:val="009A54F9"/>
    <w:rsid w:val="009B11E9"/>
    <w:rsid w:val="009B198B"/>
    <w:rsid w:val="009B5C2F"/>
    <w:rsid w:val="009D244B"/>
    <w:rsid w:val="009D6D81"/>
    <w:rsid w:val="009E2F98"/>
    <w:rsid w:val="009E5C51"/>
    <w:rsid w:val="009F543C"/>
    <w:rsid w:val="009F7240"/>
    <w:rsid w:val="009F7296"/>
    <w:rsid w:val="00A03D00"/>
    <w:rsid w:val="00A144EC"/>
    <w:rsid w:val="00A3483D"/>
    <w:rsid w:val="00A43381"/>
    <w:rsid w:val="00A438DF"/>
    <w:rsid w:val="00A4720C"/>
    <w:rsid w:val="00A54CE2"/>
    <w:rsid w:val="00A64D77"/>
    <w:rsid w:val="00A66EB8"/>
    <w:rsid w:val="00A6781D"/>
    <w:rsid w:val="00A701E0"/>
    <w:rsid w:val="00A70BA1"/>
    <w:rsid w:val="00A7236B"/>
    <w:rsid w:val="00A84DCC"/>
    <w:rsid w:val="00A95C65"/>
    <w:rsid w:val="00AA165B"/>
    <w:rsid w:val="00AA2215"/>
    <w:rsid w:val="00AA3502"/>
    <w:rsid w:val="00AE44F8"/>
    <w:rsid w:val="00AE7052"/>
    <w:rsid w:val="00AF4506"/>
    <w:rsid w:val="00AF79A7"/>
    <w:rsid w:val="00B00818"/>
    <w:rsid w:val="00B05152"/>
    <w:rsid w:val="00B11BC5"/>
    <w:rsid w:val="00B1647B"/>
    <w:rsid w:val="00B17539"/>
    <w:rsid w:val="00B2645F"/>
    <w:rsid w:val="00B337CB"/>
    <w:rsid w:val="00B4193B"/>
    <w:rsid w:val="00B52240"/>
    <w:rsid w:val="00B62CE3"/>
    <w:rsid w:val="00B64CBD"/>
    <w:rsid w:val="00B703C1"/>
    <w:rsid w:val="00B85953"/>
    <w:rsid w:val="00B97F4B"/>
    <w:rsid w:val="00BA2B65"/>
    <w:rsid w:val="00BB6BB0"/>
    <w:rsid w:val="00BC168C"/>
    <w:rsid w:val="00BC3364"/>
    <w:rsid w:val="00BC66F2"/>
    <w:rsid w:val="00BD0388"/>
    <w:rsid w:val="00BD2124"/>
    <w:rsid w:val="00BF724D"/>
    <w:rsid w:val="00C01185"/>
    <w:rsid w:val="00C01BF7"/>
    <w:rsid w:val="00C0242B"/>
    <w:rsid w:val="00C02EDD"/>
    <w:rsid w:val="00C06EB6"/>
    <w:rsid w:val="00C21951"/>
    <w:rsid w:val="00C3141F"/>
    <w:rsid w:val="00C34341"/>
    <w:rsid w:val="00C3569B"/>
    <w:rsid w:val="00C4190F"/>
    <w:rsid w:val="00C57631"/>
    <w:rsid w:val="00C57A99"/>
    <w:rsid w:val="00C57C5F"/>
    <w:rsid w:val="00C60AB0"/>
    <w:rsid w:val="00C66B98"/>
    <w:rsid w:val="00C864E2"/>
    <w:rsid w:val="00CA5376"/>
    <w:rsid w:val="00CA6035"/>
    <w:rsid w:val="00CB22D5"/>
    <w:rsid w:val="00CB272B"/>
    <w:rsid w:val="00CB68EA"/>
    <w:rsid w:val="00CD2AD6"/>
    <w:rsid w:val="00CD5F2C"/>
    <w:rsid w:val="00CE55CA"/>
    <w:rsid w:val="00CE60C1"/>
    <w:rsid w:val="00D06232"/>
    <w:rsid w:val="00D06D55"/>
    <w:rsid w:val="00D12E31"/>
    <w:rsid w:val="00D1472D"/>
    <w:rsid w:val="00D149A0"/>
    <w:rsid w:val="00D44E47"/>
    <w:rsid w:val="00D46507"/>
    <w:rsid w:val="00D540B8"/>
    <w:rsid w:val="00D565C4"/>
    <w:rsid w:val="00D76D31"/>
    <w:rsid w:val="00D8178D"/>
    <w:rsid w:val="00D84383"/>
    <w:rsid w:val="00D8665E"/>
    <w:rsid w:val="00DA0133"/>
    <w:rsid w:val="00DA2086"/>
    <w:rsid w:val="00DC3F4C"/>
    <w:rsid w:val="00DC729E"/>
    <w:rsid w:val="00DD29DF"/>
    <w:rsid w:val="00DD5B8A"/>
    <w:rsid w:val="00DD62AF"/>
    <w:rsid w:val="00DE7009"/>
    <w:rsid w:val="00DF0A5F"/>
    <w:rsid w:val="00DF5CB8"/>
    <w:rsid w:val="00DF7127"/>
    <w:rsid w:val="00DF7F48"/>
    <w:rsid w:val="00E27719"/>
    <w:rsid w:val="00E302EA"/>
    <w:rsid w:val="00E37E4D"/>
    <w:rsid w:val="00E4277C"/>
    <w:rsid w:val="00E54790"/>
    <w:rsid w:val="00E55D4C"/>
    <w:rsid w:val="00E61511"/>
    <w:rsid w:val="00E71372"/>
    <w:rsid w:val="00E77BB1"/>
    <w:rsid w:val="00E876A6"/>
    <w:rsid w:val="00E96BC1"/>
    <w:rsid w:val="00EA663A"/>
    <w:rsid w:val="00EA74CD"/>
    <w:rsid w:val="00EC7C60"/>
    <w:rsid w:val="00ED42F1"/>
    <w:rsid w:val="00ED6F7C"/>
    <w:rsid w:val="00EF06F4"/>
    <w:rsid w:val="00EF592F"/>
    <w:rsid w:val="00F033EF"/>
    <w:rsid w:val="00F1143E"/>
    <w:rsid w:val="00F22FDA"/>
    <w:rsid w:val="00F24D12"/>
    <w:rsid w:val="00F326B3"/>
    <w:rsid w:val="00F36FAB"/>
    <w:rsid w:val="00F401B2"/>
    <w:rsid w:val="00F6178E"/>
    <w:rsid w:val="00F72B6F"/>
    <w:rsid w:val="00F7558D"/>
    <w:rsid w:val="00F811C6"/>
    <w:rsid w:val="00F97782"/>
    <w:rsid w:val="00FB1A8E"/>
    <w:rsid w:val="00FB68A3"/>
    <w:rsid w:val="00FD06C9"/>
    <w:rsid w:val="00FE2D9E"/>
    <w:rsid w:val="00FE359A"/>
    <w:rsid w:val="00FE6ED5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76D2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F71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21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D27"/>
    <w:rPr>
      <w:rFonts w:ascii="Arial" w:hAnsi="Arial" w:cs="Arial"/>
      <w:b/>
      <w:bCs/>
      <w:kern w:val="36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71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2124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76D27"/>
    <w:rPr>
      <w:rFonts w:ascii="Verdana" w:hAnsi="Verdana" w:cs="Verdana"/>
      <w:sz w:val="16"/>
      <w:szCs w:val="16"/>
    </w:rPr>
  </w:style>
  <w:style w:type="paragraph" w:styleId="a4">
    <w:name w:val="List Paragraph"/>
    <w:basedOn w:val="a"/>
    <w:uiPriority w:val="99"/>
    <w:qFormat/>
    <w:rsid w:val="00FE359A"/>
    <w:pPr>
      <w:ind w:left="720"/>
      <w:contextualSpacing/>
    </w:pPr>
  </w:style>
  <w:style w:type="paragraph" w:customStyle="1" w:styleId="ConsPlusNormal">
    <w:name w:val="ConsPlusNormal"/>
    <w:rsid w:val="00466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BodyNum">
    <w:name w:val="Body Num"/>
    <w:basedOn w:val="a"/>
    <w:uiPriority w:val="99"/>
    <w:rsid w:val="00EC7C60"/>
    <w:pPr>
      <w:jc w:val="both"/>
    </w:pPr>
  </w:style>
  <w:style w:type="character" w:styleId="a5">
    <w:name w:val="annotation reference"/>
    <w:basedOn w:val="a0"/>
    <w:uiPriority w:val="99"/>
    <w:semiHidden/>
    <w:rsid w:val="00CD2AD6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CD2AD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D2AD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CD2A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D2AD6"/>
    <w:rPr>
      <w:b/>
      <w:bCs/>
    </w:rPr>
  </w:style>
  <w:style w:type="paragraph" w:styleId="aa">
    <w:name w:val="Balloon Text"/>
    <w:basedOn w:val="a"/>
    <w:link w:val="ab"/>
    <w:uiPriority w:val="99"/>
    <w:semiHidden/>
    <w:rsid w:val="00CD2A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2AD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016E5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16E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050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0505B"/>
    <w:rPr>
      <w:rFonts w:ascii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E876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008_частично действующая редакция</Статус_x0020_документа>
    <_EndDate xmlns="http://schemas.microsoft.com/sharepoint/v3/fields">25.02.2016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1871-0A74-46D9-BA9C-CDBE369EC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1AEE7D-1C8B-4D75-904A-8B9655040043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93AF400-B0E6-4E27-8722-57EE4AAAF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6DA99-067C-485F-B3E9-2B22505B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3219</Words>
  <Characters>18353</Characters>
  <Application>Microsoft Office Word</Application>
  <DocSecurity>0</DocSecurity>
  <Lines>152</Lines>
  <Paragraphs>43</Paragraphs>
  <ScaleCrop>false</ScaleCrop>
  <Company>BRS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akishina-aa</dc:creator>
  <cp:lastModifiedBy>kulkova</cp:lastModifiedBy>
  <cp:revision>2</cp:revision>
  <cp:lastPrinted>2016-01-19T12:56:00Z</cp:lastPrinted>
  <dcterms:created xsi:type="dcterms:W3CDTF">2016-02-29T12:16:00Z</dcterms:created>
  <dcterms:modified xsi:type="dcterms:W3CDTF">2016-02-29T12:16:00Z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