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20" w:rsidRPr="00820204" w:rsidRDefault="005B3120" w:rsidP="005B3120">
      <w:pPr>
        <w:spacing w:after="0" w:line="240" w:lineRule="auto"/>
        <w:jc w:val="right"/>
        <w:rPr>
          <w:rFonts w:ascii="Times New Roman" w:hAnsi="Times New Roman"/>
          <w:b/>
        </w:rPr>
      </w:pPr>
      <w:r w:rsidRPr="00820204">
        <w:rPr>
          <w:rFonts w:ascii="Times New Roman" w:hAnsi="Times New Roman"/>
          <w:b/>
        </w:rPr>
        <w:t>УТВЕРЖДЕНО</w:t>
      </w:r>
    </w:p>
    <w:p w:rsidR="001B31B2" w:rsidRPr="001B31B2" w:rsidRDefault="001B31B2" w:rsidP="001B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Приказом Генерального директора</w:t>
      </w:r>
    </w:p>
    <w:p w:rsidR="001B31B2" w:rsidRPr="001B31B2" w:rsidRDefault="001B31B2" w:rsidP="001B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ООО УК «Альфа-Капитал» </w:t>
      </w:r>
    </w:p>
    <w:p w:rsidR="001B31B2" w:rsidRPr="001B31B2" w:rsidRDefault="001B31B2" w:rsidP="001B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от «</w:t>
      </w:r>
      <w:r w:rsidR="008814D2">
        <w:rPr>
          <w:rFonts w:ascii="Times New Roman" w:hAnsi="Times New Roman"/>
          <w:sz w:val="24"/>
          <w:szCs w:val="24"/>
        </w:rPr>
        <w:t>19</w:t>
      </w:r>
      <w:r w:rsidRPr="001B31B2">
        <w:rPr>
          <w:rFonts w:ascii="Times New Roman" w:hAnsi="Times New Roman"/>
          <w:sz w:val="24"/>
          <w:szCs w:val="24"/>
        </w:rPr>
        <w:t xml:space="preserve">» </w:t>
      </w:r>
      <w:r w:rsidR="00C301BA">
        <w:rPr>
          <w:rFonts w:ascii="Times New Roman" w:hAnsi="Times New Roman"/>
          <w:sz w:val="24"/>
          <w:szCs w:val="24"/>
        </w:rPr>
        <w:t>октября</w:t>
      </w:r>
      <w:r w:rsidRPr="001B31B2">
        <w:rPr>
          <w:rFonts w:ascii="Times New Roman" w:hAnsi="Times New Roman"/>
          <w:sz w:val="24"/>
          <w:szCs w:val="24"/>
        </w:rPr>
        <w:t xml:space="preserve"> 20</w:t>
      </w:r>
      <w:r w:rsidR="008814D2">
        <w:rPr>
          <w:rFonts w:ascii="Times New Roman" w:hAnsi="Times New Roman"/>
          <w:sz w:val="24"/>
          <w:szCs w:val="24"/>
        </w:rPr>
        <w:t>20</w:t>
      </w:r>
      <w:r w:rsidRPr="001B31B2">
        <w:rPr>
          <w:rFonts w:ascii="Times New Roman" w:hAnsi="Times New Roman"/>
          <w:sz w:val="24"/>
          <w:szCs w:val="24"/>
        </w:rPr>
        <w:t xml:space="preserve"> г. № </w:t>
      </w:r>
      <w:r w:rsidR="00984DB2">
        <w:rPr>
          <w:rFonts w:ascii="Times New Roman" w:hAnsi="Times New Roman"/>
          <w:sz w:val="24"/>
          <w:szCs w:val="24"/>
        </w:rPr>
        <w:t>1</w:t>
      </w:r>
      <w:r w:rsidR="008814D2">
        <w:rPr>
          <w:rFonts w:ascii="Times New Roman" w:hAnsi="Times New Roman"/>
          <w:sz w:val="24"/>
          <w:szCs w:val="24"/>
        </w:rPr>
        <w:t>8</w:t>
      </w:r>
      <w:r w:rsidR="00984DB2">
        <w:rPr>
          <w:rFonts w:ascii="Times New Roman" w:hAnsi="Times New Roman"/>
          <w:sz w:val="24"/>
          <w:szCs w:val="24"/>
        </w:rPr>
        <w:t>5</w:t>
      </w:r>
      <w:r w:rsidR="006F292A">
        <w:rPr>
          <w:rFonts w:ascii="Times New Roman" w:hAnsi="Times New Roman"/>
          <w:sz w:val="24"/>
          <w:szCs w:val="24"/>
        </w:rPr>
        <w:t>/</w:t>
      </w:r>
      <w:r w:rsidR="008814D2">
        <w:rPr>
          <w:rFonts w:ascii="Times New Roman" w:hAnsi="Times New Roman"/>
          <w:sz w:val="24"/>
          <w:szCs w:val="24"/>
        </w:rPr>
        <w:t>20</w:t>
      </w:r>
    </w:p>
    <w:p w:rsidR="00D1052B" w:rsidRDefault="00D1052B" w:rsidP="00196694">
      <w:pPr>
        <w:spacing w:after="0" w:line="240" w:lineRule="auto"/>
        <w:rPr>
          <w:rFonts w:ascii="Times New Roman" w:hAnsi="Times New Roman"/>
        </w:rPr>
      </w:pPr>
    </w:p>
    <w:p w:rsidR="002E3CD3" w:rsidRPr="00820204" w:rsidRDefault="002E3CD3" w:rsidP="00196694">
      <w:pPr>
        <w:spacing w:after="0" w:line="240" w:lineRule="auto"/>
        <w:rPr>
          <w:rFonts w:ascii="Times New Roman" w:hAnsi="Times New Roman"/>
        </w:rPr>
      </w:pPr>
    </w:p>
    <w:p w:rsidR="00196694" w:rsidRPr="00820204" w:rsidRDefault="00196694" w:rsidP="0019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204">
        <w:rPr>
          <w:rFonts w:ascii="Times New Roman" w:hAnsi="Times New Roman"/>
          <w:b/>
          <w:sz w:val="28"/>
          <w:szCs w:val="28"/>
        </w:rPr>
        <w:t>Изменения и дополнения</w:t>
      </w:r>
      <w:r w:rsidR="006F292A">
        <w:rPr>
          <w:rFonts w:ascii="Times New Roman" w:hAnsi="Times New Roman"/>
          <w:b/>
          <w:sz w:val="28"/>
          <w:szCs w:val="28"/>
        </w:rPr>
        <w:t xml:space="preserve"> №</w:t>
      </w:r>
      <w:r w:rsidR="005B5BA5">
        <w:rPr>
          <w:rFonts w:ascii="Times New Roman" w:hAnsi="Times New Roman"/>
          <w:b/>
          <w:sz w:val="28"/>
          <w:szCs w:val="28"/>
        </w:rPr>
        <w:t xml:space="preserve"> </w:t>
      </w:r>
      <w:r w:rsidR="006F292A">
        <w:rPr>
          <w:rFonts w:ascii="Times New Roman" w:hAnsi="Times New Roman"/>
          <w:b/>
          <w:sz w:val="28"/>
          <w:szCs w:val="28"/>
        </w:rPr>
        <w:t>1</w:t>
      </w:r>
      <w:r w:rsidR="008814D2">
        <w:rPr>
          <w:rFonts w:ascii="Times New Roman" w:hAnsi="Times New Roman"/>
          <w:b/>
          <w:sz w:val="28"/>
          <w:szCs w:val="28"/>
        </w:rPr>
        <w:t>4</w:t>
      </w:r>
    </w:p>
    <w:p w:rsidR="00196694" w:rsidRPr="00820204" w:rsidRDefault="00196694" w:rsidP="0019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204">
        <w:rPr>
          <w:rFonts w:ascii="Times New Roman" w:hAnsi="Times New Roman"/>
          <w:b/>
          <w:sz w:val="28"/>
          <w:szCs w:val="28"/>
        </w:rPr>
        <w:t>в Правила доверительного управления</w:t>
      </w:r>
    </w:p>
    <w:p w:rsidR="001A40EC" w:rsidRPr="00820204" w:rsidRDefault="001A40EC" w:rsidP="001A4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204">
        <w:rPr>
          <w:rFonts w:ascii="Times New Roman" w:hAnsi="Times New Roman"/>
          <w:b/>
          <w:sz w:val="28"/>
          <w:szCs w:val="28"/>
        </w:rPr>
        <w:t>Закрытым паевым инвестиционным</w:t>
      </w:r>
      <w:r w:rsidR="005A5430">
        <w:rPr>
          <w:rFonts w:ascii="Times New Roman" w:hAnsi="Times New Roman"/>
          <w:b/>
          <w:sz w:val="28"/>
          <w:szCs w:val="28"/>
        </w:rPr>
        <w:t xml:space="preserve"> </w:t>
      </w:r>
      <w:r w:rsidRPr="00820204">
        <w:rPr>
          <w:rFonts w:ascii="Times New Roman" w:hAnsi="Times New Roman"/>
          <w:b/>
          <w:sz w:val="28"/>
          <w:szCs w:val="28"/>
        </w:rPr>
        <w:t xml:space="preserve">фондом </w:t>
      </w:r>
      <w:r w:rsidR="00736BCE">
        <w:rPr>
          <w:rFonts w:ascii="Times New Roman" w:hAnsi="Times New Roman"/>
          <w:b/>
          <w:sz w:val="28"/>
          <w:szCs w:val="28"/>
        </w:rPr>
        <w:t xml:space="preserve">недвижимости </w:t>
      </w:r>
    </w:p>
    <w:p w:rsidR="00196694" w:rsidRDefault="001A40EC" w:rsidP="001A4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204">
        <w:rPr>
          <w:rFonts w:ascii="Times New Roman" w:hAnsi="Times New Roman"/>
          <w:b/>
          <w:sz w:val="28"/>
          <w:szCs w:val="28"/>
        </w:rPr>
        <w:t>«</w:t>
      </w:r>
      <w:r w:rsidR="00736BCE">
        <w:rPr>
          <w:rFonts w:ascii="Times New Roman" w:hAnsi="Times New Roman"/>
          <w:b/>
          <w:sz w:val="28"/>
          <w:szCs w:val="28"/>
        </w:rPr>
        <w:t>Азимут</w:t>
      </w:r>
      <w:r w:rsidR="00196694" w:rsidRPr="00820204">
        <w:rPr>
          <w:rFonts w:ascii="Times New Roman" w:hAnsi="Times New Roman"/>
          <w:b/>
          <w:sz w:val="28"/>
          <w:szCs w:val="28"/>
        </w:rPr>
        <w:t>»</w:t>
      </w:r>
    </w:p>
    <w:p w:rsidR="001B31B2" w:rsidRDefault="001B31B2" w:rsidP="001B31B2">
      <w:pPr>
        <w:spacing w:after="0" w:line="240" w:lineRule="auto"/>
        <w:ind w:right="-85"/>
        <w:jc w:val="center"/>
        <w:rPr>
          <w:rFonts w:ascii="Times New Roman" w:hAnsi="Times New Roman"/>
          <w:sz w:val="24"/>
          <w:szCs w:val="24"/>
        </w:rPr>
      </w:pPr>
      <w:r w:rsidRPr="00CF4452">
        <w:rPr>
          <w:rFonts w:ascii="Times New Roman" w:hAnsi="Times New Roman"/>
          <w:sz w:val="24"/>
          <w:szCs w:val="24"/>
        </w:rPr>
        <w:t xml:space="preserve">Правила Фонда зарегистрированы </w:t>
      </w:r>
      <w:r w:rsidRPr="001B31B2">
        <w:rPr>
          <w:rFonts w:ascii="Times New Roman" w:hAnsi="Times New Roman"/>
          <w:sz w:val="24"/>
          <w:szCs w:val="24"/>
        </w:rPr>
        <w:t xml:space="preserve">Федеральной службой по финансовым рынкам </w:t>
      </w:r>
    </w:p>
    <w:p w:rsidR="001B31B2" w:rsidRPr="00F17EB7" w:rsidRDefault="00D72EBE" w:rsidP="001B31B2">
      <w:pPr>
        <w:spacing w:after="0" w:line="240" w:lineRule="auto"/>
        <w:ind w:right="-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1B31B2" w:rsidRPr="001B3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="001B31B2" w:rsidRPr="001B31B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09</w:t>
      </w:r>
      <w:r w:rsidR="001B31B2" w:rsidRPr="001B31B2">
        <w:rPr>
          <w:rFonts w:ascii="Times New Roman" w:hAnsi="Times New Roman"/>
          <w:sz w:val="24"/>
          <w:szCs w:val="24"/>
        </w:rPr>
        <w:t xml:space="preserve"> года регистрационный номер </w:t>
      </w:r>
      <w:r>
        <w:rPr>
          <w:rFonts w:ascii="Times New Roman" w:hAnsi="Times New Roman"/>
          <w:sz w:val="24"/>
          <w:szCs w:val="24"/>
        </w:rPr>
        <w:t>1507-94111384</w:t>
      </w:r>
    </w:p>
    <w:tbl>
      <w:tblPr>
        <w:tblW w:w="963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  <w:gridCol w:w="4819"/>
      </w:tblGrid>
      <w:tr w:rsidR="001B31B2" w:rsidRPr="001B31B2" w:rsidTr="001B31B2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4819" w:type="dxa"/>
          </w:tcPr>
          <w:p w:rsidR="001B31B2" w:rsidRPr="001B31B2" w:rsidRDefault="001B31B2" w:rsidP="001B31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31B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Старая редакция</w:t>
            </w:r>
          </w:p>
        </w:tc>
        <w:tc>
          <w:tcPr>
            <w:tcW w:w="4819" w:type="dxa"/>
          </w:tcPr>
          <w:p w:rsidR="001B31B2" w:rsidRPr="001B31B2" w:rsidRDefault="001B31B2" w:rsidP="001B31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31B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Новая редакция</w:t>
            </w:r>
          </w:p>
        </w:tc>
      </w:tr>
      <w:tr w:rsidR="001B31B2" w:rsidRPr="001B31B2" w:rsidTr="008515EB">
        <w:tblPrEx>
          <w:tblCellMar>
            <w:top w:w="0" w:type="dxa"/>
            <w:bottom w:w="0" w:type="dxa"/>
          </w:tblCellMar>
        </w:tblPrEx>
        <w:trPr>
          <w:trHeight w:val="1673"/>
          <w:jc w:val="center"/>
        </w:trPr>
        <w:tc>
          <w:tcPr>
            <w:tcW w:w="4819" w:type="dxa"/>
          </w:tcPr>
          <w:p w:rsidR="00C301BA" w:rsidRPr="001B31B2" w:rsidRDefault="00701E29" w:rsidP="00701E29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94466" w:rsidRPr="00701E29">
              <w:rPr>
                <w:rFonts w:ascii="Times New Roman" w:hAnsi="Times New Roman"/>
                <w:sz w:val="24"/>
                <w:szCs w:val="24"/>
              </w:rPr>
              <w:t>Полное фирменное наименование специализированного депозитария Фонда: Акционерное общество «Специализированный депозитарий «ИНФИНИТУМ» (далее – Специализированный депозитарий).</w:t>
            </w:r>
          </w:p>
        </w:tc>
        <w:tc>
          <w:tcPr>
            <w:tcW w:w="4819" w:type="dxa"/>
          </w:tcPr>
          <w:p w:rsidR="001B31B2" w:rsidRPr="00701E29" w:rsidRDefault="002E3CD3" w:rsidP="00701E29">
            <w:pPr>
              <w:widowControl w:val="0"/>
              <w:tabs>
                <w:tab w:val="left" w:pos="0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Полное фирменное наименование специализированного депозитария Фонда: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CD3">
              <w:rPr>
                <w:rFonts w:ascii="Times New Roman" w:hAnsi="Times New Roman"/>
                <w:sz w:val="24"/>
                <w:szCs w:val="24"/>
              </w:rPr>
              <w:t>Закрытое акционерное общество «Первый Специализированный Депозитарий» (далее - Специализированный депозитарий).</w:t>
            </w:r>
          </w:p>
        </w:tc>
      </w:tr>
      <w:tr w:rsidR="001B31B2" w:rsidRPr="001B31B2" w:rsidTr="00D72EBE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4819" w:type="dxa"/>
          </w:tcPr>
          <w:p w:rsidR="001B31B2" w:rsidRPr="001B31B2" w:rsidRDefault="00701E29" w:rsidP="00701E29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Место нахождения Специализированного депозитария: 115162, г. Москва, ул. Шаболовка, д. 31, корп. Б.</w:t>
            </w:r>
          </w:p>
        </w:tc>
        <w:tc>
          <w:tcPr>
            <w:tcW w:w="4819" w:type="dxa"/>
          </w:tcPr>
          <w:p w:rsidR="001B31B2" w:rsidRPr="00701E29" w:rsidRDefault="002E3CD3" w:rsidP="00701E29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Место нахождения Специализированного депозитария: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3CA">
              <w:rPr>
                <w:rFonts w:ascii="Times New Roman" w:hAnsi="Times New Roman"/>
                <w:sz w:val="24"/>
                <w:szCs w:val="24"/>
              </w:rPr>
              <w:t>125167, г. Москва, ул. Восьмого марта 4-я, д.6А.</w:t>
            </w:r>
          </w:p>
        </w:tc>
      </w:tr>
      <w:tr w:rsidR="00794466" w:rsidRPr="001B31B2" w:rsidTr="00D72EBE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4819" w:type="dxa"/>
          </w:tcPr>
          <w:p w:rsidR="00794466" w:rsidRPr="001B31B2" w:rsidRDefault="00701E29" w:rsidP="00701E29">
            <w:pPr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 xml:space="preserve">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фондов, и негосударственных пенсионных фондов от «04»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701E29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701E29">
              <w:rPr>
                <w:rFonts w:ascii="Times New Roman" w:hAnsi="Times New Roman"/>
                <w:sz w:val="24"/>
                <w:szCs w:val="24"/>
              </w:rPr>
              <w:t>. № 22-000-1-00013, выданная ФКЦБ России.</w:t>
            </w:r>
          </w:p>
        </w:tc>
        <w:tc>
          <w:tcPr>
            <w:tcW w:w="4819" w:type="dxa"/>
          </w:tcPr>
          <w:p w:rsidR="00794466" w:rsidRPr="00701E29" w:rsidRDefault="002E3CD3" w:rsidP="00701E29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фондов, и негосударственных пенсионных фондов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3CA">
              <w:rPr>
                <w:rFonts w:ascii="Times New Roman" w:hAnsi="Times New Roman"/>
                <w:sz w:val="24"/>
                <w:szCs w:val="24"/>
              </w:rPr>
              <w:t xml:space="preserve">от 08 августа 1996 года № 22-000-1-00001, предоставленная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t>службой по финансовым рынкам России</w:t>
            </w:r>
            <w:r w:rsidRPr="009C53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466" w:rsidRPr="001B31B2" w:rsidTr="00D72EBE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4819" w:type="dxa"/>
          </w:tcPr>
          <w:p w:rsidR="00794466" w:rsidRPr="001B31B2" w:rsidRDefault="00701E29" w:rsidP="00701E29">
            <w:pPr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Полное фирменное наименование лица, осуществляющего ведение реестра владельцев инвестиционных паев Фонда: Акционерное общество «Специализированный депозитарий «ИНФИНИТУМ» (далее – Регистратор).</w:t>
            </w:r>
          </w:p>
        </w:tc>
        <w:tc>
          <w:tcPr>
            <w:tcW w:w="4819" w:type="dxa"/>
          </w:tcPr>
          <w:p w:rsidR="00794466" w:rsidRPr="00701E29" w:rsidRDefault="002E3CD3" w:rsidP="00701E29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Полное фирменное наименование лица, осуществляющего ведение реестра владельцев инвестиционных паев Фонда: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CD3">
              <w:rPr>
                <w:rFonts w:ascii="Times New Roman" w:hAnsi="Times New Roman"/>
                <w:sz w:val="24"/>
                <w:szCs w:val="24"/>
              </w:rPr>
              <w:t>Закрытое акционерное общество «Первый Специализированный Депозитарий».</w:t>
            </w:r>
          </w:p>
        </w:tc>
      </w:tr>
      <w:tr w:rsidR="00794466" w:rsidRPr="001B31B2" w:rsidTr="00D72EBE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4819" w:type="dxa"/>
          </w:tcPr>
          <w:p w:rsidR="00794466" w:rsidRPr="00701E29" w:rsidRDefault="00701E29" w:rsidP="00701E29">
            <w:pPr>
              <w:spacing w:after="0" w:line="240" w:lineRule="auto"/>
              <w:ind w:left="28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Место нахождения Регистратора: 115162, г. Москва, ул. Шаболовка, д. 31, корп. Б.</w:t>
            </w:r>
          </w:p>
        </w:tc>
        <w:tc>
          <w:tcPr>
            <w:tcW w:w="4819" w:type="dxa"/>
          </w:tcPr>
          <w:p w:rsidR="00794466" w:rsidRPr="00701E29" w:rsidRDefault="002E3CD3" w:rsidP="00701E29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Место нахождения Регистратора: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3CA">
              <w:rPr>
                <w:rFonts w:ascii="Times New Roman" w:hAnsi="Times New Roman"/>
                <w:sz w:val="24"/>
                <w:szCs w:val="24"/>
              </w:rPr>
              <w:t>Российская Федерация, 125167, г. Москва, ул. Восьмого марта 4-я, д.6А.</w:t>
            </w:r>
          </w:p>
        </w:tc>
      </w:tr>
      <w:tr w:rsidR="00794466" w:rsidRPr="001B31B2" w:rsidTr="00D72EBE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4819" w:type="dxa"/>
          </w:tcPr>
          <w:p w:rsidR="00794466" w:rsidRPr="001B31B2" w:rsidRDefault="00701E29" w:rsidP="00701E29">
            <w:pPr>
              <w:tabs>
                <w:tab w:val="left" w:pos="567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 xml:space="preserve">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«04»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701E29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701E29">
              <w:rPr>
                <w:rFonts w:ascii="Times New Roman" w:hAnsi="Times New Roman"/>
                <w:sz w:val="24"/>
                <w:szCs w:val="24"/>
              </w:rPr>
              <w:t>. № 22-000-1-00013, выданная ФКЦБ России.</w:t>
            </w:r>
          </w:p>
        </w:tc>
        <w:tc>
          <w:tcPr>
            <w:tcW w:w="4819" w:type="dxa"/>
          </w:tcPr>
          <w:p w:rsidR="00794466" w:rsidRPr="00701E29" w:rsidRDefault="002E3CD3" w:rsidP="002E3CD3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01E29">
              <w:rPr>
                <w:rFonts w:ascii="Times New Roman" w:hAnsi="Times New Roman"/>
                <w:sz w:val="24"/>
                <w:szCs w:val="24"/>
              </w:rPr>
              <w:t>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53CA">
              <w:rPr>
                <w:rFonts w:ascii="Times New Roman" w:hAnsi="Times New Roman"/>
                <w:sz w:val="24"/>
                <w:szCs w:val="24"/>
              </w:rPr>
              <w:t xml:space="preserve">08 августа 1996 года № 22-000-1-00001, предоставленная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t>службой по финансовым рынкам России</w:t>
            </w:r>
            <w:r w:rsidRPr="009C53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85743" w:rsidRDefault="00F85743" w:rsidP="001B31B2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1B2" w:rsidRPr="001B31B2" w:rsidRDefault="001B31B2" w:rsidP="00701E29">
      <w:pPr>
        <w:widowControl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1B31B2" w:rsidRPr="001B31B2" w:rsidRDefault="001B31B2" w:rsidP="00701E29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ООО  УК «Альфа-Капитал»  </w:t>
      </w:r>
      <w:r w:rsidRPr="001B31B2">
        <w:rPr>
          <w:rFonts w:ascii="Times New Roman" w:hAnsi="Times New Roman"/>
          <w:sz w:val="24"/>
          <w:szCs w:val="24"/>
        </w:rPr>
        <w:tab/>
      </w:r>
      <w:r w:rsidRPr="001B31B2">
        <w:rPr>
          <w:rFonts w:ascii="Times New Roman" w:hAnsi="Times New Roman"/>
          <w:sz w:val="24"/>
          <w:szCs w:val="24"/>
        </w:rPr>
        <w:tab/>
      </w:r>
      <w:r w:rsidRPr="001B31B2">
        <w:rPr>
          <w:rFonts w:ascii="Times New Roman" w:hAnsi="Times New Roman"/>
          <w:sz w:val="24"/>
          <w:szCs w:val="24"/>
        </w:rPr>
        <w:tab/>
        <w:t xml:space="preserve">                                 И.В. Кривошеева</w:t>
      </w:r>
    </w:p>
    <w:p w:rsidR="001B31B2" w:rsidRPr="001B31B2" w:rsidRDefault="001B31B2" w:rsidP="00701E29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М.П.</w:t>
      </w:r>
    </w:p>
    <w:p w:rsidR="00196694" w:rsidRPr="006F292A" w:rsidRDefault="00196694" w:rsidP="006F292A">
      <w:pPr>
        <w:jc w:val="right"/>
        <w:rPr>
          <w:rFonts w:ascii="Times New Roman" w:hAnsi="Times New Roman"/>
        </w:rPr>
      </w:pPr>
    </w:p>
    <w:sectPr w:rsidR="00196694" w:rsidRPr="006F292A" w:rsidSect="001966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17" w:rsidRDefault="00032617" w:rsidP="00553AFA">
      <w:pPr>
        <w:spacing w:after="0" w:line="240" w:lineRule="auto"/>
      </w:pPr>
      <w:r>
        <w:separator/>
      </w:r>
    </w:p>
  </w:endnote>
  <w:endnote w:type="continuationSeparator" w:id="0">
    <w:p w:rsidR="00032617" w:rsidRDefault="00032617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17" w:rsidRDefault="00032617" w:rsidP="00553AFA">
      <w:pPr>
        <w:spacing w:after="0" w:line="240" w:lineRule="auto"/>
      </w:pPr>
      <w:r>
        <w:separator/>
      </w:r>
    </w:p>
  </w:footnote>
  <w:footnote w:type="continuationSeparator" w:id="0">
    <w:p w:rsidR="00032617" w:rsidRDefault="00032617" w:rsidP="0055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F8"/>
    <w:multiLevelType w:val="hybridMultilevel"/>
    <w:tmpl w:val="1BC83D14"/>
    <w:lvl w:ilvl="0" w:tplc="7382DD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394C47"/>
    <w:multiLevelType w:val="multilevel"/>
    <w:tmpl w:val="0B68D822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A410711"/>
    <w:multiLevelType w:val="hybridMultilevel"/>
    <w:tmpl w:val="8FC01A0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0E3A5E"/>
    <w:multiLevelType w:val="multilevel"/>
    <w:tmpl w:val="B8D8BA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2"/>
        </w:tabs>
        <w:ind w:left="352" w:firstLine="8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FD90E02"/>
    <w:multiLevelType w:val="multilevel"/>
    <w:tmpl w:val="3EA0E576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9F70277"/>
    <w:multiLevelType w:val="multilevel"/>
    <w:tmpl w:val="776273E6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8CF6490"/>
    <w:multiLevelType w:val="multilevel"/>
    <w:tmpl w:val="FB2456FC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3536792"/>
    <w:multiLevelType w:val="multilevel"/>
    <w:tmpl w:val="202EFBA4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8224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5BE11B7F"/>
    <w:multiLevelType w:val="hybridMultilevel"/>
    <w:tmpl w:val="08F62D5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F92E60"/>
    <w:multiLevelType w:val="hybridMultilevel"/>
    <w:tmpl w:val="BEE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6A5B98"/>
    <w:multiLevelType w:val="hybridMultilevel"/>
    <w:tmpl w:val="609A7B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694"/>
    <w:rsid w:val="000217E3"/>
    <w:rsid w:val="00032617"/>
    <w:rsid w:val="00050B00"/>
    <w:rsid w:val="000A0149"/>
    <w:rsid w:val="000C3C23"/>
    <w:rsid w:val="000F785E"/>
    <w:rsid w:val="0011374E"/>
    <w:rsid w:val="001912B3"/>
    <w:rsid w:val="00196694"/>
    <w:rsid w:val="001A40EC"/>
    <w:rsid w:val="001A4FDE"/>
    <w:rsid w:val="001B31B2"/>
    <w:rsid w:val="001D5431"/>
    <w:rsid w:val="00205665"/>
    <w:rsid w:val="002155C9"/>
    <w:rsid w:val="00256EA5"/>
    <w:rsid w:val="00262A29"/>
    <w:rsid w:val="002E3CD3"/>
    <w:rsid w:val="003663AF"/>
    <w:rsid w:val="003B1BD9"/>
    <w:rsid w:val="003C4AFB"/>
    <w:rsid w:val="003F0D76"/>
    <w:rsid w:val="003F52D6"/>
    <w:rsid w:val="00441074"/>
    <w:rsid w:val="00453E41"/>
    <w:rsid w:val="004F14BA"/>
    <w:rsid w:val="004F74C5"/>
    <w:rsid w:val="00510EBA"/>
    <w:rsid w:val="00553AFA"/>
    <w:rsid w:val="005A5430"/>
    <w:rsid w:val="005B3120"/>
    <w:rsid w:val="005B5BA5"/>
    <w:rsid w:val="005D1DA7"/>
    <w:rsid w:val="005E6D24"/>
    <w:rsid w:val="00617FC9"/>
    <w:rsid w:val="0067157F"/>
    <w:rsid w:val="00695A38"/>
    <w:rsid w:val="006F292A"/>
    <w:rsid w:val="00701E29"/>
    <w:rsid w:val="00736BCE"/>
    <w:rsid w:val="00744FDB"/>
    <w:rsid w:val="007462D5"/>
    <w:rsid w:val="00794466"/>
    <w:rsid w:val="00820204"/>
    <w:rsid w:val="008515EB"/>
    <w:rsid w:val="008814D2"/>
    <w:rsid w:val="008B60FA"/>
    <w:rsid w:val="008C11BF"/>
    <w:rsid w:val="00970611"/>
    <w:rsid w:val="00984DB2"/>
    <w:rsid w:val="009B7A49"/>
    <w:rsid w:val="009C53CA"/>
    <w:rsid w:val="009E4AD6"/>
    <w:rsid w:val="009F3130"/>
    <w:rsid w:val="00A12DE7"/>
    <w:rsid w:val="00A43D41"/>
    <w:rsid w:val="00A50653"/>
    <w:rsid w:val="00A542BC"/>
    <w:rsid w:val="00A56F21"/>
    <w:rsid w:val="00A9344B"/>
    <w:rsid w:val="00A94B58"/>
    <w:rsid w:val="00AC552E"/>
    <w:rsid w:val="00AE3100"/>
    <w:rsid w:val="00B20137"/>
    <w:rsid w:val="00C2002B"/>
    <w:rsid w:val="00C26756"/>
    <w:rsid w:val="00C301BA"/>
    <w:rsid w:val="00C371D3"/>
    <w:rsid w:val="00C573CC"/>
    <w:rsid w:val="00CA772E"/>
    <w:rsid w:val="00CE2C42"/>
    <w:rsid w:val="00CF4452"/>
    <w:rsid w:val="00D1052B"/>
    <w:rsid w:val="00D35FCF"/>
    <w:rsid w:val="00D57068"/>
    <w:rsid w:val="00D72EBE"/>
    <w:rsid w:val="00DC53A3"/>
    <w:rsid w:val="00E0452C"/>
    <w:rsid w:val="00EE61B5"/>
    <w:rsid w:val="00EF57F5"/>
    <w:rsid w:val="00EF5D48"/>
    <w:rsid w:val="00F17EB7"/>
    <w:rsid w:val="00F26293"/>
    <w:rsid w:val="00F409A9"/>
    <w:rsid w:val="00F656C9"/>
    <w:rsid w:val="00F67D53"/>
    <w:rsid w:val="00F70B85"/>
    <w:rsid w:val="00F85743"/>
    <w:rsid w:val="00FD26DC"/>
    <w:rsid w:val="00FE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96694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0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62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53AF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53AFA"/>
    <w:rPr>
      <w:rFonts w:cs="Times New Roman"/>
    </w:rPr>
  </w:style>
  <w:style w:type="paragraph" w:styleId="a9">
    <w:name w:val="Balloon Text"/>
    <w:basedOn w:val="a"/>
    <w:link w:val="aa"/>
    <w:uiPriority w:val="99"/>
    <w:rsid w:val="00F2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F26293"/>
    <w:rPr>
      <w:rFonts w:ascii="Segoe UI" w:hAnsi="Segoe UI" w:cs="Segoe UI"/>
      <w:sz w:val="18"/>
      <w:szCs w:val="18"/>
    </w:rPr>
  </w:style>
  <w:style w:type="paragraph" w:customStyle="1" w:styleId="ab">
    <w:name w:val="посл. нумерация"/>
    <w:basedOn w:val="a"/>
    <w:uiPriority w:val="99"/>
    <w:rsid w:val="006F292A"/>
    <w:pPr>
      <w:spacing w:before="144" w:after="144" w:line="240" w:lineRule="auto"/>
      <w:ind w:left="357" w:hanging="35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301BA"/>
    <w:pPr>
      <w:widowControl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01B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014_действующая редакция</Статус_x0020_документа>
    <_EndDate xmlns="http://schemas.microsoft.com/sharepoint/v3/fields">16.11.2020</_EndDate>
  </documentManagement>
</p:properties>
</file>

<file path=customXml/itemProps1.xml><?xml version="1.0" encoding="utf-8"?>
<ds:datastoreItem xmlns:ds="http://schemas.openxmlformats.org/officeDocument/2006/customXml" ds:itemID="{9C3AD4B5-8210-4794-95CD-0CC7F29E448A}"/>
</file>

<file path=customXml/itemProps2.xml><?xml version="1.0" encoding="utf-8"?>
<ds:datastoreItem xmlns:ds="http://schemas.openxmlformats.org/officeDocument/2006/customXml" ds:itemID="{210D1028-DF9A-46EF-B082-B683F6F6C40A}"/>
</file>

<file path=customXml/itemProps3.xml><?xml version="1.0" encoding="utf-8"?>
<ds:datastoreItem xmlns:ds="http://schemas.openxmlformats.org/officeDocument/2006/customXml" ds:itemID="{E970EB85-0FDD-462B-8D0A-49CD0C7C5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2437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Дорощенко Александр</dc:creator>
  <cp:lastModifiedBy>malyhina</cp:lastModifiedBy>
  <cp:revision>2</cp:revision>
  <cp:lastPrinted>2019-07-18T07:01:00Z</cp:lastPrinted>
  <dcterms:created xsi:type="dcterms:W3CDTF">2020-11-16T08:45:00Z</dcterms:created>
  <dcterms:modified xsi:type="dcterms:W3CDTF">2020-11-16T08:45:00Z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