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FF" w:rsidRDefault="006D5AC6" w:rsidP="00C0346F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F74FF" w:rsidRDefault="000F74FF" w:rsidP="00C0346F">
      <w:pPr>
        <w:pStyle w:val="Default"/>
        <w:jc w:val="right"/>
        <w:rPr>
          <w:b/>
          <w:sz w:val="22"/>
          <w:szCs w:val="22"/>
        </w:rPr>
      </w:pPr>
    </w:p>
    <w:p w:rsidR="00F15ED8" w:rsidRPr="007246A0" w:rsidRDefault="00C0346F" w:rsidP="00C0346F">
      <w:pPr>
        <w:pStyle w:val="Default"/>
        <w:jc w:val="right"/>
        <w:rPr>
          <w:b/>
          <w:sz w:val="22"/>
          <w:szCs w:val="22"/>
        </w:rPr>
      </w:pPr>
      <w:r w:rsidRPr="007246A0">
        <w:rPr>
          <w:b/>
          <w:sz w:val="22"/>
          <w:szCs w:val="22"/>
        </w:rPr>
        <w:t>УТВЕРЖДЕНО</w:t>
      </w:r>
    </w:p>
    <w:p w:rsidR="00C0346F" w:rsidRPr="007246A0" w:rsidRDefault="00C0346F" w:rsidP="00174E75">
      <w:pPr>
        <w:pStyle w:val="Default"/>
        <w:jc w:val="right"/>
        <w:rPr>
          <w:sz w:val="22"/>
          <w:szCs w:val="22"/>
        </w:rPr>
      </w:pPr>
      <w:r w:rsidRPr="007246A0">
        <w:rPr>
          <w:sz w:val="22"/>
          <w:szCs w:val="22"/>
        </w:rPr>
        <w:t xml:space="preserve">Решением </w:t>
      </w:r>
      <w:r w:rsidR="00174E75" w:rsidRPr="007246A0">
        <w:rPr>
          <w:sz w:val="22"/>
          <w:szCs w:val="22"/>
        </w:rPr>
        <w:t xml:space="preserve">Совета директоров </w:t>
      </w:r>
      <w:r w:rsidR="00836900" w:rsidRPr="007246A0">
        <w:rPr>
          <w:sz w:val="22"/>
          <w:szCs w:val="22"/>
        </w:rPr>
        <w:t>П</w:t>
      </w:r>
      <w:r w:rsidR="00174E75" w:rsidRPr="007246A0">
        <w:rPr>
          <w:sz w:val="22"/>
          <w:szCs w:val="22"/>
        </w:rPr>
        <w:t>АО «УК «Арсагера»</w:t>
      </w:r>
    </w:p>
    <w:p w:rsidR="00802601" w:rsidRPr="007246A0" w:rsidRDefault="00802601" w:rsidP="00C0346F">
      <w:pPr>
        <w:pStyle w:val="Default"/>
        <w:jc w:val="right"/>
        <w:rPr>
          <w:sz w:val="22"/>
          <w:szCs w:val="22"/>
        </w:rPr>
      </w:pPr>
    </w:p>
    <w:p w:rsidR="00C0346F" w:rsidRPr="00145F49" w:rsidRDefault="00C0346F" w:rsidP="00C0346F">
      <w:pPr>
        <w:pStyle w:val="Default"/>
        <w:jc w:val="right"/>
        <w:rPr>
          <w:sz w:val="22"/>
          <w:szCs w:val="22"/>
        </w:rPr>
      </w:pPr>
      <w:r w:rsidRPr="007246A0">
        <w:rPr>
          <w:sz w:val="22"/>
          <w:szCs w:val="22"/>
        </w:rPr>
        <w:t xml:space="preserve">Протокол № </w:t>
      </w:r>
      <w:r w:rsidR="00C47D6F" w:rsidRPr="007246A0">
        <w:rPr>
          <w:sz w:val="22"/>
          <w:szCs w:val="22"/>
        </w:rPr>
        <w:t>1</w:t>
      </w:r>
      <w:r w:rsidR="005B2E22">
        <w:rPr>
          <w:sz w:val="22"/>
          <w:szCs w:val="22"/>
        </w:rPr>
        <w:t>80</w:t>
      </w:r>
      <w:r w:rsidR="00C47D6F" w:rsidRPr="007246A0">
        <w:rPr>
          <w:sz w:val="22"/>
          <w:szCs w:val="22"/>
        </w:rPr>
        <w:t xml:space="preserve"> </w:t>
      </w:r>
      <w:r w:rsidRPr="007246A0">
        <w:rPr>
          <w:sz w:val="22"/>
          <w:szCs w:val="22"/>
        </w:rPr>
        <w:t xml:space="preserve"> от</w:t>
      </w:r>
      <w:r w:rsidR="00AF6776" w:rsidRPr="007246A0">
        <w:rPr>
          <w:sz w:val="22"/>
          <w:szCs w:val="22"/>
        </w:rPr>
        <w:t xml:space="preserve"> </w:t>
      </w:r>
      <w:r w:rsidR="005B2E22">
        <w:rPr>
          <w:sz w:val="22"/>
          <w:szCs w:val="22"/>
        </w:rPr>
        <w:t>4</w:t>
      </w:r>
      <w:r w:rsidR="006869B8" w:rsidRPr="007246A0">
        <w:rPr>
          <w:sz w:val="22"/>
          <w:szCs w:val="22"/>
        </w:rPr>
        <w:t xml:space="preserve"> </w:t>
      </w:r>
      <w:r w:rsidR="005B2E22">
        <w:rPr>
          <w:sz w:val="22"/>
          <w:szCs w:val="22"/>
        </w:rPr>
        <w:t>декабря</w:t>
      </w:r>
      <w:r w:rsidR="006869B8" w:rsidRPr="007246A0">
        <w:rPr>
          <w:sz w:val="22"/>
          <w:szCs w:val="22"/>
        </w:rPr>
        <w:t xml:space="preserve"> </w:t>
      </w:r>
      <w:r w:rsidR="00C47D6F" w:rsidRPr="007246A0">
        <w:rPr>
          <w:sz w:val="22"/>
          <w:szCs w:val="22"/>
        </w:rPr>
        <w:t xml:space="preserve"> 201</w:t>
      </w:r>
      <w:r w:rsidR="006869B8" w:rsidRPr="007246A0">
        <w:rPr>
          <w:sz w:val="22"/>
          <w:szCs w:val="22"/>
        </w:rPr>
        <w:t>9</w:t>
      </w:r>
      <w:r w:rsidR="00020C56" w:rsidRPr="007246A0">
        <w:rPr>
          <w:sz w:val="22"/>
          <w:szCs w:val="22"/>
        </w:rPr>
        <w:t xml:space="preserve"> г.</w:t>
      </w:r>
    </w:p>
    <w:p w:rsidR="00F15ED8" w:rsidRPr="00145F49" w:rsidRDefault="00F15ED8" w:rsidP="00F15ED8">
      <w:pPr>
        <w:pStyle w:val="Default"/>
        <w:jc w:val="center"/>
      </w:pPr>
    </w:p>
    <w:p w:rsidR="00F15ED8" w:rsidRDefault="00F15ED8" w:rsidP="00F15ED8">
      <w:pPr>
        <w:jc w:val="center"/>
      </w:pPr>
    </w:p>
    <w:p w:rsidR="00632510" w:rsidRDefault="00632510" w:rsidP="00F15ED8">
      <w:pPr>
        <w:jc w:val="center"/>
      </w:pPr>
    </w:p>
    <w:p w:rsidR="00632510" w:rsidRPr="00145F49" w:rsidRDefault="00632510" w:rsidP="00F15ED8">
      <w:pPr>
        <w:jc w:val="center"/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pStyle w:val="a8"/>
        <w:spacing w:after="60"/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145F49">
        <w:rPr>
          <w:rFonts w:ascii="Times New Roman" w:hAnsi="Times New Roman" w:cs="Times New Roman"/>
          <w:b/>
          <w:bCs/>
          <w:sz w:val="22"/>
          <w:szCs w:val="22"/>
        </w:rPr>
        <w:t xml:space="preserve">Изменения и дополнения </w:t>
      </w:r>
      <w:r w:rsidR="00D35B5F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5B2E22">
        <w:rPr>
          <w:rFonts w:ascii="Times New Roman" w:hAnsi="Times New Roman" w:cs="Times New Roman"/>
          <w:b/>
          <w:bCs/>
          <w:sz w:val="22"/>
          <w:szCs w:val="22"/>
        </w:rPr>
        <w:t>30</w:t>
      </w:r>
    </w:p>
    <w:p w:rsidR="00F15ED8" w:rsidRPr="00145F49" w:rsidRDefault="00F15ED8" w:rsidP="00F15ED8">
      <w:pPr>
        <w:pStyle w:val="a8"/>
        <w:spacing w:after="60"/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145F49">
        <w:rPr>
          <w:rFonts w:ascii="Times New Roman" w:hAnsi="Times New Roman" w:cs="Times New Roman"/>
          <w:bCs/>
          <w:sz w:val="22"/>
          <w:szCs w:val="22"/>
        </w:rPr>
        <w:t>в Правила доверительного управления</w:t>
      </w:r>
    </w:p>
    <w:p w:rsidR="00F15ED8" w:rsidRPr="00145F49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 xml:space="preserve">Закрытым паевым инвестиционным фондом недвижимости </w:t>
      </w:r>
    </w:p>
    <w:p w:rsidR="00F15ED8" w:rsidRPr="00145F49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>«Арсагера – жилищное строительство»</w:t>
      </w:r>
    </w:p>
    <w:p w:rsidR="00F15ED8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>(Правила доверительного управления Фондом зарегистрированы ФСФР России за</w:t>
      </w:r>
      <w:r w:rsidRPr="00145F49">
        <w:rPr>
          <w:sz w:val="22"/>
          <w:szCs w:val="22"/>
        </w:rPr>
        <w:t xml:space="preserve"> № 0402-75409534 от 13.09.2005 г.</w:t>
      </w:r>
      <w:r w:rsidRPr="00145F49">
        <w:rPr>
          <w:bCs/>
          <w:sz w:val="22"/>
          <w:szCs w:val="22"/>
        </w:rPr>
        <w:t>)</w:t>
      </w:r>
    </w:p>
    <w:p w:rsidR="00802601" w:rsidRPr="00145F49" w:rsidRDefault="00802601" w:rsidP="00F15ED8">
      <w:pPr>
        <w:ind w:right="283" w:firstLine="720"/>
        <w:jc w:val="center"/>
        <w:rPr>
          <w:bCs/>
          <w:sz w:val="22"/>
          <w:szCs w:val="22"/>
        </w:rPr>
      </w:pPr>
    </w:p>
    <w:p w:rsidR="00F15ED8" w:rsidRDefault="00F15ED8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Pr="00145F49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F15ED8" w:rsidRDefault="00F15ED8" w:rsidP="00F15ED8">
      <w:pPr>
        <w:ind w:right="283" w:firstLine="720"/>
        <w:jc w:val="center"/>
        <w:rPr>
          <w:b/>
          <w:sz w:val="22"/>
          <w:szCs w:val="22"/>
        </w:rPr>
      </w:pPr>
    </w:p>
    <w:p w:rsidR="00802601" w:rsidRPr="00145F49" w:rsidRDefault="00802601" w:rsidP="00F15ED8">
      <w:pPr>
        <w:ind w:right="283" w:firstLine="720"/>
        <w:jc w:val="center"/>
        <w:rPr>
          <w:b/>
          <w:sz w:val="22"/>
          <w:szCs w:val="2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27"/>
        <w:gridCol w:w="5245"/>
      </w:tblGrid>
      <w:tr w:rsidR="00F15ED8" w:rsidRPr="00145F49" w:rsidTr="007042FA">
        <w:tc>
          <w:tcPr>
            <w:tcW w:w="540" w:type="dxa"/>
          </w:tcPr>
          <w:p w:rsidR="00F15ED8" w:rsidRPr="00145F49" w:rsidRDefault="00F15ED8" w:rsidP="00452D03">
            <w:pPr>
              <w:spacing w:after="60"/>
              <w:jc w:val="center"/>
            </w:pPr>
            <w:r w:rsidRPr="00145F49">
              <w:rPr>
                <w:sz w:val="22"/>
                <w:szCs w:val="22"/>
              </w:rPr>
              <w:t xml:space="preserve">№ </w:t>
            </w:r>
            <w:proofErr w:type="spellStart"/>
            <w:r w:rsidRPr="00145F49">
              <w:rPr>
                <w:sz w:val="22"/>
                <w:szCs w:val="22"/>
              </w:rPr>
              <w:t>п</w:t>
            </w:r>
            <w:proofErr w:type="gramStart"/>
            <w:r w:rsidRPr="00145F49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5027" w:type="dxa"/>
          </w:tcPr>
          <w:p w:rsidR="00F15ED8" w:rsidRPr="00145F49" w:rsidRDefault="00F15ED8" w:rsidP="00452D03">
            <w:pPr>
              <w:pStyle w:val="3"/>
              <w:rPr>
                <w:szCs w:val="22"/>
              </w:rPr>
            </w:pPr>
            <w:r w:rsidRPr="00145F49">
              <w:rPr>
                <w:sz w:val="22"/>
                <w:szCs w:val="22"/>
              </w:rPr>
              <w:t xml:space="preserve">Старая редакция </w:t>
            </w:r>
          </w:p>
        </w:tc>
        <w:tc>
          <w:tcPr>
            <w:tcW w:w="5245" w:type="dxa"/>
          </w:tcPr>
          <w:p w:rsidR="00F15ED8" w:rsidRPr="00145F49" w:rsidRDefault="00F15ED8" w:rsidP="00452D03">
            <w:pPr>
              <w:pStyle w:val="3"/>
              <w:rPr>
                <w:szCs w:val="22"/>
              </w:rPr>
            </w:pPr>
            <w:r w:rsidRPr="00145F49">
              <w:rPr>
                <w:sz w:val="22"/>
                <w:szCs w:val="22"/>
              </w:rPr>
              <w:t>Новая редакция</w:t>
            </w:r>
          </w:p>
        </w:tc>
      </w:tr>
      <w:tr w:rsidR="002D12B8" w:rsidRPr="002C65AA" w:rsidTr="002A1F81">
        <w:trPr>
          <w:trHeight w:val="730"/>
        </w:trPr>
        <w:tc>
          <w:tcPr>
            <w:tcW w:w="540" w:type="dxa"/>
          </w:tcPr>
          <w:p w:rsidR="002D12B8" w:rsidRPr="002C65AA" w:rsidRDefault="00540DF5" w:rsidP="00540DF5">
            <w:pPr>
              <w:spacing w:after="60"/>
              <w:jc w:val="center"/>
            </w:pPr>
            <w:r>
              <w:rPr>
                <w:sz w:val="22"/>
                <w:szCs w:val="22"/>
              </w:rPr>
              <w:t>1</w:t>
            </w:r>
            <w:r w:rsidR="002D12B8">
              <w:rPr>
                <w:sz w:val="22"/>
                <w:szCs w:val="22"/>
              </w:rPr>
              <w:t>.</w:t>
            </w:r>
          </w:p>
        </w:tc>
        <w:tc>
          <w:tcPr>
            <w:tcW w:w="5027" w:type="dxa"/>
          </w:tcPr>
          <w:p w:rsidR="002D12B8" w:rsidRPr="00802601" w:rsidRDefault="007A44E6" w:rsidP="007A44E6">
            <w:pPr>
              <w:ind w:right="283"/>
              <w:jc w:val="both"/>
              <w:rPr>
                <w:bCs/>
              </w:rPr>
            </w:pPr>
            <w:r w:rsidRPr="007A44E6">
              <w:rPr>
                <w:bCs/>
              </w:rPr>
              <w:t xml:space="preserve">36. </w:t>
            </w:r>
            <w:r w:rsidR="006869B8" w:rsidRPr="006869B8">
              <w:rPr>
                <w:bCs/>
              </w:rPr>
              <w:t xml:space="preserve">Общее количество выданных Управляющей компанией инвестиционных паев составляет </w:t>
            </w:r>
            <w:r w:rsidR="005B2E22">
              <w:rPr>
                <w:bCs/>
              </w:rPr>
              <w:t>34970,92599</w:t>
            </w:r>
            <w:r w:rsidR="005B2E22" w:rsidRPr="006869B8">
              <w:rPr>
                <w:bCs/>
              </w:rPr>
              <w:t xml:space="preserve"> (</w:t>
            </w:r>
            <w:r w:rsidR="005B2E22">
              <w:rPr>
                <w:bCs/>
              </w:rPr>
              <w:t>Тридцать четыре тысячи девятьсот семьдесят целых девяносто две тысячи пятьсот девяносто девять стотысячных</w:t>
            </w:r>
            <w:r w:rsidR="005B2E22" w:rsidRPr="006869B8">
              <w:rPr>
                <w:bCs/>
              </w:rPr>
              <w:t>) штук.</w:t>
            </w:r>
          </w:p>
        </w:tc>
        <w:tc>
          <w:tcPr>
            <w:tcW w:w="5245" w:type="dxa"/>
          </w:tcPr>
          <w:p w:rsidR="002D12B8" w:rsidRPr="00802601" w:rsidRDefault="007A44E6" w:rsidP="005B2E22">
            <w:pPr>
              <w:ind w:right="283"/>
              <w:jc w:val="both"/>
              <w:rPr>
                <w:bCs/>
              </w:rPr>
            </w:pPr>
            <w:r w:rsidRPr="007A44E6">
              <w:rPr>
                <w:bCs/>
              </w:rPr>
              <w:t xml:space="preserve">36. </w:t>
            </w:r>
            <w:r w:rsidR="006869B8" w:rsidRPr="006869B8">
              <w:rPr>
                <w:bCs/>
              </w:rPr>
              <w:t xml:space="preserve">Общее количество выданных Управляющей компанией инвестиционных паев составляет </w:t>
            </w:r>
            <w:r w:rsidR="005B2E22">
              <w:rPr>
                <w:bCs/>
              </w:rPr>
              <w:t>27976,74092</w:t>
            </w:r>
            <w:r w:rsidR="006869B8" w:rsidRPr="006869B8">
              <w:rPr>
                <w:bCs/>
              </w:rPr>
              <w:t xml:space="preserve"> (</w:t>
            </w:r>
            <w:r w:rsidR="005B2E22">
              <w:rPr>
                <w:bCs/>
              </w:rPr>
              <w:t xml:space="preserve">Двадцать семь тысяч девятьсот семьдесят шесть целых  семьдесят четыре тысячи девяносто две </w:t>
            </w:r>
            <w:bookmarkStart w:id="0" w:name="_GoBack"/>
            <w:bookmarkEnd w:id="0"/>
            <w:r w:rsidR="006869B8">
              <w:rPr>
                <w:bCs/>
              </w:rPr>
              <w:t>стотысячных</w:t>
            </w:r>
            <w:r w:rsidR="006869B8" w:rsidRPr="006869B8">
              <w:rPr>
                <w:bCs/>
              </w:rPr>
              <w:t>) штук.</w:t>
            </w:r>
          </w:p>
        </w:tc>
      </w:tr>
    </w:tbl>
    <w:p w:rsidR="00F15ED8" w:rsidRDefault="00F15ED8" w:rsidP="00F15ED8">
      <w:pPr>
        <w:jc w:val="both"/>
        <w:rPr>
          <w:sz w:val="22"/>
          <w:szCs w:val="22"/>
        </w:rPr>
      </w:pPr>
    </w:p>
    <w:p w:rsidR="00632510" w:rsidRDefault="00632510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Pr="00145F49" w:rsidRDefault="007A44E6" w:rsidP="00F15ED8">
      <w:pPr>
        <w:jc w:val="both"/>
        <w:rPr>
          <w:sz w:val="22"/>
          <w:szCs w:val="22"/>
        </w:rPr>
      </w:pPr>
    </w:p>
    <w:p w:rsidR="00BB13AA" w:rsidRPr="00145F49" w:rsidRDefault="00BB13AA" w:rsidP="00F15ED8">
      <w:pPr>
        <w:jc w:val="both"/>
        <w:rPr>
          <w:sz w:val="22"/>
          <w:szCs w:val="22"/>
        </w:rPr>
      </w:pPr>
    </w:p>
    <w:p w:rsidR="00C84CEE" w:rsidRDefault="00F15ED8" w:rsidP="00B850C8">
      <w:pPr>
        <w:jc w:val="both"/>
      </w:pPr>
      <w:r w:rsidRPr="00145F49">
        <w:rPr>
          <w:sz w:val="22"/>
          <w:szCs w:val="22"/>
        </w:rPr>
        <w:t xml:space="preserve">Председатель Правления </w:t>
      </w:r>
      <w:r w:rsidR="00836900">
        <w:rPr>
          <w:sz w:val="22"/>
          <w:szCs w:val="22"/>
        </w:rPr>
        <w:t>П</w:t>
      </w:r>
      <w:r w:rsidRPr="00145F49">
        <w:rPr>
          <w:sz w:val="22"/>
          <w:szCs w:val="22"/>
        </w:rPr>
        <w:t xml:space="preserve">АО «УК «Арсагера»   </w:t>
      </w:r>
      <w:r w:rsidRPr="00145F49">
        <w:t xml:space="preserve">              ______________________  В.Е. Соловьев</w:t>
      </w:r>
    </w:p>
    <w:p w:rsidR="00063107" w:rsidRDefault="00063107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</w:p>
    <w:p w:rsidR="00BE5850" w:rsidRDefault="00BE5850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</w:p>
    <w:p w:rsidR="00BE5850" w:rsidRDefault="00BE5850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</w:p>
    <w:sectPr w:rsidR="00BE5850" w:rsidSect="00B56CF8">
      <w:footerReference w:type="even" r:id="rId11"/>
      <w:footerReference w:type="default" r:id="rId12"/>
      <w:pgSz w:w="12240" w:h="15840" w:code="1"/>
      <w:pgMar w:top="426" w:right="851" w:bottom="568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45" w:rsidRDefault="00D83145">
      <w:r>
        <w:separator/>
      </w:r>
    </w:p>
  </w:endnote>
  <w:endnote w:type="continuationSeparator" w:id="0">
    <w:p w:rsidR="00D83145" w:rsidRDefault="00D8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F" w:rsidRDefault="005642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06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062F" w:rsidRDefault="00A906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F" w:rsidRPr="00B50D7D" w:rsidRDefault="005642CC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B50D7D">
      <w:rPr>
        <w:rStyle w:val="a6"/>
        <w:sz w:val="20"/>
        <w:szCs w:val="20"/>
      </w:rPr>
      <w:fldChar w:fldCharType="begin"/>
    </w:r>
    <w:r w:rsidR="00A9062F" w:rsidRPr="00B50D7D">
      <w:rPr>
        <w:rStyle w:val="a6"/>
        <w:sz w:val="20"/>
        <w:szCs w:val="20"/>
      </w:rPr>
      <w:instrText xml:space="preserve">PAGE  </w:instrText>
    </w:r>
    <w:r w:rsidRPr="00B50D7D">
      <w:rPr>
        <w:rStyle w:val="a6"/>
        <w:sz w:val="20"/>
        <w:szCs w:val="20"/>
      </w:rPr>
      <w:fldChar w:fldCharType="separate"/>
    </w:r>
    <w:r w:rsidR="00A40113">
      <w:rPr>
        <w:rStyle w:val="a6"/>
        <w:noProof/>
        <w:sz w:val="20"/>
        <w:szCs w:val="20"/>
      </w:rPr>
      <w:t>1</w:t>
    </w:r>
    <w:r w:rsidRPr="00B50D7D">
      <w:rPr>
        <w:rStyle w:val="a6"/>
        <w:sz w:val="20"/>
        <w:szCs w:val="20"/>
      </w:rPr>
      <w:fldChar w:fldCharType="end"/>
    </w:r>
  </w:p>
  <w:p w:rsidR="00A9062F" w:rsidRPr="00B50D7D" w:rsidRDefault="00A9062F" w:rsidP="003831E4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45" w:rsidRDefault="00D83145">
      <w:r>
        <w:separator/>
      </w:r>
    </w:p>
  </w:footnote>
  <w:footnote w:type="continuationSeparator" w:id="0">
    <w:p w:rsidR="00D83145" w:rsidRDefault="00D8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0D4E"/>
    <w:multiLevelType w:val="hybridMultilevel"/>
    <w:tmpl w:val="82DE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Times New Roman"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Times New Roman" w:hint="default"/>
        <w:b/>
        <w:i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28B30D4F"/>
    <w:multiLevelType w:val="hybridMultilevel"/>
    <w:tmpl w:val="3FFE4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B380580"/>
    <w:multiLevelType w:val="hybridMultilevel"/>
    <w:tmpl w:val="5BEA9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12E46"/>
    <w:multiLevelType w:val="hybridMultilevel"/>
    <w:tmpl w:val="F454C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516"/>
    <w:multiLevelType w:val="hybridMultilevel"/>
    <w:tmpl w:val="FD5C55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D8"/>
    <w:rsid w:val="00020C56"/>
    <w:rsid w:val="00024279"/>
    <w:rsid w:val="00031A53"/>
    <w:rsid w:val="00063107"/>
    <w:rsid w:val="000A0AB4"/>
    <w:rsid w:val="000A6D3A"/>
    <w:rsid w:val="000B06AF"/>
    <w:rsid w:val="000B5829"/>
    <w:rsid w:val="000D6967"/>
    <w:rsid w:val="000E6D1B"/>
    <w:rsid w:val="000F5B69"/>
    <w:rsid w:val="000F74FF"/>
    <w:rsid w:val="00145F49"/>
    <w:rsid w:val="00163D91"/>
    <w:rsid w:val="0017030B"/>
    <w:rsid w:val="00174E75"/>
    <w:rsid w:val="00176783"/>
    <w:rsid w:val="0019506B"/>
    <w:rsid w:val="001A3A0E"/>
    <w:rsid w:val="001A4687"/>
    <w:rsid w:val="001B20FE"/>
    <w:rsid w:val="001E1695"/>
    <w:rsid w:val="001F5D71"/>
    <w:rsid w:val="001F7911"/>
    <w:rsid w:val="002032A7"/>
    <w:rsid w:val="00227F1F"/>
    <w:rsid w:val="00253D52"/>
    <w:rsid w:val="002A1F81"/>
    <w:rsid w:val="002B7779"/>
    <w:rsid w:val="002C65AA"/>
    <w:rsid w:val="002D12B8"/>
    <w:rsid w:val="00306A41"/>
    <w:rsid w:val="003135A8"/>
    <w:rsid w:val="00321FBB"/>
    <w:rsid w:val="003237BE"/>
    <w:rsid w:val="00337663"/>
    <w:rsid w:val="00340649"/>
    <w:rsid w:val="003460F9"/>
    <w:rsid w:val="00380E59"/>
    <w:rsid w:val="003831E4"/>
    <w:rsid w:val="003A5733"/>
    <w:rsid w:val="003C08A8"/>
    <w:rsid w:val="003F0563"/>
    <w:rsid w:val="00422546"/>
    <w:rsid w:val="004346E4"/>
    <w:rsid w:val="00436567"/>
    <w:rsid w:val="004470ED"/>
    <w:rsid w:val="00452D03"/>
    <w:rsid w:val="00483A12"/>
    <w:rsid w:val="0048675E"/>
    <w:rsid w:val="00492942"/>
    <w:rsid w:val="004B6DFC"/>
    <w:rsid w:val="004D7FA6"/>
    <w:rsid w:val="004E5F8C"/>
    <w:rsid w:val="004F6ABC"/>
    <w:rsid w:val="00534134"/>
    <w:rsid w:val="00536E5B"/>
    <w:rsid w:val="00540DF5"/>
    <w:rsid w:val="005642CC"/>
    <w:rsid w:val="005749A5"/>
    <w:rsid w:val="00586B97"/>
    <w:rsid w:val="005B2E22"/>
    <w:rsid w:val="005B3E13"/>
    <w:rsid w:val="005B6DD4"/>
    <w:rsid w:val="005C36E5"/>
    <w:rsid w:val="005D3F76"/>
    <w:rsid w:val="005D791A"/>
    <w:rsid w:val="005E501A"/>
    <w:rsid w:val="005E5EFC"/>
    <w:rsid w:val="00632510"/>
    <w:rsid w:val="00656D25"/>
    <w:rsid w:val="006869B8"/>
    <w:rsid w:val="00687F51"/>
    <w:rsid w:val="006A1E0C"/>
    <w:rsid w:val="006A59DC"/>
    <w:rsid w:val="006C448D"/>
    <w:rsid w:val="006C7263"/>
    <w:rsid w:val="006D5AC6"/>
    <w:rsid w:val="006D7609"/>
    <w:rsid w:val="006E4A59"/>
    <w:rsid w:val="007042FA"/>
    <w:rsid w:val="00711E50"/>
    <w:rsid w:val="00722CD0"/>
    <w:rsid w:val="007246A0"/>
    <w:rsid w:val="00735553"/>
    <w:rsid w:val="00735D36"/>
    <w:rsid w:val="007447E5"/>
    <w:rsid w:val="00762E1B"/>
    <w:rsid w:val="00783633"/>
    <w:rsid w:val="007A44E6"/>
    <w:rsid w:val="007E5F5E"/>
    <w:rsid w:val="00802601"/>
    <w:rsid w:val="00836900"/>
    <w:rsid w:val="008473AE"/>
    <w:rsid w:val="00852142"/>
    <w:rsid w:val="00860B60"/>
    <w:rsid w:val="00881664"/>
    <w:rsid w:val="00897CF2"/>
    <w:rsid w:val="008C4A8B"/>
    <w:rsid w:val="009030F7"/>
    <w:rsid w:val="00926032"/>
    <w:rsid w:val="00961B0C"/>
    <w:rsid w:val="00963E85"/>
    <w:rsid w:val="0098657A"/>
    <w:rsid w:val="009F64FF"/>
    <w:rsid w:val="00A154B5"/>
    <w:rsid w:val="00A1698A"/>
    <w:rsid w:val="00A257DF"/>
    <w:rsid w:val="00A40113"/>
    <w:rsid w:val="00A56D96"/>
    <w:rsid w:val="00A9062F"/>
    <w:rsid w:val="00AC40AB"/>
    <w:rsid w:val="00AC5E52"/>
    <w:rsid w:val="00AD13F0"/>
    <w:rsid w:val="00AF0103"/>
    <w:rsid w:val="00AF6776"/>
    <w:rsid w:val="00B00BDC"/>
    <w:rsid w:val="00B02FE4"/>
    <w:rsid w:val="00B06912"/>
    <w:rsid w:val="00B121AF"/>
    <w:rsid w:val="00B32800"/>
    <w:rsid w:val="00B4194B"/>
    <w:rsid w:val="00B44504"/>
    <w:rsid w:val="00B50D7D"/>
    <w:rsid w:val="00B56CF8"/>
    <w:rsid w:val="00B60705"/>
    <w:rsid w:val="00B850C8"/>
    <w:rsid w:val="00B90D47"/>
    <w:rsid w:val="00BA0E21"/>
    <w:rsid w:val="00BB13AA"/>
    <w:rsid w:val="00BB6DD3"/>
    <w:rsid w:val="00BD00B7"/>
    <w:rsid w:val="00BD43DB"/>
    <w:rsid w:val="00BD726F"/>
    <w:rsid w:val="00BE5850"/>
    <w:rsid w:val="00BF3242"/>
    <w:rsid w:val="00C0346F"/>
    <w:rsid w:val="00C10209"/>
    <w:rsid w:val="00C120E0"/>
    <w:rsid w:val="00C25B9D"/>
    <w:rsid w:val="00C33212"/>
    <w:rsid w:val="00C413DA"/>
    <w:rsid w:val="00C47D6F"/>
    <w:rsid w:val="00C5514E"/>
    <w:rsid w:val="00C72E90"/>
    <w:rsid w:val="00C744E0"/>
    <w:rsid w:val="00C84CEE"/>
    <w:rsid w:val="00CB1643"/>
    <w:rsid w:val="00CE3FD9"/>
    <w:rsid w:val="00CF575B"/>
    <w:rsid w:val="00D35B5F"/>
    <w:rsid w:val="00D448B1"/>
    <w:rsid w:val="00D610F9"/>
    <w:rsid w:val="00D73F02"/>
    <w:rsid w:val="00D829EE"/>
    <w:rsid w:val="00D83145"/>
    <w:rsid w:val="00D8536D"/>
    <w:rsid w:val="00DA729C"/>
    <w:rsid w:val="00DB0DA7"/>
    <w:rsid w:val="00DB6CF0"/>
    <w:rsid w:val="00DC6DC5"/>
    <w:rsid w:val="00DD2D8C"/>
    <w:rsid w:val="00DE3DFA"/>
    <w:rsid w:val="00E21598"/>
    <w:rsid w:val="00E41AAD"/>
    <w:rsid w:val="00E431F8"/>
    <w:rsid w:val="00E5140A"/>
    <w:rsid w:val="00E5671C"/>
    <w:rsid w:val="00E76AA1"/>
    <w:rsid w:val="00E7726E"/>
    <w:rsid w:val="00E80938"/>
    <w:rsid w:val="00E87DFF"/>
    <w:rsid w:val="00EB7709"/>
    <w:rsid w:val="00ED477C"/>
    <w:rsid w:val="00EF690F"/>
    <w:rsid w:val="00F02827"/>
    <w:rsid w:val="00F15ED8"/>
    <w:rsid w:val="00F17C8D"/>
    <w:rsid w:val="00F35909"/>
    <w:rsid w:val="00F37AA9"/>
    <w:rsid w:val="00FA1241"/>
    <w:rsid w:val="00FA5B64"/>
    <w:rsid w:val="00FC4513"/>
    <w:rsid w:val="00FD143D"/>
    <w:rsid w:val="00FD3371"/>
    <w:rsid w:val="00FD342C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E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5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15ED8"/>
    <w:pPr>
      <w:keepNext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642C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31">
    <w:name w:val="Body Text 3"/>
    <w:basedOn w:val="a0"/>
    <w:link w:val="32"/>
    <w:uiPriority w:val="99"/>
    <w:rsid w:val="00F15ED8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5642CC"/>
    <w:rPr>
      <w:rFonts w:cs="Times New Roman"/>
      <w:sz w:val="16"/>
      <w:szCs w:val="16"/>
    </w:rPr>
  </w:style>
  <w:style w:type="paragraph" w:customStyle="1" w:styleId="prg3">
    <w:name w:val="prg3"/>
    <w:basedOn w:val="a0"/>
    <w:uiPriority w:val="99"/>
    <w:rsid w:val="00F15ED8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/>
      <w:kern w:val="20"/>
      <w:sz w:val="20"/>
      <w:szCs w:val="20"/>
      <w:lang w:eastAsia="en-US"/>
    </w:rPr>
  </w:style>
  <w:style w:type="paragraph" w:styleId="a">
    <w:name w:val="Normal Indent"/>
    <w:basedOn w:val="a0"/>
    <w:uiPriority w:val="99"/>
    <w:rsid w:val="00F15ED8"/>
    <w:pPr>
      <w:numPr>
        <w:ilvl w:val="4"/>
        <w:numId w:val="1"/>
      </w:numPr>
    </w:pPr>
    <w:rPr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F1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5642CC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F15ED8"/>
    <w:rPr>
      <w:rFonts w:cs="Times New Roman"/>
    </w:rPr>
  </w:style>
  <w:style w:type="paragraph" w:styleId="a7">
    <w:name w:val="Normal (Web)"/>
    <w:aliases w:val="Обычный (Web)"/>
    <w:basedOn w:val="a0"/>
    <w:uiPriority w:val="99"/>
    <w:rsid w:val="00F15ED8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F15ED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F15ED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Title"/>
    <w:basedOn w:val="a0"/>
    <w:link w:val="a9"/>
    <w:uiPriority w:val="99"/>
    <w:qFormat/>
    <w:rsid w:val="00F15ED8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9">
    <w:name w:val="Название Знак"/>
    <w:basedOn w:val="a1"/>
    <w:link w:val="a8"/>
    <w:uiPriority w:val="10"/>
    <w:locked/>
    <w:rsid w:val="005642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header"/>
    <w:basedOn w:val="a0"/>
    <w:link w:val="ab"/>
    <w:uiPriority w:val="99"/>
    <w:unhideWhenUsed/>
    <w:rsid w:val="001A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1A4687"/>
    <w:rPr>
      <w:rFonts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1F7911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2D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D2D8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A6D3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5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basedOn w:val="a1"/>
    <w:rsid w:val="00B56CF8"/>
    <w:rPr>
      <w:rFonts w:cs="Times New Roman"/>
      <w:vertAlign w:val="superscript"/>
    </w:rPr>
  </w:style>
  <w:style w:type="paragraph" w:styleId="af1">
    <w:name w:val="footnote text"/>
    <w:basedOn w:val="a0"/>
    <w:link w:val="af2"/>
    <w:rsid w:val="00B56CF8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56C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E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5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15ED8"/>
    <w:pPr>
      <w:keepNext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31">
    <w:name w:val="Body Text 3"/>
    <w:basedOn w:val="a0"/>
    <w:link w:val="32"/>
    <w:uiPriority w:val="99"/>
    <w:rsid w:val="00F15ED8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prg3">
    <w:name w:val="prg3"/>
    <w:basedOn w:val="a0"/>
    <w:uiPriority w:val="99"/>
    <w:rsid w:val="00F15ED8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/>
      <w:kern w:val="20"/>
      <w:sz w:val="20"/>
      <w:szCs w:val="20"/>
      <w:lang w:eastAsia="en-US"/>
    </w:rPr>
  </w:style>
  <w:style w:type="paragraph" w:styleId="a">
    <w:name w:val="Normal Indent"/>
    <w:basedOn w:val="a0"/>
    <w:uiPriority w:val="99"/>
    <w:rsid w:val="00F15ED8"/>
    <w:pPr>
      <w:numPr>
        <w:ilvl w:val="4"/>
        <w:numId w:val="1"/>
      </w:numPr>
    </w:pPr>
    <w:rPr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F1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F15ED8"/>
    <w:rPr>
      <w:rFonts w:cs="Times New Roman"/>
    </w:rPr>
  </w:style>
  <w:style w:type="paragraph" w:styleId="a7">
    <w:name w:val="Normal (Web)"/>
    <w:aliases w:val="Обычный (Web)"/>
    <w:basedOn w:val="a0"/>
    <w:uiPriority w:val="99"/>
    <w:rsid w:val="00F15ED8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F15ED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F15ED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Title"/>
    <w:basedOn w:val="a0"/>
    <w:link w:val="a9"/>
    <w:uiPriority w:val="99"/>
    <w:qFormat/>
    <w:rsid w:val="00F15ED8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9">
    <w:name w:val="Название Знак"/>
    <w:basedOn w:val="a1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header"/>
    <w:basedOn w:val="a0"/>
    <w:link w:val="ab"/>
    <w:uiPriority w:val="99"/>
    <w:unhideWhenUsed/>
    <w:rsid w:val="001A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1A4687"/>
    <w:rPr>
      <w:rFonts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1F7911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2D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D2D8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A6D3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5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basedOn w:val="a1"/>
    <w:rsid w:val="00B56CF8"/>
    <w:rPr>
      <w:rFonts w:cs="Times New Roman"/>
      <w:vertAlign w:val="superscript"/>
    </w:rPr>
  </w:style>
  <w:style w:type="paragraph" w:styleId="af1">
    <w:name w:val="footnote text"/>
    <w:basedOn w:val="a0"/>
    <w:link w:val="af2"/>
    <w:rsid w:val="00B56CF8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56C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030_действующая редакция</Статус_x0020_документа>
    <_EndDate xmlns="http://schemas.microsoft.com/sharepoint/v3/fields">12.12.2019</_En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5C461-B14A-4545-B999-A52359E473BC}"/>
</file>

<file path=customXml/itemProps2.xml><?xml version="1.0" encoding="utf-8"?>
<ds:datastoreItem xmlns:ds="http://schemas.openxmlformats.org/officeDocument/2006/customXml" ds:itemID="{EA5AA14C-D67B-4F41-8B31-88BBBB88D523}"/>
</file>

<file path=customXml/itemProps3.xml><?xml version="1.0" encoding="utf-8"?>
<ds:datastoreItem xmlns:ds="http://schemas.openxmlformats.org/officeDocument/2006/customXml" ds:itemID="{52A01ECE-DC0E-4465-8D73-9EB9B2FD375A}"/>
</file>

<file path=customXml/itemProps4.xml><?xml version="1.0" encoding="utf-8"?>
<ds:datastoreItem xmlns:ds="http://schemas.openxmlformats.org/officeDocument/2006/customXml" ds:itemID="{06BF9F79-147A-43E0-AADD-6F8977914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№ 19</vt:lpstr>
    </vt:vector>
  </TitlesOfParts>
  <Company>arsagera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19</dc:title>
  <dc:creator>Лазутина</dc:creator>
  <cp:lastModifiedBy>kondratieva</cp:lastModifiedBy>
  <cp:revision>2</cp:revision>
  <cp:lastPrinted>2019-06-26T13:12:00Z</cp:lastPrinted>
  <dcterms:created xsi:type="dcterms:W3CDTF">2019-12-06T14:10:00Z</dcterms:created>
  <dcterms:modified xsi:type="dcterms:W3CDTF">2019-12-06T14:10:00Z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