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C17A92" w:rsidRPr="00C17A92">
        <w:rPr>
          <w:b/>
          <w:bCs/>
          <w:sz w:val="22"/>
          <w:szCs w:val="22"/>
        </w:rPr>
        <w:t>АТОН – Недооцененные компании США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C17A92" w:rsidRPr="00C17A92">
        <w:rPr>
          <w:sz w:val="20"/>
          <w:szCs w:val="20"/>
        </w:rPr>
        <w:t>4342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552E1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52E15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552E15">
              <w:rPr>
                <w:b/>
                <w:sz w:val="22"/>
                <w:szCs w:val="22"/>
              </w:rPr>
              <w:t>0,1 (Ноля целых одной десятой)</w:t>
            </w:r>
            <w:r w:rsidRPr="00552E15">
              <w:rPr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 w:rsidRPr="00552E1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52E15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644D87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552E15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552E15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552E15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552E15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552E15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552E15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552E15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552E15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552E15" w:rsidRPr="00552E15" w:rsidRDefault="00552E15" w:rsidP="00552E1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2E15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552E15">
              <w:rPr>
                <w:b/>
                <w:sz w:val="22"/>
                <w:szCs w:val="20"/>
              </w:rPr>
              <w:t>0,05 (Ноля целых пяти сотых)</w:t>
            </w:r>
            <w:r w:rsidRPr="00552E15">
              <w:rPr>
                <w:sz w:val="22"/>
                <w:szCs w:val="20"/>
              </w:rPr>
              <w:t xml:space="preserve"> процента </w:t>
            </w:r>
            <w:r w:rsidRPr="00552E15">
              <w:rPr>
                <w:sz w:val="22"/>
                <w:szCs w:val="22"/>
              </w:rPr>
              <w:t xml:space="preserve">(включая НДС) </w:t>
            </w:r>
            <w:r w:rsidRPr="00552E15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552E15" w:rsidRPr="00552E15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552E15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8F2390" w:rsidRPr="008F2390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552E15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552E15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05367E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6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05367E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05367E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552E15" w:rsidP="00552E15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552E15">
              <w:rPr>
                <w:sz w:val="22"/>
                <w:szCs w:val="22"/>
              </w:rPr>
              <w:t xml:space="preserve">97. Расходы, не предусмотренные </w:t>
            </w:r>
            <w:hyperlink w:anchor="P317" w:history="1">
              <w:r w:rsidRPr="00552E15">
                <w:rPr>
                  <w:sz w:val="22"/>
                  <w:szCs w:val="22"/>
                </w:rPr>
                <w:t>пунктом 96</w:t>
              </w:r>
            </w:hyperlink>
            <w:r w:rsidRPr="00552E15">
              <w:rPr>
                <w:sz w:val="22"/>
                <w:szCs w:val="22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552E15">
                <w:rPr>
                  <w:sz w:val="22"/>
                  <w:szCs w:val="22"/>
                </w:rPr>
                <w:t>пункте 93</w:t>
              </w:r>
            </w:hyperlink>
            <w:r w:rsidRPr="00552E15">
              <w:rPr>
                <w:sz w:val="22"/>
                <w:szCs w:val="22"/>
              </w:rPr>
              <w:t xml:space="preserve"> настоящих Правил, или </w:t>
            </w:r>
            <w:r w:rsidRPr="00552E15">
              <w:rPr>
                <w:b/>
                <w:sz w:val="22"/>
                <w:szCs w:val="22"/>
              </w:rPr>
              <w:t>0,9 (Ноль целых девять десятых) процента</w:t>
            </w:r>
            <w:r w:rsidRPr="00552E15" w:rsidDel="004C3689">
              <w:rPr>
                <w:sz w:val="22"/>
                <w:szCs w:val="22"/>
              </w:rPr>
              <w:t xml:space="preserve"> </w:t>
            </w:r>
            <w:r w:rsidRPr="00552E15">
              <w:rPr>
                <w:sz w:val="22"/>
                <w:szCs w:val="22"/>
              </w:rPr>
              <w:t>среднегодовой стоимости чистых активов фонда осуществляются управляющей ком</w:t>
            </w:r>
            <w:bookmarkStart w:id="0" w:name="_GoBack"/>
            <w:bookmarkEnd w:id="0"/>
            <w:r w:rsidRPr="00552E15">
              <w:rPr>
                <w:sz w:val="22"/>
                <w:szCs w:val="22"/>
              </w:rPr>
              <w:t xml:space="preserve">панией за счет собственных средств. 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B75FA4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066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367E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0F7922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4D44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D7F01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62B9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1738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2E15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066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4D87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4581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5FA4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92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BCE2F9C0-C2C9-4836-92A8-7877984116D6}"/>
</file>

<file path=customXml/itemProps4.xml><?xml version="1.0" encoding="utf-8"?>
<ds:datastoreItem xmlns:ds="http://schemas.openxmlformats.org/officeDocument/2006/customXml" ds:itemID="{6414BD89-72BD-4C45-9E6C-9F799591B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1504</Words>
  <Characters>10895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2021-06-25T06:54:00Z</dcterms:created>
  <dcterms:modified xsi:type="dcterms:W3CDTF">2021-06-25T06:54:00Z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