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E874C6" w:rsidRDefault="00562C6E"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 xml:space="preserve">Генерального директора </w:t>
      </w:r>
    </w:p>
    <w:p w:rsidR="002857B3" w:rsidRPr="00623270" w:rsidRDefault="00562C6E" w:rsidP="002857B3">
      <w:pPr>
        <w:pStyle w:val="ad"/>
        <w:spacing w:line="360" w:lineRule="auto"/>
        <w:jc w:val="right"/>
        <w:rPr>
          <w:bCs/>
          <w:sz w:val="22"/>
          <w:szCs w:val="22"/>
          <w:lang w:val="ru-RU"/>
        </w:rPr>
      </w:pPr>
      <w:r>
        <w:rPr>
          <w:bCs/>
          <w:sz w:val="22"/>
          <w:szCs w:val="22"/>
          <w:lang w:val="ru-RU"/>
        </w:rPr>
        <w:t xml:space="preserve">по финансам </w:t>
      </w:r>
      <w:r w:rsidR="002857B3" w:rsidRPr="00623270">
        <w:rPr>
          <w:bCs/>
          <w:sz w:val="22"/>
          <w:szCs w:val="22"/>
          <w:lang w:val="ru-RU"/>
        </w:rPr>
        <w:t>от «</w:t>
      </w:r>
      <w:r w:rsidR="00E874C6">
        <w:rPr>
          <w:bCs/>
          <w:sz w:val="22"/>
          <w:szCs w:val="22"/>
          <w:lang w:val="ru-RU"/>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DC4F6D"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r w:rsidR="00562C6E">
        <w:rPr>
          <w:bCs/>
          <w:sz w:val="22"/>
          <w:szCs w:val="22"/>
          <w:lang w:val="ru-RU"/>
        </w:rPr>
        <w:t>Коньшина</w:t>
      </w:r>
      <w:r w:rsidR="00562C6E" w:rsidRPr="00623270">
        <w:rPr>
          <w:bCs/>
          <w:sz w:val="22"/>
          <w:szCs w:val="22"/>
          <w:lang w:val="ru-RU"/>
        </w:rPr>
        <w:t xml:space="preserve"> </w:t>
      </w:r>
      <w:r w:rsidR="00562C6E">
        <w:rPr>
          <w:bCs/>
          <w:sz w:val="22"/>
          <w:szCs w:val="22"/>
          <w:lang w:val="ru-RU"/>
        </w:rPr>
        <w:t>О</w:t>
      </w:r>
      <w:r w:rsidRPr="00623270">
        <w:rPr>
          <w:bCs/>
          <w:sz w:val="22"/>
          <w:szCs w:val="22"/>
          <w:lang w:val="ru-RU"/>
        </w:rPr>
        <w:t xml:space="preserve">. </w:t>
      </w:r>
      <w:r w:rsidR="00562C6E">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6F7BD1" w:rsidRPr="006F7BD1">
        <w:rPr>
          <w:rFonts w:ascii="Times New Roman" w:hAnsi="Times New Roman"/>
          <w:b/>
          <w:bCs/>
          <w:sz w:val="24"/>
          <w:szCs w:val="24"/>
        </w:rPr>
        <w:t>АТОН – Медицина и биотех США</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6F7BD1" w:rsidRPr="006F7BD1">
        <w:rPr>
          <w:rFonts w:ascii="Times New Roman" w:hAnsi="Times New Roman" w:cs="Times New Roman"/>
          <w:szCs w:val="22"/>
        </w:rPr>
        <w:t>АТОН – Медицина и биотех США</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6F7BD1" w:rsidRPr="006F7BD1">
        <w:rPr>
          <w:rFonts w:ascii="Times New Roman" w:hAnsi="Times New Roman" w:cs="Times New Roman"/>
          <w:szCs w:val="22"/>
        </w:rPr>
        <w:t>АТОН – Медицина и биотех США</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115035, Россия, г. Москва, Овчинниковская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маркет-мейкер) поддерживают цены, спрос, предложение и объем организованных торгов инвестиционными паями (далее - обязанность маркет-мейкера):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Российская Федерация, 115035, город Москва, Овчинниковская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яти) рабочих дней с даты регистрации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с даты начала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Дата окончания срока действия договора доверительного</w:t>
      </w:r>
      <w:r w:rsidR="0001479A" w:rsidRPr="001E1D38">
        <w:rPr>
          <w:rFonts w:ascii="Times New Roman" w:hAnsi="Times New Roman" w:cs="Times New Roman"/>
          <w:szCs w:val="22"/>
        </w:rPr>
        <w:t xml:space="preserve"> управления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E62E58">
        <w:rPr>
          <w:rFonts w:ascii="Times New Roman" w:hAnsi="Times New Roman" w:cs="Times New Roman"/>
          <w:szCs w:val="22"/>
        </w:rPr>
        <w:t>«</w:t>
      </w:r>
      <w:r w:rsidR="009962BD" w:rsidRPr="009962BD">
        <w:rPr>
          <w:rFonts w:ascii="Times New Roman" w:hAnsi="Times New Roman" w:cs="Times New Roman"/>
          <w:szCs w:val="22"/>
        </w:rPr>
        <w:t>iShares U.S. Healthcare ETF, ISIN US4642877629</w:t>
      </w:r>
      <w:r w:rsidR="00E62E58">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E62E58" w:rsidRDefault="00E62E58" w:rsidP="00C8705E">
      <w:pPr>
        <w:pStyle w:val="ConsPlusNormal"/>
        <w:ind w:firstLine="539"/>
        <w:jc w:val="both"/>
        <w:rPr>
          <w:rFonts w:ascii="Times New Roman" w:hAnsi="Times New Roman" w:cs="Times New Roman"/>
          <w:bCs/>
          <w:szCs w:val="22"/>
        </w:rPr>
      </w:pPr>
      <w:r w:rsidRPr="00E62E58">
        <w:rPr>
          <w:rFonts w:ascii="Times New Roman" w:hAnsi="Times New Roman" w:cs="Times New Roman"/>
          <w:bCs/>
          <w:szCs w:val="22"/>
        </w:rPr>
        <w:t>Основными активами для инвестирования в рамках настоящих Правил являются паи иностранного инвестиционного фонда «</w:t>
      </w:r>
      <w:r w:rsidR="009962BD" w:rsidRPr="009962BD">
        <w:rPr>
          <w:rFonts w:ascii="Times New Roman" w:hAnsi="Times New Roman" w:cs="Times New Roman"/>
          <w:bCs/>
          <w:szCs w:val="22"/>
        </w:rPr>
        <w:t>iShares U.S. Healthcare ETF, ISIN US4642877629</w:t>
      </w:r>
      <w:r w:rsidRPr="00E62E58">
        <w:rPr>
          <w:rFonts w:ascii="Times New Roman" w:hAnsi="Times New Roman" w:cs="Times New Roman"/>
          <w:bCs/>
          <w:szCs w:val="22"/>
        </w:rPr>
        <w:t>»</w:t>
      </w:r>
      <w:r w:rsidR="003357C1">
        <w:rPr>
          <w:rFonts w:ascii="Times New Roman" w:hAnsi="Times New Roman" w:cs="Times New Roman"/>
          <w:bCs/>
          <w:szCs w:val="22"/>
        </w:rPr>
        <w:t>,</w:t>
      </w:r>
      <w:r w:rsidRPr="00E62E58">
        <w:rPr>
          <w:rFonts w:ascii="Times New Roman" w:hAnsi="Times New Roman" w:cs="Times New Roman"/>
          <w:bCs/>
          <w:szCs w:val="22"/>
        </w:rPr>
        <w:t xml:space="preserve"> активы которого преимущественно инвестированы в </w:t>
      </w:r>
      <w:r w:rsidR="006115E6">
        <w:rPr>
          <w:rFonts w:ascii="Times New Roman" w:hAnsi="Times New Roman" w:cs="Times New Roman"/>
          <w:bCs/>
          <w:szCs w:val="22"/>
        </w:rPr>
        <w:t>ценные бумаги</w:t>
      </w:r>
      <w:r w:rsidR="009962BD">
        <w:rPr>
          <w:rFonts w:ascii="Times New Roman" w:hAnsi="Times New Roman" w:cs="Times New Roman"/>
          <w:bCs/>
          <w:szCs w:val="22"/>
        </w:rPr>
        <w:t xml:space="preserve"> </w:t>
      </w:r>
      <w:r w:rsidR="009962BD" w:rsidRPr="009962BD">
        <w:rPr>
          <w:rFonts w:ascii="Times New Roman" w:hAnsi="Times New Roman" w:cs="Times New Roman"/>
          <w:bCs/>
          <w:szCs w:val="22"/>
        </w:rPr>
        <w:t>отраслей биотехнологи</w:t>
      </w:r>
      <w:r w:rsidR="009962BD">
        <w:rPr>
          <w:rFonts w:ascii="Times New Roman" w:hAnsi="Times New Roman" w:cs="Times New Roman"/>
          <w:bCs/>
          <w:szCs w:val="22"/>
        </w:rPr>
        <w:t>и</w:t>
      </w:r>
      <w:r w:rsidR="009962BD" w:rsidRPr="009962BD">
        <w:rPr>
          <w:rFonts w:ascii="Times New Roman" w:hAnsi="Times New Roman" w:cs="Times New Roman"/>
          <w:bCs/>
          <w:szCs w:val="22"/>
        </w:rPr>
        <w:t xml:space="preserve"> и медицины, эмитентами которых являются компании с местонахождением в США</w:t>
      </w:r>
      <w:r w:rsidR="006115E6">
        <w:rPr>
          <w:rFonts w:ascii="Times New Roman" w:hAnsi="Times New Roman" w:cs="Times New Roman"/>
          <w:bCs/>
          <w:szCs w:val="22"/>
        </w:rPr>
        <w:t>.</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в:</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(Open-end и Close-end).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lastRenderedPageBreak/>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3312EC">
        <w:rPr>
          <w:rFonts w:ascii="Times New Roman" w:eastAsia="Times New Roman" w:hAnsi="Times New Roman" w:cs="Times New Roman"/>
        </w:rPr>
        <w:t>7</w:t>
      </w:r>
      <w:r w:rsidR="003312EC"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9F27E9"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7B124E"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9F27E9"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w:t>
      </w:r>
      <w:r w:rsidRPr="00C760BB">
        <w:rPr>
          <w:rFonts w:ascii="Times New Roman" w:eastAsia="Times New Roman" w:hAnsi="Times New Roman" w:cs="Arial"/>
          <w:lang w:eastAsia="ru-RU"/>
        </w:rPr>
        <w:lastRenderedPageBreak/>
        <w:t xml:space="preserve">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Ценные бумаги, относящиеся к инструментам денежного рынка,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7B124E" w:rsidRPr="006215A1" w:rsidRDefault="007B124E" w:rsidP="007B124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7B124E" w:rsidRPr="006215A1" w:rsidRDefault="007B124E" w:rsidP="007B124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7B124E" w:rsidRPr="006215A1" w:rsidRDefault="007B124E" w:rsidP="007B124E">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3D7E77">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Лица, обязанные по:</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9F27E9">
        <w:rPr>
          <w:rFonts w:ascii="Times New Roman" w:eastAsia="Times New Roman" w:hAnsi="Times New Roman" w:cs="Times New Roman"/>
        </w:rPr>
        <w:t>ценным бумагам</w:t>
      </w:r>
      <w:r w:rsidR="009F27E9"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9F27E9">
        <w:rPr>
          <w:rFonts w:ascii="Times New Roman" w:eastAsia="Times New Roman" w:hAnsi="Times New Roman" w:cs="Times New Roman"/>
        </w:rPr>
        <w:t>,</w:t>
      </w:r>
      <w:r w:rsidR="009F27E9" w:rsidRPr="00C760BB">
        <w:rPr>
          <w:rFonts w:ascii="Times New Roman" w:eastAsia="Times New Roman" w:hAnsi="Times New Roman" w:cs="Times New Roman"/>
        </w:rPr>
        <w:t xml:space="preserve"> </w:t>
      </w:r>
      <w:r w:rsidRPr="00C760BB">
        <w:rPr>
          <w:rFonts w:ascii="Times New Roman" w:eastAsia="Times New Roman" w:hAnsi="Times New Roman" w:cs="Times New Roman"/>
        </w:rPr>
        <w:t>должны быть зарегистрированы в государствах, включенных в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lastRenderedPageBreak/>
        <w:t xml:space="preserve"> 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Федерации</w:t>
      </w:r>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lang w:eastAsia="ru-RU"/>
        </w:rPr>
        <w:lastRenderedPageBreak/>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подпункте настоящего пункта, с учетом заключенных ранее договоров репо и сделок, указанных в настоящем подпункте,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B41E7C" w:rsidRPr="00DC4F6D">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E43B25" w:rsidRDefault="00CC4DFB" w:rsidP="00562829">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Н</w:t>
      </w:r>
      <w:r w:rsidRPr="00CC4DFB">
        <w:rPr>
          <w:rFonts w:ascii="Times New Roman" w:eastAsia="Times New Roman" w:hAnsi="Times New Roman" w:cs="Times New Roman"/>
          <w:lang w:eastAsia="ru-RU"/>
        </w:rPr>
        <w:t>е менее  двух третей рабочих дней в течение одного календарного года суммарная оценочная стоимость активов, предусмотренных подпунктом 22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 из стоимости 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 направлением осуществления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5D460D" w:rsidRDefault="00E43B25"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D460D" w:rsidRPr="000463DD">
        <w:rPr>
          <w:rFonts w:ascii="Times New Roman" w:eastAsia="Times New Roman" w:hAnsi="Times New Roman" w:cs="Times New Roman"/>
          <w:lang w:eastAsia="ru-RU"/>
        </w:rPr>
        <w:t>Требования подпункт</w:t>
      </w:r>
      <w:r w:rsidR="005D460D">
        <w:rPr>
          <w:rFonts w:ascii="Times New Roman" w:eastAsia="Times New Roman" w:hAnsi="Times New Roman" w:cs="Times New Roman"/>
          <w:lang w:eastAsia="ru-RU"/>
        </w:rPr>
        <w:t>ов</w:t>
      </w:r>
      <w:r w:rsidR="005D460D" w:rsidRPr="000463DD">
        <w:rPr>
          <w:rFonts w:ascii="Times New Roman" w:eastAsia="Times New Roman" w:hAnsi="Times New Roman" w:cs="Times New Roman"/>
          <w:lang w:eastAsia="ru-RU"/>
        </w:rPr>
        <w:t xml:space="preserve"> </w:t>
      </w:r>
      <w:r w:rsidR="005D460D"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sidR="005D460D">
        <w:rPr>
          <w:rFonts w:ascii="Times New Roman" w:eastAsia="Times New Roman" w:hAnsi="Times New Roman" w:cs="Times New Roman"/>
          <w:lang w:eastAsia="ru-RU"/>
        </w:rPr>
        <w:t>настоящего пункта</w:t>
      </w:r>
      <w:r w:rsidR="005D460D"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w:t>
      </w:r>
      <w:r w:rsidRPr="00CB4649">
        <w:rPr>
          <w:rFonts w:ascii="Times New Roman" w:hAnsi="Times New Roman" w:cs="Times New Roman"/>
          <w:sz w:val="22"/>
          <w:szCs w:val="22"/>
        </w:rPr>
        <w:lastRenderedPageBreak/>
        <w:t xml:space="preserve">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 xml:space="preserve">равовой риск, связанный с непредсказуемостью изменений действующего </w:t>
      </w:r>
      <w:r w:rsidRPr="0084712A">
        <w:rPr>
          <w:rFonts w:ascii="Times New Roman" w:hAnsi="Times New Roman" w:cs="Times New Roman"/>
          <w:sz w:val="22"/>
          <w:szCs w:val="22"/>
        </w:rPr>
        <w:lastRenderedPageBreak/>
        <w:t>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 xml:space="preserve">Кредитный риск, связанный с  неисполнением должником своих финансовых </w:t>
      </w:r>
      <w:r w:rsidRPr="00D51721">
        <w:rPr>
          <w:rFonts w:ascii="Times New Roman" w:hAnsi="Times New Roman" w:cs="Times New Roman"/>
          <w:sz w:val="22"/>
          <w:szCs w:val="22"/>
        </w:rPr>
        <w:lastRenderedPageBreak/>
        <w:t>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B41E7C" w:rsidRPr="00DC4F6D">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25636D">
        <w:rPr>
          <w:rFonts w:ascii="Times New Roman" w:hAnsi="Times New Roman" w:cs="Times New Roman"/>
          <w:szCs w:val="22"/>
        </w:rPr>
        <w:t>«</w:t>
      </w:r>
      <w:r w:rsidR="00B76CD3" w:rsidRPr="00B76CD3">
        <w:rPr>
          <w:rFonts w:ascii="Times New Roman" w:hAnsi="Times New Roman" w:cs="Times New Roman"/>
          <w:szCs w:val="22"/>
        </w:rPr>
        <w:t>iShares U.S. Healthcare ETF, ISIN US4642877629</w:t>
      </w:r>
      <w:r w:rsidR="0025636D">
        <w:rPr>
          <w:rFonts w:ascii="Times New Roman" w:hAnsi="Times New Roman" w:cs="Times New Roman"/>
          <w:szCs w:val="22"/>
        </w:rPr>
        <w:t>»</w:t>
      </w:r>
      <w:r w:rsidR="00B41E7C" w:rsidRPr="00DC4F6D">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сделки репо,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lastRenderedPageBreak/>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w:t>
      </w:r>
      <w:r w:rsidRPr="001E1D38">
        <w:rPr>
          <w:rFonts w:ascii="Times New Roman" w:hAnsi="Times New Roman" w:cs="Times New Roman"/>
          <w:szCs w:val="22"/>
        </w:rPr>
        <w:lastRenderedPageBreak/>
        <w:t xml:space="preserve">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есяти) рабочих дней с даты наступления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lastRenderedPageBreak/>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есяти) рабочих дней с даты наступления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Величина максимального отклонения цены покупки (продажи) инвестиционных паев, публично объявляемой маркет-мейкером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Обязанность маркет-мейкера на один торговый день считается исполненной в случае: если обязанность маркет-мейкера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маркет-мейкер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B41E7C" w:rsidRPr="00562829">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денежных средств в размере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денежных средств в размере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B41E7C" w:rsidRPr="00562829">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B41E7C" w:rsidRPr="00562829">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B41E7C" w:rsidRPr="00DC4F6D">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числе если в оплату инвестиционных паев </w:t>
      </w:r>
      <w:r w:rsidR="001E560D" w:rsidRPr="00F3524E">
        <w:rPr>
          <w:rFonts w:ascii="Times New Roman" w:hAnsi="Times New Roman" w:cs="Times New Roman"/>
          <w:szCs w:val="22"/>
        </w:rPr>
        <w:t>передан</w:t>
      </w:r>
      <w:r w:rsidR="00B41E7C" w:rsidRPr="00DC4F6D">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B41E7C" w:rsidRPr="00562829">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B41E7C" w:rsidRPr="00562829">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B41E7C" w:rsidRPr="00DC4F6D">
        <w:rPr>
          <w:rFonts w:ascii="Times New Roman" w:hAnsi="Times New Roman" w:cs="Times New Roman"/>
          <w:szCs w:val="22"/>
        </w:rPr>
        <w:t>ое</w:t>
      </w:r>
      <w:r w:rsidR="00F3524E" w:rsidRPr="00F3524E">
        <w:rPr>
          <w:rFonts w:ascii="Times New Roman" w:hAnsi="Times New Roman" w:cs="Times New Roman"/>
          <w:szCs w:val="22"/>
        </w:rPr>
        <w:t xml:space="preserve"> </w:t>
      </w:r>
      <w:r w:rsidR="00B41E7C" w:rsidRPr="00562829">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B41E7C" w:rsidRPr="00DC4F6D">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 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B41E7C" w:rsidRPr="00562829">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B41E7C" w:rsidRPr="00DC4F6D">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B41E7C" w:rsidRPr="00562829">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lastRenderedPageBreak/>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B41E7C" w:rsidRPr="00562829">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B41E7C" w:rsidRPr="00562829">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B41E7C" w:rsidRPr="00562829">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B41E7C" w:rsidRPr="00562829">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B41E7C" w:rsidRPr="00DC4F6D">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яти)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XIII. Определение количества инвестиционных</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на рабочий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w:t>
      </w:r>
      <w:r w:rsidRPr="009C4293">
        <w:rPr>
          <w:rFonts w:ascii="Times New Roman" w:hAnsi="Times New Roman" w:cs="Times New Roman"/>
          <w:szCs w:val="22"/>
        </w:rPr>
        <w:lastRenderedPageBreak/>
        <w:t>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рех) рабочих дней с даты окончания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ятнадцати) рабочих дней с даты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w:t>
      </w:r>
      <w:r w:rsidRPr="004545CA">
        <w:rPr>
          <w:rFonts w:ascii="Times New Roman" w:hAnsi="Times New Roman" w:cs="Times New Roman"/>
        </w:rPr>
        <w:lastRenderedPageBreak/>
        <w:t>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w:t>
      </w:r>
      <w:r w:rsidRPr="009B6E3E">
        <w:rPr>
          <w:rFonts w:ascii="Times New Roman" w:hAnsi="Times New Roman" w:cs="Times New Roman"/>
          <w:szCs w:val="22"/>
        </w:rPr>
        <w:lastRenderedPageBreak/>
        <w:t>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B41E7C" w:rsidRPr="00DC4F6D">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r w:rsidR="00AB4B54" w:rsidRPr="00AB4B54">
        <w:rPr>
          <w:rFonts w:ascii="Times New Roman" w:hAnsi="Times New Roman" w:cs="Times New Roman"/>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w:t>
      </w:r>
      <w:r w:rsidR="00AB4B54" w:rsidRPr="00AB4B54">
        <w:rPr>
          <w:rFonts w:ascii="Times New Roman" w:hAnsi="Times New Roman" w:cs="Times New Roman"/>
          <w:szCs w:val="22"/>
        </w:rPr>
        <w:lastRenderedPageBreak/>
        <w:t>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B41E7C" w:rsidRPr="00DC4F6D">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аннулирована (прекратила действие) лицензия специализированного депозитария, и в течение 3 месяцев с даты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с даты раскрытия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маркет-мейкером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с уменьшением объема сделок с инвестиционными паями на проводимых биржей организованных торгах, совершаемых маркет-мейкером в течение торгового дня, по достижении которого его обязанность маркет-мейкера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облагаемый(ая)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B41E7C" w:rsidRDefault="00FF4AF1" w:rsidP="00DC4F6D">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B41E7C" w:rsidRDefault="005D69C5" w:rsidP="00DC4F6D">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r w:rsidR="00FF4AF1">
        <w:rPr>
          <w:rFonts w:ascii="Times New Roman" w:eastAsia="Times New Roman" w:hAnsi="Times New Roman" w:cs="Times New Roman"/>
          <w:lang w:eastAsia="ru-RU"/>
        </w:rPr>
        <w:t>Коньшина</w:t>
      </w:r>
      <w:r w:rsidR="00FF4AF1" w:rsidRPr="00C370DD">
        <w:rPr>
          <w:rFonts w:ascii="Times New Roman" w:eastAsia="Times New Roman" w:hAnsi="Times New Roman" w:cs="Times New Roman"/>
          <w:lang w:eastAsia="ru-RU"/>
        </w:rPr>
        <w:t xml:space="preserve"> </w:t>
      </w:r>
      <w:r w:rsidR="00FF4AF1">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FF4AF1">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AE6252" w:rsidRDefault="00AE6252" w:rsidP="00562829">
      <w:pPr>
        <w:spacing w:before="45" w:after="45" w:line="240" w:lineRule="auto"/>
        <w:rPr>
          <w:rFonts w:ascii="Times New Roman" w:eastAsia="Times New Roman" w:hAnsi="Times New Roman" w:cs="Times New Roman"/>
          <w:lang w:eastAsia="ru-RU"/>
        </w:rPr>
      </w:pPr>
      <w:bookmarkStart w:id="25" w:name="_GoBack"/>
      <w:bookmarkEnd w:id="25"/>
    </w:p>
    <w:p w:rsidR="006A74C6" w:rsidRPr="00562829" w:rsidRDefault="006A74C6" w:rsidP="006A74C6">
      <w:pPr>
        <w:spacing w:before="45" w:after="45" w:line="240" w:lineRule="auto"/>
        <w:jc w:val="right"/>
        <w:rPr>
          <w:rFonts w:ascii="Times New Roman" w:eastAsia="Times New Roman" w:hAnsi="Times New Roman" w:cs="Times New Roman"/>
          <w:sz w:val="20"/>
          <w:lang w:eastAsia="ru-RU"/>
        </w:rPr>
      </w:pPr>
      <w:r w:rsidRPr="00562829">
        <w:rPr>
          <w:rFonts w:ascii="Times New Roman" w:eastAsia="Times New Roman" w:hAnsi="Times New Roman" w:cs="Times New Roman"/>
          <w:sz w:val="20"/>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spacing w:after="0" w:line="240" w:lineRule="auto"/>
        <w:jc w:val="right"/>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562829"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Настоящая заявка носит безотзывный характер. С Правилами Фонда ознакомлен.</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(да</w:t>
            </w:r>
            <w:r w:rsidRPr="006A74C6">
              <w:rPr>
                <w:rFonts w:ascii="Arial" w:eastAsia="Times New Roman" w:hAnsi="Arial" w:cs="Arial"/>
                <w:b/>
                <w:bCs/>
                <w:sz w:val="10"/>
                <w:szCs w:val="12"/>
              </w:rPr>
              <w:t>/</w:t>
            </w:r>
            <w:r w:rsidRPr="006A74C6">
              <w:rPr>
                <w:rFonts w:ascii="Arial" w:eastAsia="Times New Roman" w:hAnsi="Arial" w:cs="Arial"/>
                <w:b/>
                <w:bCs/>
                <w:sz w:val="10"/>
                <w:szCs w:val="12"/>
                <w:lang w:val="en-US"/>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Настоящая заявка носит безотзывный характер. С Правилами Фонда ознакомлен.</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DC4F6D">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83574"/>
      <w:docPartObj>
        <w:docPartGallery w:val="Page Numbers (Bottom of Page)"/>
        <w:docPartUnique/>
      </w:docPartObj>
    </w:sdtPr>
    <w:sdtEndPr>
      <w:rPr>
        <w:noProof/>
      </w:rPr>
    </w:sdtEndPr>
    <w:sdtContent>
      <w:p w:rsidR="00DC4F6D" w:rsidRDefault="003C70BE">
        <w:pPr>
          <w:pStyle w:val="af4"/>
          <w:jc w:val="center"/>
        </w:pPr>
        <w:r>
          <w:fldChar w:fldCharType="begin"/>
        </w:r>
        <w:r w:rsidR="00DC4F6D">
          <w:instrText xml:space="preserve"> PAGE   \* MERGEFORMAT </w:instrText>
        </w:r>
        <w:r>
          <w:fldChar w:fldCharType="separate"/>
        </w:r>
        <w:r w:rsidR="002C4E46">
          <w:rPr>
            <w:noProof/>
          </w:rPr>
          <w:t>25</w:t>
        </w:r>
        <w:r>
          <w:rPr>
            <w:noProof/>
          </w:rPr>
          <w:fldChar w:fldCharType="end"/>
        </w:r>
      </w:p>
    </w:sdtContent>
  </w:sdt>
  <w:p w:rsidR="00DC4F6D" w:rsidRDefault="00DC4F6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03B15"/>
    <w:rsid w:val="00132F43"/>
    <w:rsid w:val="001337F7"/>
    <w:rsid w:val="00141C28"/>
    <w:rsid w:val="00162A70"/>
    <w:rsid w:val="001646CF"/>
    <w:rsid w:val="00165CC3"/>
    <w:rsid w:val="00167F75"/>
    <w:rsid w:val="00173864"/>
    <w:rsid w:val="001744B1"/>
    <w:rsid w:val="00175262"/>
    <w:rsid w:val="0017630F"/>
    <w:rsid w:val="00182021"/>
    <w:rsid w:val="00185C05"/>
    <w:rsid w:val="0018633B"/>
    <w:rsid w:val="001951D9"/>
    <w:rsid w:val="00195D5A"/>
    <w:rsid w:val="001A0944"/>
    <w:rsid w:val="001A69C5"/>
    <w:rsid w:val="001B039F"/>
    <w:rsid w:val="001C5D79"/>
    <w:rsid w:val="001D29CD"/>
    <w:rsid w:val="001D31E2"/>
    <w:rsid w:val="001D69F8"/>
    <w:rsid w:val="001E1D38"/>
    <w:rsid w:val="001E560D"/>
    <w:rsid w:val="0020309B"/>
    <w:rsid w:val="0020558C"/>
    <w:rsid w:val="002075CB"/>
    <w:rsid w:val="002211EE"/>
    <w:rsid w:val="002227D3"/>
    <w:rsid w:val="00226427"/>
    <w:rsid w:val="002264D6"/>
    <w:rsid w:val="00234959"/>
    <w:rsid w:val="002457BD"/>
    <w:rsid w:val="0024782B"/>
    <w:rsid w:val="0025471A"/>
    <w:rsid w:val="0025636D"/>
    <w:rsid w:val="00260831"/>
    <w:rsid w:val="002637F7"/>
    <w:rsid w:val="00263D32"/>
    <w:rsid w:val="00265CBE"/>
    <w:rsid w:val="002714BF"/>
    <w:rsid w:val="002857B3"/>
    <w:rsid w:val="002B3B61"/>
    <w:rsid w:val="002C4201"/>
    <w:rsid w:val="002C4E46"/>
    <w:rsid w:val="002D4751"/>
    <w:rsid w:val="002E1569"/>
    <w:rsid w:val="002E5F43"/>
    <w:rsid w:val="002E6689"/>
    <w:rsid w:val="002F3E8F"/>
    <w:rsid w:val="002F48E5"/>
    <w:rsid w:val="002F6063"/>
    <w:rsid w:val="00303207"/>
    <w:rsid w:val="00305655"/>
    <w:rsid w:val="00311A30"/>
    <w:rsid w:val="00313B7D"/>
    <w:rsid w:val="0031607F"/>
    <w:rsid w:val="003312EC"/>
    <w:rsid w:val="003357C1"/>
    <w:rsid w:val="0033774F"/>
    <w:rsid w:val="003434F9"/>
    <w:rsid w:val="0034664B"/>
    <w:rsid w:val="00346CB5"/>
    <w:rsid w:val="003502BF"/>
    <w:rsid w:val="00353AF0"/>
    <w:rsid w:val="0036006D"/>
    <w:rsid w:val="00377B1E"/>
    <w:rsid w:val="00380EF9"/>
    <w:rsid w:val="003843CB"/>
    <w:rsid w:val="00385A95"/>
    <w:rsid w:val="0039308D"/>
    <w:rsid w:val="003B2AD2"/>
    <w:rsid w:val="003B3ACD"/>
    <w:rsid w:val="003C70BE"/>
    <w:rsid w:val="003D3B43"/>
    <w:rsid w:val="003D7E77"/>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62829"/>
    <w:rsid w:val="00562C6E"/>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5F651B"/>
    <w:rsid w:val="00601DC8"/>
    <w:rsid w:val="006115E6"/>
    <w:rsid w:val="00612618"/>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52E8"/>
    <w:rsid w:val="006B6D25"/>
    <w:rsid w:val="006C378F"/>
    <w:rsid w:val="006C4653"/>
    <w:rsid w:val="006D0EFF"/>
    <w:rsid w:val="006E047F"/>
    <w:rsid w:val="006E74D4"/>
    <w:rsid w:val="006F0D16"/>
    <w:rsid w:val="006F7290"/>
    <w:rsid w:val="006F7BD1"/>
    <w:rsid w:val="007036D9"/>
    <w:rsid w:val="00704C3E"/>
    <w:rsid w:val="00705D62"/>
    <w:rsid w:val="00706C14"/>
    <w:rsid w:val="00726D25"/>
    <w:rsid w:val="00740897"/>
    <w:rsid w:val="00764081"/>
    <w:rsid w:val="00764EBE"/>
    <w:rsid w:val="00767B8E"/>
    <w:rsid w:val="00770A83"/>
    <w:rsid w:val="00797FF5"/>
    <w:rsid w:val="007A0D48"/>
    <w:rsid w:val="007A67F2"/>
    <w:rsid w:val="007B124E"/>
    <w:rsid w:val="007C56B3"/>
    <w:rsid w:val="007C5A33"/>
    <w:rsid w:val="007C732B"/>
    <w:rsid w:val="007D08A0"/>
    <w:rsid w:val="007E0301"/>
    <w:rsid w:val="007E47AA"/>
    <w:rsid w:val="007E7038"/>
    <w:rsid w:val="00802DBD"/>
    <w:rsid w:val="00812AE8"/>
    <w:rsid w:val="008148E9"/>
    <w:rsid w:val="00822D9C"/>
    <w:rsid w:val="00832D7A"/>
    <w:rsid w:val="00832DE2"/>
    <w:rsid w:val="0083456C"/>
    <w:rsid w:val="00840BF9"/>
    <w:rsid w:val="00842A60"/>
    <w:rsid w:val="0084621C"/>
    <w:rsid w:val="00862335"/>
    <w:rsid w:val="00862CEC"/>
    <w:rsid w:val="00870E0F"/>
    <w:rsid w:val="00880B05"/>
    <w:rsid w:val="008914A7"/>
    <w:rsid w:val="008B3005"/>
    <w:rsid w:val="008B5C62"/>
    <w:rsid w:val="008C0168"/>
    <w:rsid w:val="008C1CBD"/>
    <w:rsid w:val="008C546E"/>
    <w:rsid w:val="008C6FBC"/>
    <w:rsid w:val="008D3A06"/>
    <w:rsid w:val="008D59B0"/>
    <w:rsid w:val="008D7176"/>
    <w:rsid w:val="008E40DB"/>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62BD"/>
    <w:rsid w:val="009970E1"/>
    <w:rsid w:val="009A275C"/>
    <w:rsid w:val="009A2773"/>
    <w:rsid w:val="009B0E1A"/>
    <w:rsid w:val="009B6E3E"/>
    <w:rsid w:val="009C36FF"/>
    <w:rsid w:val="009C4293"/>
    <w:rsid w:val="009C5095"/>
    <w:rsid w:val="009D1BA3"/>
    <w:rsid w:val="009D6C5A"/>
    <w:rsid w:val="009E2F4F"/>
    <w:rsid w:val="009F27E9"/>
    <w:rsid w:val="00A00446"/>
    <w:rsid w:val="00A2099A"/>
    <w:rsid w:val="00A26665"/>
    <w:rsid w:val="00A30258"/>
    <w:rsid w:val="00A30F7B"/>
    <w:rsid w:val="00A338C3"/>
    <w:rsid w:val="00A35861"/>
    <w:rsid w:val="00A37BBD"/>
    <w:rsid w:val="00A475D8"/>
    <w:rsid w:val="00A51F0D"/>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1E7C"/>
    <w:rsid w:val="00B45503"/>
    <w:rsid w:val="00B62B6D"/>
    <w:rsid w:val="00B65B46"/>
    <w:rsid w:val="00B7447D"/>
    <w:rsid w:val="00B75D9C"/>
    <w:rsid w:val="00B76CD3"/>
    <w:rsid w:val="00B8063B"/>
    <w:rsid w:val="00B81180"/>
    <w:rsid w:val="00B83F5F"/>
    <w:rsid w:val="00B9471D"/>
    <w:rsid w:val="00BA52D2"/>
    <w:rsid w:val="00BC1E8C"/>
    <w:rsid w:val="00BD3CA7"/>
    <w:rsid w:val="00BD61BD"/>
    <w:rsid w:val="00BD77AF"/>
    <w:rsid w:val="00BE5EC1"/>
    <w:rsid w:val="00BF026D"/>
    <w:rsid w:val="00C00A67"/>
    <w:rsid w:val="00C01C29"/>
    <w:rsid w:val="00C02495"/>
    <w:rsid w:val="00C02C38"/>
    <w:rsid w:val="00C05188"/>
    <w:rsid w:val="00C10EA3"/>
    <w:rsid w:val="00C15290"/>
    <w:rsid w:val="00C155A8"/>
    <w:rsid w:val="00C17552"/>
    <w:rsid w:val="00C33172"/>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046D"/>
    <w:rsid w:val="00CC224A"/>
    <w:rsid w:val="00CC4DFB"/>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3E5D"/>
    <w:rsid w:val="00D67010"/>
    <w:rsid w:val="00D85911"/>
    <w:rsid w:val="00DC1D8D"/>
    <w:rsid w:val="00DC4F6D"/>
    <w:rsid w:val="00DC6B5B"/>
    <w:rsid w:val="00DE7805"/>
    <w:rsid w:val="00DE7FB7"/>
    <w:rsid w:val="00E07A62"/>
    <w:rsid w:val="00E1487B"/>
    <w:rsid w:val="00E23325"/>
    <w:rsid w:val="00E26696"/>
    <w:rsid w:val="00E269AE"/>
    <w:rsid w:val="00E43B25"/>
    <w:rsid w:val="00E62E58"/>
    <w:rsid w:val="00E633FF"/>
    <w:rsid w:val="00E634EF"/>
    <w:rsid w:val="00E6518C"/>
    <w:rsid w:val="00E71298"/>
    <w:rsid w:val="00E75BD9"/>
    <w:rsid w:val="00E77868"/>
    <w:rsid w:val="00E833A5"/>
    <w:rsid w:val="00E874C6"/>
    <w:rsid w:val="00E9721A"/>
    <w:rsid w:val="00EA0FF3"/>
    <w:rsid w:val="00EA2B31"/>
    <w:rsid w:val="00EB3F89"/>
    <w:rsid w:val="00EB4468"/>
    <w:rsid w:val="00EC007E"/>
    <w:rsid w:val="00EC5099"/>
    <w:rsid w:val="00EE62EB"/>
    <w:rsid w:val="00EF1F6A"/>
    <w:rsid w:val="00EF3A51"/>
    <w:rsid w:val="00EF51D6"/>
    <w:rsid w:val="00EF66F9"/>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 w:val="00FF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DC4F6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4F6D"/>
  </w:style>
  <w:style w:type="paragraph" w:styleId="af4">
    <w:name w:val="footer"/>
    <w:basedOn w:val="a"/>
    <w:link w:val="af5"/>
    <w:uiPriority w:val="99"/>
    <w:unhideWhenUsed/>
    <w:rsid w:val="00DC4F6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C4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FCC-BDD0-43D1-858F-B3FE5BF54152}"/>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424059A1-7962-4A63-8C18-80E86615E9F1}"/>
</file>

<file path=customXml/itemProps4.xml><?xml version="1.0" encoding="utf-8"?>
<ds:datastoreItem xmlns:ds="http://schemas.openxmlformats.org/officeDocument/2006/customXml" ds:itemID="{41949717-93E4-4001-AD9D-2170AA4AB567}"/>
</file>

<file path=docProps/app.xml><?xml version="1.0" encoding="utf-8"?>
<Properties xmlns="http://schemas.openxmlformats.org/officeDocument/2006/extended-properties" xmlns:vt="http://schemas.openxmlformats.org/officeDocument/2006/docPropsVTypes">
  <Template>Normal.dotm</Template>
  <TotalTime>0</TotalTime>
  <Pages>26</Pages>
  <Words>16004</Words>
  <Characters>91225</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2021-03-25T14:51:00Z</dcterms:created>
  <dcterms:modified xsi:type="dcterms:W3CDTF">2021-03-25T14:51:00Z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