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61" w:rsidRPr="00A702E7" w:rsidRDefault="009A4A61" w:rsidP="009A4A61">
      <w:pPr>
        <w:pStyle w:val="a3"/>
        <w:spacing w:line="360" w:lineRule="auto"/>
        <w:rPr>
          <w:bCs/>
          <w:sz w:val="22"/>
          <w:szCs w:val="22"/>
        </w:rPr>
      </w:pPr>
      <w:r w:rsidRPr="00A702E7">
        <w:rPr>
          <w:bCs/>
          <w:sz w:val="22"/>
          <w:szCs w:val="22"/>
        </w:rPr>
        <w:t>Утверждено Решением</w:t>
      </w:r>
    </w:p>
    <w:p w:rsidR="009A4A61" w:rsidRPr="00A702E7" w:rsidRDefault="009A4A61" w:rsidP="009A4A61">
      <w:pPr>
        <w:pStyle w:val="a3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Генерального директора</w:t>
      </w:r>
    </w:p>
    <w:p w:rsidR="009A4A61" w:rsidRPr="00A702E7" w:rsidRDefault="00A563F9" w:rsidP="009A4A61">
      <w:pPr>
        <w:pStyle w:val="a3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от «</w:t>
      </w:r>
      <w:r w:rsidR="00D04362">
        <w:rPr>
          <w:bCs/>
          <w:sz w:val="22"/>
          <w:szCs w:val="22"/>
        </w:rPr>
        <w:t>09</w:t>
      </w:r>
      <w:r w:rsidR="00FF0039">
        <w:rPr>
          <w:bCs/>
          <w:sz w:val="22"/>
          <w:szCs w:val="22"/>
        </w:rPr>
        <w:t>»</w:t>
      </w:r>
      <w:r w:rsidR="00D04362">
        <w:rPr>
          <w:bCs/>
          <w:sz w:val="22"/>
          <w:szCs w:val="22"/>
        </w:rPr>
        <w:t xml:space="preserve"> июня</w:t>
      </w:r>
      <w:r w:rsidR="009A4A61" w:rsidRPr="002E53D2">
        <w:rPr>
          <w:bCs/>
          <w:sz w:val="22"/>
          <w:szCs w:val="22"/>
        </w:rPr>
        <w:t xml:space="preserve"> 2021 года</w:t>
      </w:r>
    </w:p>
    <w:p w:rsidR="009A4A61" w:rsidRDefault="009A4A61" w:rsidP="009A4A61">
      <w:pPr>
        <w:pStyle w:val="a3"/>
        <w:spacing w:line="360" w:lineRule="auto"/>
        <w:rPr>
          <w:b/>
          <w:bCs/>
          <w:sz w:val="22"/>
          <w:szCs w:val="22"/>
        </w:rPr>
      </w:pPr>
      <w:r w:rsidRPr="00A702E7">
        <w:rPr>
          <w:bCs/>
          <w:sz w:val="22"/>
          <w:szCs w:val="22"/>
        </w:rPr>
        <w:t>__________________________/</w:t>
      </w:r>
      <w:proofErr w:type="spellStart"/>
      <w:r w:rsidRPr="00A702E7">
        <w:rPr>
          <w:bCs/>
          <w:sz w:val="22"/>
          <w:szCs w:val="22"/>
        </w:rPr>
        <w:t>Коньшина</w:t>
      </w:r>
      <w:proofErr w:type="spellEnd"/>
      <w:r w:rsidRPr="00A702E7">
        <w:rPr>
          <w:bCs/>
          <w:sz w:val="22"/>
          <w:szCs w:val="22"/>
        </w:rPr>
        <w:t xml:space="preserve"> О. Н.</w:t>
      </w:r>
    </w:p>
    <w:p w:rsidR="005F56F9" w:rsidRPr="00EA6C60" w:rsidRDefault="005F56F9" w:rsidP="00252ACE">
      <w:pPr>
        <w:pStyle w:val="a3"/>
        <w:spacing w:line="360" w:lineRule="auto"/>
        <w:rPr>
          <w:b/>
          <w:bCs/>
          <w:sz w:val="22"/>
          <w:szCs w:val="22"/>
        </w:rPr>
      </w:pPr>
    </w:p>
    <w:p w:rsidR="009A4A61" w:rsidRPr="00D16DFD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</w:t>
      </w:r>
      <w:r w:rsidRPr="00656CEB">
        <w:rPr>
          <w:b/>
          <w:bCs/>
          <w:sz w:val="22"/>
          <w:szCs w:val="22"/>
        </w:rPr>
        <w:t xml:space="preserve">зменения и дополнения № </w:t>
      </w:r>
      <w:r w:rsidR="00FD13CA">
        <w:rPr>
          <w:b/>
          <w:bCs/>
          <w:sz w:val="22"/>
          <w:szCs w:val="22"/>
        </w:rPr>
        <w:t>1</w:t>
      </w:r>
    </w:p>
    <w:p w:rsidR="009A4A61" w:rsidRPr="00656CEB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П</w:t>
      </w:r>
      <w:r w:rsidRPr="00656CEB">
        <w:rPr>
          <w:b/>
          <w:bCs/>
          <w:sz w:val="22"/>
          <w:szCs w:val="22"/>
        </w:rPr>
        <w:t>равила доверительного управления</w:t>
      </w:r>
    </w:p>
    <w:p w:rsidR="009A4A61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 w:rsidRPr="00896450">
        <w:rPr>
          <w:b/>
          <w:bCs/>
          <w:sz w:val="22"/>
          <w:szCs w:val="22"/>
        </w:rPr>
        <w:t xml:space="preserve">Биржевым паевым инвестиционным фондом </w:t>
      </w:r>
    </w:p>
    <w:p w:rsidR="009A4A61" w:rsidRPr="00ED5BC2" w:rsidRDefault="009A4A61" w:rsidP="009A4A61">
      <w:pPr>
        <w:pStyle w:val="a3"/>
        <w:spacing w:line="360" w:lineRule="auto"/>
        <w:jc w:val="center"/>
        <w:rPr>
          <w:b/>
          <w:sz w:val="22"/>
          <w:szCs w:val="22"/>
        </w:rPr>
      </w:pPr>
      <w:r w:rsidRPr="00896450">
        <w:rPr>
          <w:b/>
          <w:bCs/>
          <w:sz w:val="22"/>
          <w:szCs w:val="22"/>
        </w:rPr>
        <w:t>рыночных финансовых инструментов «</w:t>
      </w:r>
      <w:r w:rsidR="00521738" w:rsidRPr="00521738">
        <w:rPr>
          <w:b/>
          <w:bCs/>
          <w:sz w:val="22"/>
          <w:szCs w:val="22"/>
        </w:rPr>
        <w:t>АТОН – Инновации</w:t>
      </w:r>
      <w:r w:rsidRPr="00896450">
        <w:rPr>
          <w:b/>
          <w:bCs/>
          <w:sz w:val="22"/>
          <w:szCs w:val="22"/>
        </w:rPr>
        <w:t>»</w:t>
      </w:r>
    </w:p>
    <w:p w:rsidR="009A4A61" w:rsidRDefault="009A4A61" w:rsidP="009A4A61">
      <w:pPr>
        <w:jc w:val="center"/>
        <w:rPr>
          <w:sz w:val="20"/>
          <w:szCs w:val="20"/>
        </w:rPr>
      </w:pPr>
      <w:proofErr w:type="gramStart"/>
      <w:r w:rsidRPr="00656CEB">
        <w:rPr>
          <w:sz w:val="20"/>
          <w:szCs w:val="20"/>
        </w:rPr>
        <w:t>(Правила доверительного управления</w:t>
      </w:r>
      <w:proofErr w:type="gramEnd"/>
    </w:p>
    <w:p w:rsidR="009A4A61" w:rsidRPr="00EA6C60" w:rsidRDefault="009A4A61" w:rsidP="009A4A61">
      <w:pPr>
        <w:jc w:val="center"/>
        <w:rPr>
          <w:sz w:val="20"/>
          <w:szCs w:val="20"/>
        </w:rPr>
      </w:pPr>
      <w:proofErr w:type="gramStart"/>
      <w:r w:rsidRPr="00656CEB">
        <w:rPr>
          <w:sz w:val="20"/>
          <w:szCs w:val="20"/>
        </w:rPr>
        <w:t>зарегистрированы</w:t>
      </w:r>
      <w:proofErr w:type="gramEnd"/>
      <w:r w:rsidRPr="00656CEB">
        <w:rPr>
          <w:sz w:val="20"/>
          <w:szCs w:val="20"/>
        </w:rPr>
        <w:t xml:space="preserve"> </w:t>
      </w:r>
      <w:r w:rsidRPr="00896450">
        <w:rPr>
          <w:sz w:val="20"/>
          <w:szCs w:val="20"/>
        </w:rPr>
        <w:t>Банком России</w:t>
      </w:r>
      <w:r w:rsidR="006053F2">
        <w:rPr>
          <w:sz w:val="20"/>
          <w:szCs w:val="20"/>
        </w:rPr>
        <w:t xml:space="preserve"> </w:t>
      </w:r>
      <w:r w:rsidR="004107AB">
        <w:rPr>
          <w:sz w:val="20"/>
          <w:szCs w:val="20"/>
        </w:rPr>
        <w:t>25</w:t>
      </w:r>
      <w:r w:rsidRPr="00656CEB">
        <w:rPr>
          <w:sz w:val="20"/>
          <w:szCs w:val="20"/>
        </w:rPr>
        <w:t xml:space="preserve"> </w:t>
      </w:r>
      <w:r w:rsidR="004107AB">
        <w:rPr>
          <w:sz w:val="20"/>
          <w:szCs w:val="20"/>
        </w:rPr>
        <w:t xml:space="preserve">марта </w:t>
      </w:r>
      <w:r>
        <w:rPr>
          <w:sz w:val="20"/>
          <w:szCs w:val="20"/>
        </w:rPr>
        <w:t>2021</w:t>
      </w:r>
      <w:r w:rsidRPr="00656CEB">
        <w:rPr>
          <w:sz w:val="20"/>
          <w:szCs w:val="20"/>
        </w:rPr>
        <w:t xml:space="preserve"> года за № </w:t>
      </w:r>
      <w:r w:rsidR="00521738" w:rsidRPr="00521738">
        <w:rPr>
          <w:sz w:val="20"/>
          <w:szCs w:val="20"/>
        </w:rPr>
        <w:t>4336</w:t>
      </w:r>
      <w:r w:rsidRPr="00656CEB">
        <w:rPr>
          <w:sz w:val="20"/>
          <w:szCs w:val="20"/>
        </w:rPr>
        <w:t>)</w:t>
      </w:r>
    </w:p>
    <w:p w:rsidR="009A5659" w:rsidRPr="00EA6C60" w:rsidRDefault="009A5659" w:rsidP="00C60ECE">
      <w:pPr>
        <w:jc w:val="center"/>
      </w:pPr>
    </w:p>
    <w:tbl>
      <w:tblPr>
        <w:tblStyle w:val="a8"/>
        <w:tblW w:w="9639" w:type="dxa"/>
        <w:tblInd w:w="250" w:type="dxa"/>
        <w:tblLayout w:type="fixed"/>
        <w:tblLook w:val="04A0"/>
      </w:tblPr>
      <w:tblGrid>
        <w:gridCol w:w="4820"/>
        <w:gridCol w:w="4819"/>
      </w:tblGrid>
      <w:tr w:rsidR="00FE4B1F" w:rsidRPr="00656CEB" w:rsidTr="00A702E7">
        <w:trPr>
          <w:trHeight w:val="422"/>
        </w:trPr>
        <w:tc>
          <w:tcPr>
            <w:tcW w:w="4820" w:type="dxa"/>
          </w:tcPr>
          <w:p w:rsidR="00FE4B1F" w:rsidRPr="00656CEB" w:rsidRDefault="004A756B" w:rsidP="00D236E7">
            <w:pPr>
              <w:pStyle w:val="Con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="00FE4B1F" w:rsidRPr="00656CEB">
              <w:rPr>
                <w:rFonts w:ascii="Times New Roman" w:hAnsi="Times New Roman" w:cs="Times New Roman"/>
                <w:b/>
                <w:sz w:val="22"/>
                <w:szCs w:val="22"/>
              </w:rPr>
              <w:t>тарая редакция</w:t>
            </w:r>
          </w:p>
        </w:tc>
        <w:tc>
          <w:tcPr>
            <w:tcW w:w="4819" w:type="dxa"/>
          </w:tcPr>
          <w:p w:rsidR="00FE4B1F" w:rsidRPr="00656CEB" w:rsidRDefault="004A756B">
            <w:pPr>
              <w:pStyle w:val="Con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="00FE4B1F" w:rsidRPr="00656CEB">
              <w:rPr>
                <w:rFonts w:ascii="Times New Roman" w:hAnsi="Times New Roman" w:cs="Times New Roman"/>
                <w:b/>
                <w:sz w:val="22"/>
                <w:szCs w:val="22"/>
              </w:rPr>
              <w:t>овая редакция</w:t>
            </w:r>
          </w:p>
        </w:tc>
      </w:tr>
      <w:tr w:rsidR="00374CDB" w:rsidTr="00850CFE">
        <w:trPr>
          <w:trHeight w:val="2967"/>
        </w:trPr>
        <w:tc>
          <w:tcPr>
            <w:tcW w:w="4820" w:type="dxa"/>
          </w:tcPr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93. За счет имущества, составляющего фонд, выплачиваются вознаграждения: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- управляющей компании в размере 0,8 (Ноля целых восьми десятых) процента среднегодовой стоимости чистых активов фонда, определяемой в порядке, установленном нормативными актами в сфере финансовых рынков; </w:t>
            </w:r>
          </w:p>
          <w:p w:rsidR="00045C36" w:rsidRPr="003F326E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- специализированному депозитарию, регистратору и бирже в размере не более </w:t>
            </w:r>
            <w:r w:rsidRPr="00C14AD0">
              <w:rPr>
                <w:rFonts w:ascii="Times New Roman" w:hAnsi="Times New Roman" w:cs="Times New Roman"/>
                <w:b/>
                <w:sz w:val="22"/>
                <w:szCs w:val="22"/>
              </w:rPr>
              <w:t>0,2 (Ноля целых двух десятых)</w:t>
            </w: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 процента от среднегодовой стоимости чистых активов фонда определяемой в порядке, установленном нормативными актами в сфере финансовых рынков.</w:t>
            </w:r>
          </w:p>
        </w:tc>
        <w:tc>
          <w:tcPr>
            <w:tcW w:w="4819" w:type="dxa"/>
          </w:tcPr>
          <w:p w:rsidR="00FC3A59" w:rsidRPr="00FC3A59" w:rsidRDefault="00FC3A59" w:rsidP="00FC3A5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FC3A59">
              <w:rPr>
                <w:sz w:val="22"/>
                <w:szCs w:val="22"/>
              </w:rPr>
              <w:t>93. За счет имущества, составляющего фонд, выплачиваются вознаграждения:</w:t>
            </w:r>
          </w:p>
          <w:p w:rsidR="00FC3A59" w:rsidRPr="00FC3A59" w:rsidRDefault="00FC3A59" w:rsidP="00FC3A5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FC3A59">
              <w:rPr>
                <w:sz w:val="22"/>
                <w:szCs w:val="22"/>
              </w:rPr>
              <w:t>- управляющей компании в размере 0,8 (Ноля целых восьми десятых) процента среднегодовой стоимости чистых активов фонда,</w:t>
            </w:r>
            <w:r w:rsidRPr="00FC3A59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FC3A59">
              <w:rPr>
                <w:sz w:val="22"/>
                <w:szCs w:val="22"/>
              </w:rPr>
              <w:t xml:space="preserve">определяемой в порядке, установленном нормативными актами в сфере финансовых рынков; </w:t>
            </w:r>
          </w:p>
          <w:p w:rsidR="00045C36" w:rsidRPr="002A6066" w:rsidRDefault="00FC3A59" w:rsidP="00FC3A5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FC3A59">
              <w:rPr>
                <w:rFonts w:eastAsia="Calibri"/>
                <w:sz w:val="22"/>
                <w:szCs w:val="22"/>
                <w:lang w:eastAsia="en-US"/>
              </w:rPr>
              <w:t xml:space="preserve">- специализированному депозитарию, регистратору и бирже в размере не более </w:t>
            </w:r>
            <w:r w:rsidRPr="00FC3A59">
              <w:rPr>
                <w:rFonts w:eastAsia="Calibri"/>
                <w:b/>
                <w:sz w:val="22"/>
                <w:szCs w:val="22"/>
                <w:lang w:eastAsia="en-US"/>
              </w:rPr>
              <w:t>0,1 (Ноля целых одной десятой)</w:t>
            </w:r>
            <w:r w:rsidRPr="00FC3A59">
              <w:rPr>
                <w:rFonts w:eastAsia="Calibri"/>
                <w:sz w:val="22"/>
                <w:szCs w:val="22"/>
                <w:lang w:eastAsia="en-US"/>
              </w:rPr>
              <w:t xml:space="preserve"> процента от среднегодовой стоимости чистых активов фонда</w:t>
            </w:r>
            <w:r w:rsidRPr="00FC3A5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FC3A59">
              <w:rPr>
                <w:rFonts w:eastAsia="Calibri"/>
                <w:sz w:val="22"/>
                <w:szCs w:val="22"/>
                <w:lang w:eastAsia="en-US"/>
              </w:rPr>
              <w:t>определяемой в порядке, установленном нормативными актами в сфере финансовых рынков.</w:t>
            </w:r>
          </w:p>
        </w:tc>
      </w:tr>
      <w:tr w:rsidR="00ED5E56" w:rsidTr="00915071">
        <w:trPr>
          <w:trHeight w:val="2133"/>
        </w:trPr>
        <w:tc>
          <w:tcPr>
            <w:tcW w:w="4820" w:type="dxa"/>
          </w:tcPr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96. 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1) оплата услуг организаций, индивидуальных предпринимателей по совершению сделок за счет имущества фонда от имени этих организаций, индивидуальных предпринимателей или от имени управляющей компании, осуществляющей доверительное управление указанным имуществом;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2) оплата услуг кредитных организаций по открытию отдельного банковского счета (счетов), предназначенного (предназначенных)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  <w:proofErr w:type="gramEnd"/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3)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расходы </w:t>
            </w:r>
            <w:r w:rsidRPr="00C14A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специализированного депозитария, связанные с операциями по переходу прав на указанные ценные бумаги в системе ведения реестра владельцев ценных бумаг, а также расходы специализированного депозитария, связанные с оплатой услуг кредитных организаций по осуществлению</w:t>
            </w:r>
            <w:proofErr w:type="gramEnd"/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 функций агента валютного контроля при проведении операций с денежными средствами, поступившими специализированному депозитарию и подлежащими перечислению в состав имущества фонда, а также по переводу этих денежных средств;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4)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осуществляемых специализированным депозитарием;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5)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компании, осуществляющей доверительное управление имуществом фонда;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6)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7)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8) расходы, возмещаемые акционерному обществу и регистратору, связанные с исполнением ими обязанностей по направлению владельцам ценных бумаг добровольного (обязательного) предложения, требования о выкупе ценных бумаг, предусмотренных Федеральным законом от 26 декабря 1995 года N 208-ФЗ «Об акционерных обществах», пропорционально доле ценных бумаг, приобретаемых за счет имущества фонда;</w:t>
            </w:r>
            <w:proofErr w:type="gramEnd"/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9) расходы, возникшие в связи с участием управляющей компании в судебных спорах в качестве истца, ответчика, заявителя или третьего лица по искам и заявлениям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</w:t>
            </w:r>
            <w:proofErr w:type="gramEnd"/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 с нарушением прав владельцев инвестиционных паев по договору доверительного управления имуществом фонда;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10) расходы, связанные с нотариальным </w:t>
            </w:r>
            <w:r w:rsidRPr="00C14A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с нотариальным удостоверением сделок с имуществом фонда или сделок по приобретению имущества в состав имущества фонда, требующих такого удостоверения;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11) расходы, связанные с уплатой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приобретению имущества в состав имущества фонда;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12) иные расходы, не указанные в настоящем пункте, при условии, что такие расходы допустимы в соответствии с Федеральным законом «Об инвестиционных фондах» и совокупный предельный размер таких расходов, составляет не более </w:t>
            </w:r>
            <w:r w:rsidRPr="00C14AD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0,1 (Ноля целых одной десятой) </w:t>
            </w: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процента (включая НДС) среднегодовой стоимости чистых активов фонда.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Управляющая компания не вправе возмещать за счет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«Об инвестиционных фондах». </w:t>
            </w:r>
          </w:p>
          <w:p w:rsidR="00ED5E56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</w:t>
            </w:r>
            <w:r w:rsidRPr="00C14AD0">
              <w:rPr>
                <w:rFonts w:ascii="Times New Roman" w:hAnsi="Times New Roman" w:cs="Times New Roman"/>
                <w:b/>
                <w:sz w:val="22"/>
                <w:szCs w:val="22"/>
              </w:rPr>
              <w:t>0,1 (Ноль целых одна десятая)</w:t>
            </w: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 процента (включая НДС)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</w:tc>
        <w:tc>
          <w:tcPr>
            <w:tcW w:w="4819" w:type="dxa"/>
          </w:tcPr>
          <w:p w:rsidR="00FC3A59" w:rsidRPr="00FC3A59" w:rsidRDefault="00FC3A59" w:rsidP="00FC3A5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FC3A59">
              <w:rPr>
                <w:sz w:val="22"/>
                <w:szCs w:val="22"/>
              </w:rPr>
              <w:lastRenderedPageBreak/>
              <w:t xml:space="preserve">96. 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FC3A59" w:rsidRPr="00FC3A59" w:rsidRDefault="00FC3A59" w:rsidP="00FC3A5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FC3A59">
              <w:rPr>
                <w:sz w:val="22"/>
                <w:szCs w:val="20"/>
              </w:rPr>
              <w:t>1) оплата услуг организаций, индивидуальных предпринимателей по совершению сделок за счет имущества фонда от имени этих организаций, индивидуальных предпринимателей или от имени управляющей компании, осуществляющей доверительное управление указанным имуществом;</w:t>
            </w:r>
          </w:p>
          <w:p w:rsidR="00FC3A59" w:rsidRPr="00FC3A59" w:rsidRDefault="00FC3A59" w:rsidP="00FC3A5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FC3A59">
              <w:rPr>
                <w:sz w:val="22"/>
                <w:szCs w:val="20"/>
              </w:rPr>
              <w:t>2) оплата услуг кредитных организаций по открытию отдельного банковского счета (счетов), предназначенного (предназначенных)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  <w:proofErr w:type="gramEnd"/>
          </w:p>
          <w:p w:rsidR="00FC3A59" w:rsidRPr="00FC3A59" w:rsidRDefault="00FC3A59" w:rsidP="00FC3A5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FC3A59">
              <w:rPr>
                <w:sz w:val="22"/>
                <w:szCs w:val="20"/>
              </w:rPr>
              <w:t xml:space="preserve">3)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расходы </w:t>
            </w:r>
            <w:r w:rsidRPr="00FC3A59">
              <w:rPr>
                <w:sz w:val="22"/>
                <w:szCs w:val="20"/>
              </w:rPr>
              <w:lastRenderedPageBreak/>
              <w:t>специализированного депозитария, связанные с операциями по переходу прав на указанные ценные бумаги в системе ведения реестра владельцев ценных бумаг, а также расходы специализированного депозитария, связанные с оплатой услуг кредитных организаций по осуществлению</w:t>
            </w:r>
            <w:proofErr w:type="gramEnd"/>
            <w:r w:rsidRPr="00FC3A59">
              <w:rPr>
                <w:sz w:val="22"/>
                <w:szCs w:val="20"/>
              </w:rPr>
              <w:t xml:space="preserve"> функций агента валютного контроля при проведении операций с денежными средствами, поступившими специализированному депозитарию и подлежащими перечислению в состав имущества фонда, а также по переводу этих денежных средств;</w:t>
            </w:r>
          </w:p>
          <w:p w:rsidR="00FC3A59" w:rsidRPr="00FC3A59" w:rsidRDefault="00FC3A59" w:rsidP="00FC3A5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FC3A59">
              <w:rPr>
                <w:sz w:val="22"/>
                <w:szCs w:val="20"/>
              </w:rPr>
              <w:t>4)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осуществляемых специализированным депозитарием;</w:t>
            </w:r>
          </w:p>
          <w:p w:rsidR="00FC3A59" w:rsidRPr="00FC3A59" w:rsidRDefault="00FC3A59" w:rsidP="00FC3A5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FC3A59">
              <w:rPr>
                <w:sz w:val="22"/>
                <w:szCs w:val="20"/>
              </w:rPr>
              <w:t>5)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компании, осуществляющей доверительное управление имуществом фонда;</w:t>
            </w:r>
          </w:p>
          <w:p w:rsidR="00FC3A59" w:rsidRPr="00FC3A59" w:rsidRDefault="00FC3A59" w:rsidP="00FC3A5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FC3A59">
              <w:rPr>
                <w:sz w:val="22"/>
                <w:szCs w:val="20"/>
              </w:rPr>
              <w:t>6)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FC3A59" w:rsidRPr="00FC3A59" w:rsidRDefault="00FC3A59" w:rsidP="00FC3A5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FC3A59">
              <w:rPr>
                <w:sz w:val="22"/>
                <w:szCs w:val="20"/>
              </w:rPr>
              <w:t>7)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FC3A59" w:rsidRPr="00FC3A59" w:rsidRDefault="00FC3A59" w:rsidP="00FC3A5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FC3A59">
              <w:rPr>
                <w:sz w:val="22"/>
                <w:szCs w:val="20"/>
              </w:rPr>
              <w:t>8) расходы, возмещаемые акционерному обществу и регистратору, связанные с исполнением ими обязанностей по направлению владельцам ценных бумаг добровольного (обязательного) предложения, требования о выкупе ценных бумаг, предусмотренных Федеральным законом от 26 декабря 1995 года N 208-ФЗ «Об акционерных обществах», пропорционально доле ценных бумаг, приобретаемых за счет имущества фонда;</w:t>
            </w:r>
            <w:proofErr w:type="gramEnd"/>
          </w:p>
          <w:p w:rsidR="00FC3A59" w:rsidRPr="00FC3A59" w:rsidRDefault="00FC3A59" w:rsidP="00FC3A5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FC3A59">
              <w:rPr>
                <w:sz w:val="22"/>
                <w:szCs w:val="20"/>
              </w:rPr>
              <w:t>9) расходы, возникшие в связи с участием управляющей компании в судебных спорах в качестве истца, ответчика, заявителя или третьего лица по искам и заявлениям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</w:t>
            </w:r>
            <w:proofErr w:type="gramEnd"/>
            <w:r w:rsidRPr="00FC3A59">
              <w:rPr>
                <w:sz w:val="22"/>
                <w:szCs w:val="20"/>
              </w:rPr>
              <w:t xml:space="preserve"> с нарушением прав владельцев инвестиционных паев по договору доверительного управления имуществом фонда;</w:t>
            </w:r>
          </w:p>
          <w:p w:rsidR="00FC3A59" w:rsidRPr="00FC3A59" w:rsidRDefault="00FC3A59" w:rsidP="00FC3A5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FC3A59">
              <w:rPr>
                <w:sz w:val="22"/>
                <w:szCs w:val="20"/>
              </w:rPr>
              <w:t xml:space="preserve">10) расходы, связанные с нотариальным </w:t>
            </w:r>
            <w:r w:rsidRPr="00FC3A59">
              <w:rPr>
                <w:sz w:val="22"/>
                <w:szCs w:val="20"/>
              </w:rPr>
              <w:lastRenderedPageBreak/>
              <w:t>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с нотариальным удостоверением сделок с имуществом фонда или сделок по приобретению имущества в состав имущества фонда, требующих такого удостоверения;</w:t>
            </w:r>
          </w:p>
          <w:p w:rsidR="00FC3A59" w:rsidRPr="00FC3A59" w:rsidRDefault="00FC3A59" w:rsidP="00FC3A5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C3A59">
              <w:rPr>
                <w:rFonts w:eastAsia="Calibri"/>
                <w:sz w:val="22"/>
                <w:szCs w:val="22"/>
                <w:lang w:eastAsia="en-US"/>
              </w:rPr>
              <w:t>11) расходы, связанные с уплатой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приобретению имущества в состав имущества фонда;</w:t>
            </w:r>
          </w:p>
          <w:p w:rsidR="00FC3A59" w:rsidRPr="00FC3A59" w:rsidRDefault="00FC3A59" w:rsidP="00FC3A5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FC3A59">
              <w:rPr>
                <w:sz w:val="22"/>
                <w:szCs w:val="20"/>
              </w:rPr>
              <w:t xml:space="preserve">12) иные расходы, не указанные в настоящем пункте, при условии, что такие расходы допустимы в соответствии с Федеральным законом «Об инвестиционных фондах» и совокупный предельный размер таких расходов, составляет не более </w:t>
            </w:r>
            <w:r w:rsidRPr="00FC3A59">
              <w:rPr>
                <w:b/>
                <w:sz w:val="22"/>
                <w:szCs w:val="20"/>
              </w:rPr>
              <w:t>0,05 (Ноля целых пяти сотых)</w:t>
            </w:r>
            <w:r w:rsidRPr="00FC3A59">
              <w:rPr>
                <w:sz w:val="22"/>
                <w:szCs w:val="20"/>
              </w:rPr>
              <w:t xml:space="preserve"> процента </w:t>
            </w:r>
            <w:r w:rsidRPr="00FC3A59">
              <w:rPr>
                <w:sz w:val="22"/>
                <w:szCs w:val="22"/>
              </w:rPr>
              <w:t xml:space="preserve">(включая НДС) </w:t>
            </w:r>
            <w:r w:rsidRPr="00FC3A59">
              <w:rPr>
                <w:sz w:val="22"/>
                <w:szCs w:val="20"/>
              </w:rPr>
              <w:t>среднегодовой стоимости чистых активов фонда.</w:t>
            </w:r>
          </w:p>
          <w:p w:rsidR="00FC3A59" w:rsidRPr="00FC3A59" w:rsidRDefault="00FC3A59" w:rsidP="00FC3A5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FC3A59">
              <w:rPr>
                <w:sz w:val="22"/>
                <w:szCs w:val="20"/>
              </w:rPr>
              <w:t xml:space="preserve">Управляющая компания не вправе возмещать за счет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«Об инвестиционных фондах». </w:t>
            </w:r>
          </w:p>
          <w:p w:rsidR="00ED5E56" w:rsidRPr="00723846" w:rsidRDefault="00FC3A59" w:rsidP="00FC3A5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FC3A59">
              <w:rPr>
                <w:sz w:val="22"/>
                <w:szCs w:val="22"/>
              </w:rPr>
      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</w:t>
            </w:r>
            <w:r w:rsidRPr="00FC3A59">
              <w:rPr>
                <w:b/>
                <w:sz w:val="22"/>
                <w:szCs w:val="22"/>
              </w:rPr>
              <w:t>0,05 (Но</w:t>
            </w:r>
            <w:bookmarkStart w:id="0" w:name="_GoBack"/>
            <w:bookmarkEnd w:id="0"/>
            <w:r w:rsidRPr="00FC3A59">
              <w:rPr>
                <w:b/>
                <w:sz w:val="22"/>
                <w:szCs w:val="22"/>
              </w:rPr>
              <w:t>ль целых пять сотых)</w:t>
            </w:r>
            <w:r w:rsidRPr="00FC3A59">
              <w:rPr>
                <w:sz w:val="22"/>
                <w:szCs w:val="22"/>
              </w:rPr>
              <w:t xml:space="preserve"> процента (включая НДС)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</w:tc>
      </w:tr>
      <w:tr w:rsidR="008F2390" w:rsidTr="00915071">
        <w:trPr>
          <w:trHeight w:val="2133"/>
        </w:trPr>
        <w:tc>
          <w:tcPr>
            <w:tcW w:w="4820" w:type="dxa"/>
          </w:tcPr>
          <w:p w:rsidR="008F2390" w:rsidRPr="00C14AD0" w:rsidRDefault="008F239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23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97. Расходы, не предусмотренные пунктом 96 настоящих Правил, а также вознаграждение в части превышения размеров, указанных в пункте 93 настоящих Правил, или </w:t>
            </w:r>
            <w:r w:rsidRPr="007B7790">
              <w:rPr>
                <w:rFonts w:ascii="Times New Roman" w:hAnsi="Times New Roman" w:cs="Times New Roman"/>
                <w:b/>
                <w:sz w:val="22"/>
                <w:szCs w:val="22"/>
              </w:rPr>
              <w:t>1 (Один)</w:t>
            </w:r>
            <w:r w:rsidRPr="008F23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6625E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  <w:r w:rsidRPr="008F2390">
              <w:rPr>
                <w:rFonts w:ascii="Times New Roman" w:hAnsi="Times New Roman" w:cs="Times New Roman"/>
                <w:sz w:val="22"/>
                <w:szCs w:val="22"/>
              </w:rPr>
              <w:t xml:space="preserve"> среднегодовой стоимости чистых активов фонда осуществляются управляющей компанией за счет собственных средств.</w:t>
            </w:r>
          </w:p>
        </w:tc>
        <w:tc>
          <w:tcPr>
            <w:tcW w:w="4819" w:type="dxa"/>
          </w:tcPr>
          <w:p w:rsidR="008F2390" w:rsidRPr="008F2390" w:rsidRDefault="00FC3A59" w:rsidP="00FC3A59">
            <w:pPr>
              <w:widowControl w:val="0"/>
              <w:autoSpaceDE w:val="0"/>
              <w:autoSpaceDN w:val="0"/>
              <w:ind w:firstLine="567"/>
              <w:jc w:val="both"/>
              <w:rPr>
                <w:sz w:val="22"/>
                <w:szCs w:val="22"/>
              </w:rPr>
            </w:pPr>
            <w:r w:rsidRPr="00FC3A59">
              <w:rPr>
                <w:rFonts w:eastAsia="Calibri"/>
                <w:sz w:val="22"/>
                <w:szCs w:val="22"/>
                <w:lang w:eastAsia="en-US"/>
              </w:rPr>
              <w:t xml:space="preserve">97. Расходы, не предусмотренные </w:t>
            </w:r>
            <w:hyperlink w:anchor="P317" w:history="1">
              <w:r w:rsidRPr="00FC3A59">
                <w:rPr>
                  <w:rFonts w:eastAsia="Calibri"/>
                  <w:sz w:val="22"/>
                  <w:szCs w:val="22"/>
                  <w:lang w:eastAsia="en-US"/>
                </w:rPr>
                <w:t>пунктом 96</w:t>
              </w:r>
            </w:hyperlink>
            <w:r w:rsidRPr="00FC3A59">
              <w:rPr>
                <w:rFonts w:eastAsia="Calibri"/>
                <w:sz w:val="22"/>
                <w:szCs w:val="22"/>
                <w:lang w:eastAsia="en-US"/>
              </w:rPr>
              <w:t xml:space="preserve"> настоящих Правил, а также вознаграждение в части превышения размеров, указанных в </w:t>
            </w:r>
            <w:hyperlink w:anchor="P314" w:history="1">
              <w:r w:rsidRPr="00FC3A59">
                <w:rPr>
                  <w:rFonts w:eastAsia="Calibri"/>
                  <w:sz w:val="22"/>
                  <w:szCs w:val="22"/>
                  <w:lang w:eastAsia="en-US"/>
                </w:rPr>
                <w:t>пункте 93</w:t>
              </w:r>
            </w:hyperlink>
            <w:r w:rsidRPr="00FC3A59">
              <w:rPr>
                <w:rFonts w:eastAsia="Calibri"/>
                <w:sz w:val="22"/>
                <w:szCs w:val="22"/>
                <w:lang w:eastAsia="en-US"/>
              </w:rPr>
              <w:t xml:space="preserve"> настоящих Правил, или </w:t>
            </w:r>
            <w:r w:rsidRPr="00FC3A59">
              <w:rPr>
                <w:rFonts w:eastAsia="Calibri"/>
                <w:b/>
                <w:sz w:val="22"/>
                <w:szCs w:val="22"/>
                <w:lang w:eastAsia="en-US"/>
              </w:rPr>
              <w:t>0,9 (Ноль целых девять десятых) процента</w:t>
            </w:r>
            <w:r w:rsidRPr="00FC3A59">
              <w:rPr>
                <w:rFonts w:eastAsia="Calibri"/>
                <w:sz w:val="22"/>
                <w:szCs w:val="22"/>
                <w:lang w:eastAsia="en-US"/>
              </w:rPr>
              <w:t xml:space="preserve"> среднегодовой стоимости чистых активов фонда осуществляются управляющей компанией за счет собственных средств.</w:t>
            </w:r>
          </w:p>
        </w:tc>
      </w:tr>
    </w:tbl>
    <w:p w:rsidR="00317CE4" w:rsidRDefault="00317CE4" w:rsidP="00806773">
      <w:pPr>
        <w:jc w:val="both"/>
        <w:rPr>
          <w:sz w:val="22"/>
          <w:szCs w:val="22"/>
        </w:rPr>
      </w:pPr>
    </w:p>
    <w:p w:rsidR="0032240D" w:rsidRDefault="0032240D" w:rsidP="00A702E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Генеральный директор</w:t>
      </w:r>
    </w:p>
    <w:p w:rsidR="00A702E7" w:rsidRPr="00A702E7" w:rsidRDefault="00A702E7" w:rsidP="00A702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702E7">
        <w:rPr>
          <w:sz w:val="22"/>
          <w:szCs w:val="22"/>
        </w:rPr>
        <w:t>ООО «УК «</w:t>
      </w:r>
      <w:proofErr w:type="spellStart"/>
      <w:r w:rsidRPr="00A702E7">
        <w:rPr>
          <w:sz w:val="22"/>
          <w:szCs w:val="22"/>
        </w:rPr>
        <w:t>Атон-менеджмент</w:t>
      </w:r>
      <w:proofErr w:type="spellEnd"/>
      <w:r w:rsidRPr="00A702E7">
        <w:rPr>
          <w:sz w:val="22"/>
          <w:szCs w:val="22"/>
        </w:rPr>
        <w:t xml:space="preserve">»     </w:t>
      </w:r>
      <w:r w:rsidR="0032240D">
        <w:rPr>
          <w:sz w:val="22"/>
          <w:szCs w:val="22"/>
        </w:rPr>
        <w:t xml:space="preserve">       </w:t>
      </w:r>
      <w:r w:rsidR="0032240D">
        <w:rPr>
          <w:sz w:val="22"/>
          <w:szCs w:val="22"/>
        </w:rPr>
        <w:tab/>
      </w:r>
      <w:r w:rsidRPr="00A702E7">
        <w:rPr>
          <w:sz w:val="22"/>
          <w:szCs w:val="22"/>
        </w:rPr>
        <w:t xml:space="preserve"> _____________</w:t>
      </w:r>
      <w:r w:rsidRPr="00A702E7">
        <w:rPr>
          <w:sz w:val="22"/>
          <w:szCs w:val="22"/>
        </w:rPr>
        <w:tab/>
        <w:t xml:space="preserve">   / </w:t>
      </w:r>
      <w:proofErr w:type="spellStart"/>
      <w:r w:rsidRPr="00A702E7">
        <w:rPr>
          <w:sz w:val="22"/>
          <w:szCs w:val="22"/>
        </w:rPr>
        <w:t>Коньшина</w:t>
      </w:r>
      <w:proofErr w:type="spellEnd"/>
      <w:r w:rsidRPr="00A702E7">
        <w:rPr>
          <w:sz w:val="22"/>
          <w:szCs w:val="22"/>
        </w:rPr>
        <w:t xml:space="preserve"> О.Н./</w:t>
      </w:r>
    </w:p>
    <w:p w:rsidR="00EE171A" w:rsidRPr="004D0DF1" w:rsidRDefault="00A702E7" w:rsidP="00A702E7">
      <w:pPr>
        <w:autoSpaceDE w:val="0"/>
        <w:autoSpaceDN w:val="0"/>
        <w:adjustRightInd w:val="0"/>
        <w:jc w:val="both"/>
        <w:rPr>
          <w:color w:val="999999"/>
          <w:sz w:val="22"/>
          <w:szCs w:val="22"/>
        </w:rPr>
      </w:pPr>
      <w:r w:rsidRPr="00A702E7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702E7">
        <w:rPr>
          <w:sz w:val="22"/>
          <w:szCs w:val="22"/>
        </w:rPr>
        <w:t>М.П.</w:t>
      </w:r>
    </w:p>
    <w:sectPr w:rsidR="00EE171A" w:rsidRPr="004D0DF1" w:rsidSect="00986469">
      <w:footerReference w:type="default" r:id="rId11"/>
      <w:pgSz w:w="11906" w:h="16838"/>
      <w:pgMar w:top="426" w:right="851" w:bottom="720" w:left="1276" w:header="709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834" w:rsidRDefault="00A32834">
      <w:r>
        <w:separator/>
      </w:r>
    </w:p>
  </w:endnote>
  <w:endnote w:type="continuationSeparator" w:id="0">
    <w:p w:rsidR="00A32834" w:rsidRDefault="00A32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440" w:rsidRDefault="00CA6F70">
    <w:pPr>
      <w:pStyle w:val="ad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04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3CB0">
      <w:rPr>
        <w:rStyle w:val="a5"/>
        <w:noProof/>
      </w:rPr>
      <w:t>1</w:t>
    </w:r>
    <w:r>
      <w:rPr>
        <w:rStyle w:val="a5"/>
      </w:rPr>
      <w:fldChar w:fldCharType="end"/>
    </w:r>
  </w:p>
  <w:p w:rsidR="00310440" w:rsidRDefault="0031044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834" w:rsidRDefault="00A32834">
      <w:r>
        <w:separator/>
      </w:r>
    </w:p>
  </w:footnote>
  <w:footnote w:type="continuationSeparator" w:id="0">
    <w:p w:rsidR="00A32834" w:rsidRDefault="00A32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4CD"/>
    <w:multiLevelType w:val="hybridMultilevel"/>
    <w:tmpl w:val="520C0358"/>
    <w:lvl w:ilvl="0" w:tplc="0C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0308"/>
    <w:multiLevelType w:val="hybridMultilevel"/>
    <w:tmpl w:val="F50A4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445701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B6A066B"/>
    <w:multiLevelType w:val="singleLevel"/>
    <w:tmpl w:val="13AE3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F6C6476"/>
    <w:multiLevelType w:val="hybridMultilevel"/>
    <w:tmpl w:val="524CA746"/>
    <w:lvl w:ilvl="0" w:tplc="DD5A8050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0F7C2C3A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3D04507"/>
    <w:multiLevelType w:val="hybridMultilevel"/>
    <w:tmpl w:val="D512A988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A474D0E"/>
    <w:multiLevelType w:val="hybridMultilevel"/>
    <w:tmpl w:val="A17A3E62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27C2387"/>
    <w:multiLevelType w:val="hybridMultilevel"/>
    <w:tmpl w:val="56CAF4CC"/>
    <w:lvl w:ilvl="0" w:tplc="05A8745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BED2EDC6">
      <w:start w:val="1"/>
      <w:numFmt w:val="decimal"/>
      <w:lvlText w:val="%3)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2D7579C"/>
    <w:multiLevelType w:val="hybridMultilevel"/>
    <w:tmpl w:val="1F489184"/>
    <w:lvl w:ilvl="0" w:tplc="04190009">
      <w:start w:val="1"/>
      <w:numFmt w:val="bullet"/>
      <w:lvlText w:val=""/>
      <w:lvlJc w:val="left"/>
      <w:pPr>
        <w:tabs>
          <w:tab w:val="num" w:pos="1282"/>
        </w:tabs>
        <w:ind w:left="128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10">
    <w:nsid w:val="2C98773A"/>
    <w:multiLevelType w:val="hybridMultilevel"/>
    <w:tmpl w:val="72BCF04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6011040"/>
    <w:multiLevelType w:val="hybridMultilevel"/>
    <w:tmpl w:val="EAECE86C"/>
    <w:lvl w:ilvl="0" w:tplc="796CCB2C">
      <w:start w:val="3"/>
      <w:numFmt w:val="decimal"/>
      <w:lvlText w:val="%1)"/>
      <w:lvlJc w:val="left"/>
      <w:pPr>
        <w:tabs>
          <w:tab w:val="num" w:pos="1107"/>
        </w:tabs>
        <w:ind w:left="11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27"/>
        </w:tabs>
        <w:ind w:left="182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47"/>
        </w:tabs>
        <w:ind w:left="254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67"/>
        </w:tabs>
        <w:ind w:left="326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87"/>
        </w:tabs>
        <w:ind w:left="398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07"/>
        </w:tabs>
        <w:ind w:left="470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27"/>
        </w:tabs>
        <w:ind w:left="542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47"/>
        </w:tabs>
        <w:ind w:left="614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67"/>
        </w:tabs>
        <w:ind w:left="6867" w:hanging="180"/>
      </w:pPr>
      <w:rPr>
        <w:rFonts w:cs="Times New Roman"/>
      </w:rPr>
    </w:lvl>
  </w:abstractNum>
  <w:abstractNum w:abstractNumId="12">
    <w:nsid w:val="435545D8"/>
    <w:multiLevelType w:val="hybridMultilevel"/>
    <w:tmpl w:val="E79E2634"/>
    <w:lvl w:ilvl="0" w:tplc="041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6B717A1"/>
    <w:multiLevelType w:val="hybridMultilevel"/>
    <w:tmpl w:val="48460E64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2437F16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B4A2487"/>
    <w:multiLevelType w:val="hybridMultilevel"/>
    <w:tmpl w:val="0290B04E"/>
    <w:lvl w:ilvl="0" w:tplc="DBEA3FD6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6"/>
  </w:num>
  <w:num w:numId="5">
    <w:abstractNumId w:val="7"/>
  </w:num>
  <w:num w:numId="6">
    <w:abstractNumId w:val="4"/>
  </w:num>
  <w:num w:numId="7">
    <w:abstractNumId w:val="13"/>
  </w:num>
  <w:num w:numId="8">
    <w:abstractNumId w:val="5"/>
  </w:num>
  <w:num w:numId="9">
    <w:abstractNumId w:val="14"/>
  </w:num>
  <w:num w:numId="10">
    <w:abstractNumId w:val="12"/>
  </w:num>
  <w:num w:numId="11">
    <w:abstractNumId w:val="9"/>
  </w:num>
  <w:num w:numId="12">
    <w:abstractNumId w:val="0"/>
  </w:num>
  <w:num w:numId="13">
    <w:abstractNumId w:val="2"/>
  </w:num>
  <w:num w:numId="14">
    <w:abstractNumId w:val="4"/>
  </w:num>
  <w:num w:numId="15">
    <w:abstractNumId w:val="8"/>
  </w:num>
  <w:num w:numId="16">
    <w:abstractNumId w:val="10"/>
  </w:num>
  <w:num w:numId="17">
    <w:abstractNumId w:val="3"/>
  </w:num>
  <w:num w:numId="18">
    <w:abstractNumId w:val="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76392"/>
    <w:rsid w:val="000013A0"/>
    <w:rsid w:val="00001948"/>
    <w:rsid w:val="0001348A"/>
    <w:rsid w:val="000145AD"/>
    <w:rsid w:val="00014A7B"/>
    <w:rsid w:val="00015A1F"/>
    <w:rsid w:val="00017578"/>
    <w:rsid w:val="00021D79"/>
    <w:rsid w:val="00021F56"/>
    <w:rsid w:val="00024603"/>
    <w:rsid w:val="00024C3C"/>
    <w:rsid w:val="000252C0"/>
    <w:rsid w:val="00025C5E"/>
    <w:rsid w:val="00026766"/>
    <w:rsid w:val="00027816"/>
    <w:rsid w:val="000325DF"/>
    <w:rsid w:val="00033CDD"/>
    <w:rsid w:val="00034AC6"/>
    <w:rsid w:val="00034BC8"/>
    <w:rsid w:val="00035718"/>
    <w:rsid w:val="00041425"/>
    <w:rsid w:val="00041E8E"/>
    <w:rsid w:val="000440C2"/>
    <w:rsid w:val="000441A3"/>
    <w:rsid w:val="000447E3"/>
    <w:rsid w:val="00045C36"/>
    <w:rsid w:val="000532B1"/>
    <w:rsid w:val="00054537"/>
    <w:rsid w:val="000551AB"/>
    <w:rsid w:val="00056389"/>
    <w:rsid w:val="00057668"/>
    <w:rsid w:val="00057AAB"/>
    <w:rsid w:val="00057ECA"/>
    <w:rsid w:val="00060511"/>
    <w:rsid w:val="00060567"/>
    <w:rsid w:val="00060E31"/>
    <w:rsid w:val="00062CA3"/>
    <w:rsid w:val="000634C4"/>
    <w:rsid w:val="000654C7"/>
    <w:rsid w:val="000659AB"/>
    <w:rsid w:val="00065EB6"/>
    <w:rsid w:val="0006625E"/>
    <w:rsid w:val="00066EC5"/>
    <w:rsid w:val="000677B9"/>
    <w:rsid w:val="00072786"/>
    <w:rsid w:val="00072963"/>
    <w:rsid w:val="000733FB"/>
    <w:rsid w:val="00076568"/>
    <w:rsid w:val="000768FD"/>
    <w:rsid w:val="00076970"/>
    <w:rsid w:val="00080BC6"/>
    <w:rsid w:val="00084C51"/>
    <w:rsid w:val="0008682F"/>
    <w:rsid w:val="0008740E"/>
    <w:rsid w:val="00087A40"/>
    <w:rsid w:val="00091173"/>
    <w:rsid w:val="0009198B"/>
    <w:rsid w:val="00091EB8"/>
    <w:rsid w:val="00093B3D"/>
    <w:rsid w:val="00096802"/>
    <w:rsid w:val="0009695C"/>
    <w:rsid w:val="000A3D2D"/>
    <w:rsid w:val="000A5473"/>
    <w:rsid w:val="000A5F02"/>
    <w:rsid w:val="000B0433"/>
    <w:rsid w:val="000B09D4"/>
    <w:rsid w:val="000B0FDE"/>
    <w:rsid w:val="000B12ED"/>
    <w:rsid w:val="000B28B2"/>
    <w:rsid w:val="000B3D38"/>
    <w:rsid w:val="000B65C9"/>
    <w:rsid w:val="000B7020"/>
    <w:rsid w:val="000B7351"/>
    <w:rsid w:val="000C0077"/>
    <w:rsid w:val="000C0A46"/>
    <w:rsid w:val="000C0A59"/>
    <w:rsid w:val="000C1269"/>
    <w:rsid w:val="000C1675"/>
    <w:rsid w:val="000C4465"/>
    <w:rsid w:val="000C5142"/>
    <w:rsid w:val="000C589E"/>
    <w:rsid w:val="000C6341"/>
    <w:rsid w:val="000C6C3E"/>
    <w:rsid w:val="000C75C3"/>
    <w:rsid w:val="000C7F1C"/>
    <w:rsid w:val="000D02B6"/>
    <w:rsid w:val="000D0400"/>
    <w:rsid w:val="000D3447"/>
    <w:rsid w:val="000D3C0E"/>
    <w:rsid w:val="000D3D99"/>
    <w:rsid w:val="000D548C"/>
    <w:rsid w:val="000D5568"/>
    <w:rsid w:val="000D5E3E"/>
    <w:rsid w:val="000D73BB"/>
    <w:rsid w:val="000E009B"/>
    <w:rsid w:val="000E0B97"/>
    <w:rsid w:val="000E0BA9"/>
    <w:rsid w:val="000E1AD2"/>
    <w:rsid w:val="000E36AA"/>
    <w:rsid w:val="000E3FC0"/>
    <w:rsid w:val="000E4356"/>
    <w:rsid w:val="000E5735"/>
    <w:rsid w:val="000E606B"/>
    <w:rsid w:val="000E68F3"/>
    <w:rsid w:val="000E694F"/>
    <w:rsid w:val="000E6FB0"/>
    <w:rsid w:val="000E70F7"/>
    <w:rsid w:val="000F3151"/>
    <w:rsid w:val="000F6889"/>
    <w:rsid w:val="000F77D4"/>
    <w:rsid w:val="001025C7"/>
    <w:rsid w:val="0010328C"/>
    <w:rsid w:val="00104FF1"/>
    <w:rsid w:val="001072F6"/>
    <w:rsid w:val="00112839"/>
    <w:rsid w:val="00112F78"/>
    <w:rsid w:val="00114746"/>
    <w:rsid w:val="00114B92"/>
    <w:rsid w:val="00114C61"/>
    <w:rsid w:val="00116407"/>
    <w:rsid w:val="00117E5E"/>
    <w:rsid w:val="00120776"/>
    <w:rsid w:val="001209DD"/>
    <w:rsid w:val="00120ACE"/>
    <w:rsid w:val="0012115F"/>
    <w:rsid w:val="001226EB"/>
    <w:rsid w:val="001238C1"/>
    <w:rsid w:val="0012587B"/>
    <w:rsid w:val="00125EAA"/>
    <w:rsid w:val="001266A7"/>
    <w:rsid w:val="001302E2"/>
    <w:rsid w:val="00132396"/>
    <w:rsid w:val="001326F8"/>
    <w:rsid w:val="00132A2C"/>
    <w:rsid w:val="00132BD6"/>
    <w:rsid w:val="00134C2E"/>
    <w:rsid w:val="00136277"/>
    <w:rsid w:val="00136948"/>
    <w:rsid w:val="00136F21"/>
    <w:rsid w:val="001377F3"/>
    <w:rsid w:val="00137A4F"/>
    <w:rsid w:val="00142537"/>
    <w:rsid w:val="0014312F"/>
    <w:rsid w:val="001433E2"/>
    <w:rsid w:val="00144F6F"/>
    <w:rsid w:val="00145204"/>
    <w:rsid w:val="001454E7"/>
    <w:rsid w:val="0014628A"/>
    <w:rsid w:val="00151AE6"/>
    <w:rsid w:val="0015759D"/>
    <w:rsid w:val="00157E1F"/>
    <w:rsid w:val="00161F80"/>
    <w:rsid w:val="00162059"/>
    <w:rsid w:val="001639E0"/>
    <w:rsid w:val="001657DD"/>
    <w:rsid w:val="00165F6E"/>
    <w:rsid w:val="00166433"/>
    <w:rsid w:val="00167301"/>
    <w:rsid w:val="00172114"/>
    <w:rsid w:val="00172AEE"/>
    <w:rsid w:val="00175637"/>
    <w:rsid w:val="00175652"/>
    <w:rsid w:val="001763DB"/>
    <w:rsid w:val="001764A6"/>
    <w:rsid w:val="00180153"/>
    <w:rsid w:val="00180553"/>
    <w:rsid w:val="001815D2"/>
    <w:rsid w:val="00184C20"/>
    <w:rsid w:val="00185916"/>
    <w:rsid w:val="00186101"/>
    <w:rsid w:val="00187114"/>
    <w:rsid w:val="001901C7"/>
    <w:rsid w:val="00190267"/>
    <w:rsid w:val="0019179E"/>
    <w:rsid w:val="00192E67"/>
    <w:rsid w:val="0019393E"/>
    <w:rsid w:val="001943EF"/>
    <w:rsid w:val="0019446F"/>
    <w:rsid w:val="00195017"/>
    <w:rsid w:val="001957F1"/>
    <w:rsid w:val="00195808"/>
    <w:rsid w:val="0019707A"/>
    <w:rsid w:val="001A1A3F"/>
    <w:rsid w:val="001A4B1E"/>
    <w:rsid w:val="001A5248"/>
    <w:rsid w:val="001A59EF"/>
    <w:rsid w:val="001A65B8"/>
    <w:rsid w:val="001A7163"/>
    <w:rsid w:val="001B0C77"/>
    <w:rsid w:val="001B24F9"/>
    <w:rsid w:val="001B3DA3"/>
    <w:rsid w:val="001B4C2C"/>
    <w:rsid w:val="001B57A4"/>
    <w:rsid w:val="001B5D8D"/>
    <w:rsid w:val="001C3AAD"/>
    <w:rsid w:val="001D1E8B"/>
    <w:rsid w:val="001D2B44"/>
    <w:rsid w:val="001D2CE9"/>
    <w:rsid w:val="001D3452"/>
    <w:rsid w:val="001D38C1"/>
    <w:rsid w:val="001D3C1A"/>
    <w:rsid w:val="001D4664"/>
    <w:rsid w:val="001D4EA4"/>
    <w:rsid w:val="001D52AD"/>
    <w:rsid w:val="001D6ACE"/>
    <w:rsid w:val="001D709A"/>
    <w:rsid w:val="001D7F01"/>
    <w:rsid w:val="001E74B9"/>
    <w:rsid w:val="001F11D2"/>
    <w:rsid w:val="001F343C"/>
    <w:rsid w:val="001F5248"/>
    <w:rsid w:val="00201500"/>
    <w:rsid w:val="00202A8A"/>
    <w:rsid w:val="00203363"/>
    <w:rsid w:val="00203B5E"/>
    <w:rsid w:val="002041CB"/>
    <w:rsid w:val="0020428E"/>
    <w:rsid w:val="0020532B"/>
    <w:rsid w:val="00205A94"/>
    <w:rsid w:val="00207102"/>
    <w:rsid w:val="00207E2F"/>
    <w:rsid w:val="00210DDF"/>
    <w:rsid w:val="002112D1"/>
    <w:rsid w:val="00211C4A"/>
    <w:rsid w:val="0021202A"/>
    <w:rsid w:val="00212593"/>
    <w:rsid w:val="00213923"/>
    <w:rsid w:val="00214E01"/>
    <w:rsid w:val="0021565D"/>
    <w:rsid w:val="00215A28"/>
    <w:rsid w:val="00215A82"/>
    <w:rsid w:val="00221D1E"/>
    <w:rsid w:val="00222837"/>
    <w:rsid w:val="00225075"/>
    <w:rsid w:val="00225892"/>
    <w:rsid w:val="00226ACA"/>
    <w:rsid w:val="00227438"/>
    <w:rsid w:val="00231D57"/>
    <w:rsid w:val="002321F4"/>
    <w:rsid w:val="00233731"/>
    <w:rsid w:val="0023590B"/>
    <w:rsid w:val="0023750E"/>
    <w:rsid w:val="0023755B"/>
    <w:rsid w:val="00237C1F"/>
    <w:rsid w:val="00240CE5"/>
    <w:rsid w:val="002414F0"/>
    <w:rsid w:val="00243E64"/>
    <w:rsid w:val="00245774"/>
    <w:rsid w:val="00247C93"/>
    <w:rsid w:val="0025283D"/>
    <w:rsid w:val="00252ACE"/>
    <w:rsid w:val="00252F61"/>
    <w:rsid w:val="00255A18"/>
    <w:rsid w:val="00256A71"/>
    <w:rsid w:val="00256BAB"/>
    <w:rsid w:val="002602E5"/>
    <w:rsid w:val="002620C4"/>
    <w:rsid w:val="002644C0"/>
    <w:rsid w:val="00264778"/>
    <w:rsid w:val="00266CA0"/>
    <w:rsid w:val="0026792C"/>
    <w:rsid w:val="00271213"/>
    <w:rsid w:val="00271AE5"/>
    <w:rsid w:val="00272AED"/>
    <w:rsid w:val="002740C9"/>
    <w:rsid w:val="002749E9"/>
    <w:rsid w:val="0027547F"/>
    <w:rsid w:val="00276392"/>
    <w:rsid w:val="00281C17"/>
    <w:rsid w:val="00283489"/>
    <w:rsid w:val="00283BBA"/>
    <w:rsid w:val="00284FA9"/>
    <w:rsid w:val="0028523B"/>
    <w:rsid w:val="002A02F3"/>
    <w:rsid w:val="002A0FFA"/>
    <w:rsid w:val="002A18D6"/>
    <w:rsid w:val="002A26E4"/>
    <w:rsid w:val="002A3B78"/>
    <w:rsid w:val="002A41F5"/>
    <w:rsid w:val="002A6066"/>
    <w:rsid w:val="002B1F0C"/>
    <w:rsid w:val="002B2597"/>
    <w:rsid w:val="002B300D"/>
    <w:rsid w:val="002B3686"/>
    <w:rsid w:val="002B4A39"/>
    <w:rsid w:val="002B5617"/>
    <w:rsid w:val="002B6D99"/>
    <w:rsid w:val="002B7C71"/>
    <w:rsid w:val="002C03DB"/>
    <w:rsid w:val="002C1384"/>
    <w:rsid w:val="002C198A"/>
    <w:rsid w:val="002C1DAA"/>
    <w:rsid w:val="002C20D6"/>
    <w:rsid w:val="002C3101"/>
    <w:rsid w:val="002C73D9"/>
    <w:rsid w:val="002C760F"/>
    <w:rsid w:val="002C7BFA"/>
    <w:rsid w:val="002D24F2"/>
    <w:rsid w:val="002D4123"/>
    <w:rsid w:val="002D7275"/>
    <w:rsid w:val="002E0ED8"/>
    <w:rsid w:val="002E130A"/>
    <w:rsid w:val="002E1325"/>
    <w:rsid w:val="002E1AB4"/>
    <w:rsid w:val="002E1F5B"/>
    <w:rsid w:val="002E2CE2"/>
    <w:rsid w:val="002E5912"/>
    <w:rsid w:val="002E774F"/>
    <w:rsid w:val="002F14BC"/>
    <w:rsid w:val="002F3768"/>
    <w:rsid w:val="002F6BAF"/>
    <w:rsid w:val="0030048C"/>
    <w:rsid w:val="00301288"/>
    <w:rsid w:val="003014C1"/>
    <w:rsid w:val="00301D48"/>
    <w:rsid w:val="003022F8"/>
    <w:rsid w:val="0030341F"/>
    <w:rsid w:val="003055D9"/>
    <w:rsid w:val="003057DD"/>
    <w:rsid w:val="00306960"/>
    <w:rsid w:val="00306D85"/>
    <w:rsid w:val="003070C4"/>
    <w:rsid w:val="00310440"/>
    <w:rsid w:val="003116F4"/>
    <w:rsid w:val="00312ED9"/>
    <w:rsid w:val="00313E1C"/>
    <w:rsid w:val="00314E04"/>
    <w:rsid w:val="003169AD"/>
    <w:rsid w:val="00317CE4"/>
    <w:rsid w:val="003207BA"/>
    <w:rsid w:val="00321579"/>
    <w:rsid w:val="00321FE6"/>
    <w:rsid w:val="0032240D"/>
    <w:rsid w:val="00323D27"/>
    <w:rsid w:val="0032553D"/>
    <w:rsid w:val="00325A0D"/>
    <w:rsid w:val="00325E5F"/>
    <w:rsid w:val="00327B09"/>
    <w:rsid w:val="00331126"/>
    <w:rsid w:val="00332CA9"/>
    <w:rsid w:val="00334993"/>
    <w:rsid w:val="003412C8"/>
    <w:rsid w:val="0034139F"/>
    <w:rsid w:val="003416B9"/>
    <w:rsid w:val="00341E8B"/>
    <w:rsid w:val="00343C6D"/>
    <w:rsid w:val="0034585E"/>
    <w:rsid w:val="003508A7"/>
    <w:rsid w:val="003539FF"/>
    <w:rsid w:val="0035448D"/>
    <w:rsid w:val="0035531F"/>
    <w:rsid w:val="00355FF9"/>
    <w:rsid w:val="00357DE8"/>
    <w:rsid w:val="0036075E"/>
    <w:rsid w:val="00361636"/>
    <w:rsid w:val="0036202B"/>
    <w:rsid w:val="003624B7"/>
    <w:rsid w:val="00362DA5"/>
    <w:rsid w:val="003655A7"/>
    <w:rsid w:val="003665BC"/>
    <w:rsid w:val="00367F54"/>
    <w:rsid w:val="00370BCB"/>
    <w:rsid w:val="00373922"/>
    <w:rsid w:val="00374CDB"/>
    <w:rsid w:val="003755E9"/>
    <w:rsid w:val="003775E9"/>
    <w:rsid w:val="003802C2"/>
    <w:rsid w:val="003917E9"/>
    <w:rsid w:val="00395C74"/>
    <w:rsid w:val="003A0CF4"/>
    <w:rsid w:val="003A10A9"/>
    <w:rsid w:val="003A3E82"/>
    <w:rsid w:val="003A4405"/>
    <w:rsid w:val="003A60A5"/>
    <w:rsid w:val="003A667F"/>
    <w:rsid w:val="003B02D8"/>
    <w:rsid w:val="003B28A3"/>
    <w:rsid w:val="003B7B6A"/>
    <w:rsid w:val="003C0350"/>
    <w:rsid w:val="003C440D"/>
    <w:rsid w:val="003D0296"/>
    <w:rsid w:val="003D05A6"/>
    <w:rsid w:val="003D1095"/>
    <w:rsid w:val="003D2808"/>
    <w:rsid w:val="003D2B8F"/>
    <w:rsid w:val="003D2F54"/>
    <w:rsid w:val="003D5894"/>
    <w:rsid w:val="003D5BC6"/>
    <w:rsid w:val="003D7BC1"/>
    <w:rsid w:val="003E1906"/>
    <w:rsid w:val="003E1CCF"/>
    <w:rsid w:val="003E2E4A"/>
    <w:rsid w:val="003E3935"/>
    <w:rsid w:val="003E3E68"/>
    <w:rsid w:val="003E4C6D"/>
    <w:rsid w:val="003F288B"/>
    <w:rsid w:val="003F326E"/>
    <w:rsid w:val="003F3789"/>
    <w:rsid w:val="003F4185"/>
    <w:rsid w:val="003F447E"/>
    <w:rsid w:val="003F56E3"/>
    <w:rsid w:val="003F728D"/>
    <w:rsid w:val="003F7849"/>
    <w:rsid w:val="00401824"/>
    <w:rsid w:val="00402CBE"/>
    <w:rsid w:val="00403D3C"/>
    <w:rsid w:val="00407C24"/>
    <w:rsid w:val="00407E2A"/>
    <w:rsid w:val="004107AB"/>
    <w:rsid w:val="0041120E"/>
    <w:rsid w:val="004124C7"/>
    <w:rsid w:val="00413B65"/>
    <w:rsid w:val="00415AF9"/>
    <w:rsid w:val="00420978"/>
    <w:rsid w:val="00421696"/>
    <w:rsid w:val="00422243"/>
    <w:rsid w:val="0042750A"/>
    <w:rsid w:val="0042778F"/>
    <w:rsid w:val="00430D21"/>
    <w:rsid w:val="0043146A"/>
    <w:rsid w:val="00432258"/>
    <w:rsid w:val="00432991"/>
    <w:rsid w:val="00432D5E"/>
    <w:rsid w:val="004350D6"/>
    <w:rsid w:val="004354BB"/>
    <w:rsid w:val="00436CED"/>
    <w:rsid w:val="004373BD"/>
    <w:rsid w:val="00437525"/>
    <w:rsid w:val="00440149"/>
    <w:rsid w:val="0044585E"/>
    <w:rsid w:val="00445A9E"/>
    <w:rsid w:val="004477E1"/>
    <w:rsid w:val="00447A11"/>
    <w:rsid w:val="00447EB2"/>
    <w:rsid w:val="00450E28"/>
    <w:rsid w:val="00451212"/>
    <w:rsid w:val="00451CFB"/>
    <w:rsid w:val="004525C8"/>
    <w:rsid w:val="00452C1E"/>
    <w:rsid w:val="00454E45"/>
    <w:rsid w:val="00456988"/>
    <w:rsid w:val="00460188"/>
    <w:rsid w:val="004603C9"/>
    <w:rsid w:val="00461D7E"/>
    <w:rsid w:val="00464F10"/>
    <w:rsid w:val="00464FDD"/>
    <w:rsid w:val="0046618B"/>
    <w:rsid w:val="00470497"/>
    <w:rsid w:val="0047185F"/>
    <w:rsid w:val="00473B78"/>
    <w:rsid w:val="004816FA"/>
    <w:rsid w:val="00483F67"/>
    <w:rsid w:val="004856B1"/>
    <w:rsid w:val="004968D7"/>
    <w:rsid w:val="00497745"/>
    <w:rsid w:val="004A1019"/>
    <w:rsid w:val="004A2E9F"/>
    <w:rsid w:val="004A32BA"/>
    <w:rsid w:val="004A406B"/>
    <w:rsid w:val="004A4693"/>
    <w:rsid w:val="004A51CC"/>
    <w:rsid w:val="004A5F05"/>
    <w:rsid w:val="004A756B"/>
    <w:rsid w:val="004B0234"/>
    <w:rsid w:val="004B1907"/>
    <w:rsid w:val="004B3AEC"/>
    <w:rsid w:val="004B5AD2"/>
    <w:rsid w:val="004B62B8"/>
    <w:rsid w:val="004B6ABA"/>
    <w:rsid w:val="004B6AF0"/>
    <w:rsid w:val="004B6B69"/>
    <w:rsid w:val="004B7624"/>
    <w:rsid w:val="004C2514"/>
    <w:rsid w:val="004C7A14"/>
    <w:rsid w:val="004D000E"/>
    <w:rsid w:val="004D073F"/>
    <w:rsid w:val="004D0DF1"/>
    <w:rsid w:val="004D282D"/>
    <w:rsid w:val="004D2E10"/>
    <w:rsid w:val="004D4881"/>
    <w:rsid w:val="004D4B5A"/>
    <w:rsid w:val="004D5577"/>
    <w:rsid w:val="004D5A03"/>
    <w:rsid w:val="004D6428"/>
    <w:rsid w:val="004E0956"/>
    <w:rsid w:val="004E1569"/>
    <w:rsid w:val="004E1FD2"/>
    <w:rsid w:val="004E3609"/>
    <w:rsid w:val="004E4065"/>
    <w:rsid w:val="004F0817"/>
    <w:rsid w:val="004F21B7"/>
    <w:rsid w:val="004F21EB"/>
    <w:rsid w:val="004F5B9A"/>
    <w:rsid w:val="004F72DA"/>
    <w:rsid w:val="0050125F"/>
    <w:rsid w:val="005039AB"/>
    <w:rsid w:val="00503EE7"/>
    <w:rsid w:val="00504E6B"/>
    <w:rsid w:val="0050501F"/>
    <w:rsid w:val="00505BE3"/>
    <w:rsid w:val="005075E7"/>
    <w:rsid w:val="005114DC"/>
    <w:rsid w:val="00511DEA"/>
    <w:rsid w:val="005121DE"/>
    <w:rsid w:val="00512697"/>
    <w:rsid w:val="00512B89"/>
    <w:rsid w:val="00514E28"/>
    <w:rsid w:val="0051520A"/>
    <w:rsid w:val="005177E6"/>
    <w:rsid w:val="00521738"/>
    <w:rsid w:val="0052218C"/>
    <w:rsid w:val="00523A20"/>
    <w:rsid w:val="00523A88"/>
    <w:rsid w:val="00524141"/>
    <w:rsid w:val="00524B5A"/>
    <w:rsid w:val="005305AB"/>
    <w:rsid w:val="005306CA"/>
    <w:rsid w:val="00531847"/>
    <w:rsid w:val="005323AD"/>
    <w:rsid w:val="005334EB"/>
    <w:rsid w:val="005342B9"/>
    <w:rsid w:val="00534490"/>
    <w:rsid w:val="00534F8E"/>
    <w:rsid w:val="005351DD"/>
    <w:rsid w:val="00535908"/>
    <w:rsid w:val="0053773A"/>
    <w:rsid w:val="00540AB7"/>
    <w:rsid w:val="00542885"/>
    <w:rsid w:val="005438B9"/>
    <w:rsid w:val="00546627"/>
    <w:rsid w:val="005532CB"/>
    <w:rsid w:val="005544F3"/>
    <w:rsid w:val="005571E1"/>
    <w:rsid w:val="005607AB"/>
    <w:rsid w:val="0056372C"/>
    <w:rsid w:val="00567655"/>
    <w:rsid w:val="00571CBA"/>
    <w:rsid w:val="00572E5C"/>
    <w:rsid w:val="00573274"/>
    <w:rsid w:val="0057336E"/>
    <w:rsid w:val="00573BB8"/>
    <w:rsid w:val="00573F2B"/>
    <w:rsid w:val="00573F67"/>
    <w:rsid w:val="005742B3"/>
    <w:rsid w:val="00584AF1"/>
    <w:rsid w:val="00593B1D"/>
    <w:rsid w:val="0059659B"/>
    <w:rsid w:val="0059723C"/>
    <w:rsid w:val="005A0A82"/>
    <w:rsid w:val="005A0CE5"/>
    <w:rsid w:val="005A2970"/>
    <w:rsid w:val="005A2D2D"/>
    <w:rsid w:val="005A31E4"/>
    <w:rsid w:val="005A3855"/>
    <w:rsid w:val="005A4147"/>
    <w:rsid w:val="005A45D8"/>
    <w:rsid w:val="005A49D8"/>
    <w:rsid w:val="005A5D7F"/>
    <w:rsid w:val="005A6816"/>
    <w:rsid w:val="005A6AB5"/>
    <w:rsid w:val="005B00A7"/>
    <w:rsid w:val="005B138A"/>
    <w:rsid w:val="005B166B"/>
    <w:rsid w:val="005B2490"/>
    <w:rsid w:val="005B4794"/>
    <w:rsid w:val="005B4E02"/>
    <w:rsid w:val="005B5821"/>
    <w:rsid w:val="005B615A"/>
    <w:rsid w:val="005C116B"/>
    <w:rsid w:val="005C2C5F"/>
    <w:rsid w:val="005C5EED"/>
    <w:rsid w:val="005D0EAB"/>
    <w:rsid w:val="005D5FCE"/>
    <w:rsid w:val="005D6096"/>
    <w:rsid w:val="005D7716"/>
    <w:rsid w:val="005E00A7"/>
    <w:rsid w:val="005E0B8A"/>
    <w:rsid w:val="005E26AF"/>
    <w:rsid w:val="005E3927"/>
    <w:rsid w:val="005E4425"/>
    <w:rsid w:val="005E5887"/>
    <w:rsid w:val="005F4D29"/>
    <w:rsid w:val="005F56F9"/>
    <w:rsid w:val="005F5E93"/>
    <w:rsid w:val="0060375C"/>
    <w:rsid w:val="006038A6"/>
    <w:rsid w:val="006048E0"/>
    <w:rsid w:val="00605369"/>
    <w:rsid w:val="006053F2"/>
    <w:rsid w:val="00605CF2"/>
    <w:rsid w:val="006066C5"/>
    <w:rsid w:val="006075EE"/>
    <w:rsid w:val="0061015B"/>
    <w:rsid w:val="00613CDE"/>
    <w:rsid w:val="00614320"/>
    <w:rsid w:val="00615FE1"/>
    <w:rsid w:val="00616581"/>
    <w:rsid w:val="00617C1B"/>
    <w:rsid w:val="0062184C"/>
    <w:rsid w:val="006224A2"/>
    <w:rsid w:val="006229EA"/>
    <w:rsid w:val="006245ED"/>
    <w:rsid w:val="00624EC0"/>
    <w:rsid w:val="006260F3"/>
    <w:rsid w:val="00627A9E"/>
    <w:rsid w:val="0063032A"/>
    <w:rsid w:val="006341C3"/>
    <w:rsid w:val="00636E59"/>
    <w:rsid w:val="00637321"/>
    <w:rsid w:val="00640822"/>
    <w:rsid w:val="006409EA"/>
    <w:rsid w:val="00640B06"/>
    <w:rsid w:val="006445A0"/>
    <w:rsid w:val="006459A1"/>
    <w:rsid w:val="0064635C"/>
    <w:rsid w:val="00653618"/>
    <w:rsid w:val="006545C3"/>
    <w:rsid w:val="006565D9"/>
    <w:rsid w:val="00656BCC"/>
    <w:rsid w:val="00656CEB"/>
    <w:rsid w:val="0065741B"/>
    <w:rsid w:val="0065789C"/>
    <w:rsid w:val="00657BF9"/>
    <w:rsid w:val="00660C9F"/>
    <w:rsid w:val="00661234"/>
    <w:rsid w:val="00661428"/>
    <w:rsid w:val="00662A69"/>
    <w:rsid w:val="00663F11"/>
    <w:rsid w:val="006653AA"/>
    <w:rsid w:val="006669BC"/>
    <w:rsid w:val="00670310"/>
    <w:rsid w:val="00670DFF"/>
    <w:rsid w:val="00671542"/>
    <w:rsid w:val="00671B70"/>
    <w:rsid w:val="00671DC9"/>
    <w:rsid w:val="00672EDC"/>
    <w:rsid w:val="00675529"/>
    <w:rsid w:val="0067563F"/>
    <w:rsid w:val="00680318"/>
    <w:rsid w:val="0068095D"/>
    <w:rsid w:val="006813A9"/>
    <w:rsid w:val="00683DB1"/>
    <w:rsid w:val="00686EE4"/>
    <w:rsid w:val="00687D7D"/>
    <w:rsid w:val="00694379"/>
    <w:rsid w:val="00695119"/>
    <w:rsid w:val="00695171"/>
    <w:rsid w:val="006A0083"/>
    <w:rsid w:val="006A0D83"/>
    <w:rsid w:val="006A2887"/>
    <w:rsid w:val="006A3A31"/>
    <w:rsid w:val="006A6621"/>
    <w:rsid w:val="006A69D5"/>
    <w:rsid w:val="006A7FB5"/>
    <w:rsid w:val="006B0066"/>
    <w:rsid w:val="006B5C87"/>
    <w:rsid w:val="006C0035"/>
    <w:rsid w:val="006C2A78"/>
    <w:rsid w:val="006C2F81"/>
    <w:rsid w:val="006C3C6E"/>
    <w:rsid w:val="006C59CA"/>
    <w:rsid w:val="006C6DC7"/>
    <w:rsid w:val="006C7F9E"/>
    <w:rsid w:val="006D299D"/>
    <w:rsid w:val="006D2BB1"/>
    <w:rsid w:val="006D3B28"/>
    <w:rsid w:val="006D6B9D"/>
    <w:rsid w:val="006D73BA"/>
    <w:rsid w:val="006E20C8"/>
    <w:rsid w:val="006E33BC"/>
    <w:rsid w:val="006E4633"/>
    <w:rsid w:val="006E56F8"/>
    <w:rsid w:val="006E582B"/>
    <w:rsid w:val="006E679B"/>
    <w:rsid w:val="006E78E9"/>
    <w:rsid w:val="006E7D77"/>
    <w:rsid w:val="006F4B2C"/>
    <w:rsid w:val="006F4CC1"/>
    <w:rsid w:val="006F53B8"/>
    <w:rsid w:val="006F7257"/>
    <w:rsid w:val="006F7BA4"/>
    <w:rsid w:val="007006F3"/>
    <w:rsid w:val="00700C35"/>
    <w:rsid w:val="00702215"/>
    <w:rsid w:val="007052D8"/>
    <w:rsid w:val="00707F2F"/>
    <w:rsid w:val="007119A3"/>
    <w:rsid w:val="00712EDC"/>
    <w:rsid w:val="0071699C"/>
    <w:rsid w:val="007173F4"/>
    <w:rsid w:val="00717E6F"/>
    <w:rsid w:val="007213AD"/>
    <w:rsid w:val="0072215C"/>
    <w:rsid w:val="00722880"/>
    <w:rsid w:val="00722E9B"/>
    <w:rsid w:val="00723846"/>
    <w:rsid w:val="00724298"/>
    <w:rsid w:val="007248F4"/>
    <w:rsid w:val="007249DC"/>
    <w:rsid w:val="00725AB5"/>
    <w:rsid w:val="00726E5B"/>
    <w:rsid w:val="0073033E"/>
    <w:rsid w:val="007303C0"/>
    <w:rsid w:val="0073191E"/>
    <w:rsid w:val="007321C6"/>
    <w:rsid w:val="007336F8"/>
    <w:rsid w:val="007362C0"/>
    <w:rsid w:val="00737A78"/>
    <w:rsid w:val="00737D55"/>
    <w:rsid w:val="00741242"/>
    <w:rsid w:val="00741FC0"/>
    <w:rsid w:val="00742168"/>
    <w:rsid w:val="007425D3"/>
    <w:rsid w:val="0074298B"/>
    <w:rsid w:val="00746943"/>
    <w:rsid w:val="00747E3B"/>
    <w:rsid w:val="007500EE"/>
    <w:rsid w:val="00750A5C"/>
    <w:rsid w:val="00751236"/>
    <w:rsid w:val="007537CC"/>
    <w:rsid w:val="0075438E"/>
    <w:rsid w:val="0075447E"/>
    <w:rsid w:val="007546B9"/>
    <w:rsid w:val="007550A2"/>
    <w:rsid w:val="00755295"/>
    <w:rsid w:val="00760B5A"/>
    <w:rsid w:val="007618C7"/>
    <w:rsid w:val="00761DCD"/>
    <w:rsid w:val="00762040"/>
    <w:rsid w:val="00763BC4"/>
    <w:rsid w:val="0076406C"/>
    <w:rsid w:val="00764674"/>
    <w:rsid w:val="007658C4"/>
    <w:rsid w:val="007672CB"/>
    <w:rsid w:val="00771ECA"/>
    <w:rsid w:val="00772015"/>
    <w:rsid w:val="00773EAE"/>
    <w:rsid w:val="0077460E"/>
    <w:rsid w:val="00775DE6"/>
    <w:rsid w:val="00777403"/>
    <w:rsid w:val="00780288"/>
    <w:rsid w:val="0078046F"/>
    <w:rsid w:val="007826C1"/>
    <w:rsid w:val="00786AD6"/>
    <w:rsid w:val="0078706C"/>
    <w:rsid w:val="007878FA"/>
    <w:rsid w:val="00792C23"/>
    <w:rsid w:val="00793AA2"/>
    <w:rsid w:val="0079404B"/>
    <w:rsid w:val="0079455F"/>
    <w:rsid w:val="00796709"/>
    <w:rsid w:val="007A0224"/>
    <w:rsid w:val="007A1E90"/>
    <w:rsid w:val="007A1EF6"/>
    <w:rsid w:val="007A2A0E"/>
    <w:rsid w:val="007A4799"/>
    <w:rsid w:val="007A47B3"/>
    <w:rsid w:val="007A539D"/>
    <w:rsid w:val="007A5F7E"/>
    <w:rsid w:val="007A69D1"/>
    <w:rsid w:val="007A6A53"/>
    <w:rsid w:val="007B004E"/>
    <w:rsid w:val="007B084A"/>
    <w:rsid w:val="007B3189"/>
    <w:rsid w:val="007B49C8"/>
    <w:rsid w:val="007B4F31"/>
    <w:rsid w:val="007B548F"/>
    <w:rsid w:val="007B6615"/>
    <w:rsid w:val="007B7790"/>
    <w:rsid w:val="007C00B0"/>
    <w:rsid w:val="007C1A3B"/>
    <w:rsid w:val="007C2DDB"/>
    <w:rsid w:val="007C7C9A"/>
    <w:rsid w:val="007D0734"/>
    <w:rsid w:val="007D1D48"/>
    <w:rsid w:val="007D2574"/>
    <w:rsid w:val="007D3AD6"/>
    <w:rsid w:val="007D4051"/>
    <w:rsid w:val="007D4B03"/>
    <w:rsid w:val="007D5788"/>
    <w:rsid w:val="007E00FD"/>
    <w:rsid w:val="007E1D63"/>
    <w:rsid w:val="007E333F"/>
    <w:rsid w:val="007E370A"/>
    <w:rsid w:val="007E46DA"/>
    <w:rsid w:val="007E5802"/>
    <w:rsid w:val="007E68EA"/>
    <w:rsid w:val="007F1E55"/>
    <w:rsid w:val="007F51E3"/>
    <w:rsid w:val="007F6A51"/>
    <w:rsid w:val="007F76BD"/>
    <w:rsid w:val="008008BC"/>
    <w:rsid w:val="008028A6"/>
    <w:rsid w:val="0080446C"/>
    <w:rsid w:val="00804C03"/>
    <w:rsid w:val="00806773"/>
    <w:rsid w:val="008102A8"/>
    <w:rsid w:val="00811889"/>
    <w:rsid w:val="0081215F"/>
    <w:rsid w:val="00812296"/>
    <w:rsid w:val="0081461C"/>
    <w:rsid w:val="008148D1"/>
    <w:rsid w:val="00814AFA"/>
    <w:rsid w:val="00815BBA"/>
    <w:rsid w:val="00815E4E"/>
    <w:rsid w:val="0082001E"/>
    <w:rsid w:val="00820041"/>
    <w:rsid w:val="00822F90"/>
    <w:rsid w:val="00832E1D"/>
    <w:rsid w:val="00835434"/>
    <w:rsid w:val="00841305"/>
    <w:rsid w:val="00841FBE"/>
    <w:rsid w:val="00842046"/>
    <w:rsid w:val="0084262D"/>
    <w:rsid w:val="00843363"/>
    <w:rsid w:val="00844B2E"/>
    <w:rsid w:val="00847201"/>
    <w:rsid w:val="00850CFE"/>
    <w:rsid w:val="00852912"/>
    <w:rsid w:val="008548E7"/>
    <w:rsid w:val="008556ED"/>
    <w:rsid w:val="00857B6B"/>
    <w:rsid w:val="008609D0"/>
    <w:rsid w:val="00860EF4"/>
    <w:rsid w:val="00862E14"/>
    <w:rsid w:val="00864329"/>
    <w:rsid w:val="0087177F"/>
    <w:rsid w:val="008724E1"/>
    <w:rsid w:val="00872A53"/>
    <w:rsid w:val="00874193"/>
    <w:rsid w:val="00875000"/>
    <w:rsid w:val="008757A2"/>
    <w:rsid w:val="00875B76"/>
    <w:rsid w:val="00880682"/>
    <w:rsid w:val="0088177E"/>
    <w:rsid w:val="008823F9"/>
    <w:rsid w:val="00882FE5"/>
    <w:rsid w:val="00885C36"/>
    <w:rsid w:val="0088645D"/>
    <w:rsid w:val="00886F7A"/>
    <w:rsid w:val="008912D7"/>
    <w:rsid w:val="00893252"/>
    <w:rsid w:val="00893381"/>
    <w:rsid w:val="00894D39"/>
    <w:rsid w:val="00895270"/>
    <w:rsid w:val="00896CD3"/>
    <w:rsid w:val="008A08CD"/>
    <w:rsid w:val="008A22F8"/>
    <w:rsid w:val="008A2D15"/>
    <w:rsid w:val="008A3224"/>
    <w:rsid w:val="008A5D8E"/>
    <w:rsid w:val="008A6E47"/>
    <w:rsid w:val="008B0B43"/>
    <w:rsid w:val="008B0B84"/>
    <w:rsid w:val="008B6AE8"/>
    <w:rsid w:val="008C1DE1"/>
    <w:rsid w:val="008C2549"/>
    <w:rsid w:val="008C2852"/>
    <w:rsid w:val="008C395F"/>
    <w:rsid w:val="008C409B"/>
    <w:rsid w:val="008C5273"/>
    <w:rsid w:val="008C5E2B"/>
    <w:rsid w:val="008C604B"/>
    <w:rsid w:val="008C61C5"/>
    <w:rsid w:val="008D0ED2"/>
    <w:rsid w:val="008D128D"/>
    <w:rsid w:val="008D20B9"/>
    <w:rsid w:val="008D4938"/>
    <w:rsid w:val="008D5399"/>
    <w:rsid w:val="008D65D4"/>
    <w:rsid w:val="008D6B1F"/>
    <w:rsid w:val="008D6C84"/>
    <w:rsid w:val="008D7FBE"/>
    <w:rsid w:val="008E0BA9"/>
    <w:rsid w:val="008E0BF8"/>
    <w:rsid w:val="008E12CF"/>
    <w:rsid w:val="008E1C9B"/>
    <w:rsid w:val="008E2B12"/>
    <w:rsid w:val="008E2F94"/>
    <w:rsid w:val="008E45D5"/>
    <w:rsid w:val="008E6641"/>
    <w:rsid w:val="008F038D"/>
    <w:rsid w:val="008F14CF"/>
    <w:rsid w:val="008F2390"/>
    <w:rsid w:val="008F23A7"/>
    <w:rsid w:val="008F2A27"/>
    <w:rsid w:val="008F2BE5"/>
    <w:rsid w:val="008F40BA"/>
    <w:rsid w:val="008F40D0"/>
    <w:rsid w:val="008F5308"/>
    <w:rsid w:val="008F5875"/>
    <w:rsid w:val="00900C93"/>
    <w:rsid w:val="00901095"/>
    <w:rsid w:val="009010FD"/>
    <w:rsid w:val="00901F63"/>
    <w:rsid w:val="00902A6A"/>
    <w:rsid w:val="00902AE0"/>
    <w:rsid w:val="00903195"/>
    <w:rsid w:val="00903212"/>
    <w:rsid w:val="00904B30"/>
    <w:rsid w:val="00905727"/>
    <w:rsid w:val="00906177"/>
    <w:rsid w:val="00906887"/>
    <w:rsid w:val="00906D8E"/>
    <w:rsid w:val="00906F8F"/>
    <w:rsid w:val="00907F2F"/>
    <w:rsid w:val="00911111"/>
    <w:rsid w:val="009113F6"/>
    <w:rsid w:val="00912FC1"/>
    <w:rsid w:val="0091358A"/>
    <w:rsid w:val="00915071"/>
    <w:rsid w:val="009159C2"/>
    <w:rsid w:val="009254F6"/>
    <w:rsid w:val="009258EB"/>
    <w:rsid w:val="00925BAC"/>
    <w:rsid w:val="009269B0"/>
    <w:rsid w:val="0093090A"/>
    <w:rsid w:val="0093206F"/>
    <w:rsid w:val="0093248A"/>
    <w:rsid w:val="00932A16"/>
    <w:rsid w:val="00934018"/>
    <w:rsid w:val="009353B8"/>
    <w:rsid w:val="009438C0"/>
    <w:rsid w:val="00943F17"/>
    <w:rsid w:val="00944D75"/>
    <w:rsid w:val="00945433"/>
    <w:rsid w:val="009455D8"/>
    <w:rsid w:val="009462FC"/>
    <w:rsid w:val="00952E47"/>
    <w:rsid w:val="009540E6"/>
    <w:rsid w:val="009559E6"/>
    <w:rsid w:val="00955F09"/>
    <w:rsid w:val="00960F94"/>
    <w:rsid w:val="00962517"/>
    <w:rsid w:val="00965719"/>
    <w:rsid w:val="00965A36"/>
    <w:rsid w:val="00971BAB"/>
    <w:rsid w:val="00974AAC"/>
    <w:rsid w:val="00975362"/>
    <w:rsid w:val="00976094"/>
    <w:rsid w:val="00976703"/>
    <w:rsid w:val="0097719B"/>
    <w:rsid w:val="0097790E"/>
    <w:rsid w:val="00980511"/>
    <w:rsid w:val="009807B4"/>
    <w:rsid w:val="00980CC0"/>
    <w:rsid w:val="00981133"/>
    <w:rsid w:val="00981B2C"/>
    <w:rsid w:val="009849F1"/>
    <w:rsid w:val="00986469"/>
    <w:rsid w:val="00992E8B"/>
    <w:rsid w:val="0099350F"/>
    <w:rsid w:val="00993A18"/>
    <w:rsid w:val="009974CF"/>
    <w:rsid w:val="009A1393"/>
    <w:rsid w:val="009A4A61"/>
    <w:rsid w:val="009A522A"/>
    <w:rsid w:val="009A5659"/>
    <w:rsid w:val="009A63ED"/>
    <w:rsid w:val="009A64EF"/>
    <w:rsid w:val="009A65A8"/>
    <w:rsid w:val="009B01F0"/>
    <w:rsid w:val="009B059F"/>
    <w:rsid w:val="009B155F"/>
    <w:rsid w:val="009B1ACD"/>
    <w:rsid w:val="009B277C"/>
    <w:rsid w:val="009B39EE"/>
    <w:rsid w:val="009B3AF2"/>
    <w:rsid w:val="009B3C18"/>
    <w:rsid w:val="009B3FF8"/>
    <w:rsid w:val="009B5287"/>
    <w:rsid w:val="009B69C6"/>
    <w:rsid w:val="009B6C63"/>
    <w:rsid w:val="009B6F71"/>
    <w:rsid w:val="009B74DA"/>
    <w:rsid w:val="009C014F"/>
    <w:rsid w:val="009C1984"/>
    <w:rsid w:val="009C305A"/>
    <w:rsid w:val="009C3205"/>
    <w:rsid w:val="009C3AE2"/>
    <w:rsid w:val="009C5036"/>
    <w:rsid w:val="009C69E2"/>
    <w:rsid w:val="009D57F4"/>
    <w:rsid w:val="009D58E6"/>
    <w:rsid w:val="009D6260"/>
    <w:rsid w:val="009D7A2F"/>
    <w:rsid w:val="009E0F3A"/>
    <w:rsid w:val="009E1E73"/>
    <w:rsid w:val="009E23A8"/>
    <w:rsid w:val="009E28F7"/>
    <w:rsid w:val="009E2D3F"/>
    <w:rsid w:val="009E5CE5"/>
    <w:rsid w:val="009E5D57"/>
    <w:rsid w:val="009E6287"/>
    <w:rsid w:val="009F0258"/>
    <w:rsid w:val="009F0B29"/>
    <w:rsid w:val="009F0D7F"/>
    <w:rsid w:val="009F1A9A"/>
    <w:rsid w:val="009F41D2"/>
    <w:rsid w:val="009F7872"/>
    <w:rsid w:val="00A02AC6"/>
    <w:rsid w:val="00A04F6F"/>
    <w:rsid w:val="00A0518F"/>
    <w:rsid w:val="00A06171"/>
    <w:rsid w:val="00A06B6C"/>
    <w:rsid w:val="00A06FB1"/>
    <w:rsid w:val="00A07D13"/>
    <w:rsid w:val="00A1073E"/>
    <w:rsid w:val="00A107B0"/>
    <w:rsid w:val="00A15405"/>
    <w:rsid w:val="00A17254"/>
    <w:rsid w:val="00A17F39"/>
    <w:rsid w:val="00A20102"/>
    <w:rsid w:val="00A23D2F"/>
    <w:rsid w:val="00A23DB8"/>
    <w:rsid w:val="00A24002"/>
    <w:rsid w:val="00A2657B"/>
    <w:rsid w:val="00A308C6"/>
    <w:rsid w:val="00A31006"/>
    <w:rsid w:val="00A32834"/>
    <w:rsid w:val="00A32E50"/>
    <w:rsid w:val="00A331A7"/>
    <w:rsid w:val="00A369B3"/>
    <w:rsid w:val="00A377AC"/>
    <w:rsid w:val="00A4009A"/>
    <w:rsid w:val="00A402D4"/>
    <w:rsid w:val="00A40EEF"/>
    <w:rsid w:val="00A42ADC"/>
    <w:rsid w:val="00A44FEC"/>
    <w:rsid w:val="00A456F3"/>
    <w:rsid w:val="00A4594D"/>
    <w:rsid w:val="00A462DF"/>
    <w:rsid w:val="00A46C9E"/>
    <w:rsid w:val="00A47AA7"/>
    <w:rsid w:val="00A512BA"/>
    <w:rsid w:val="00A52253"/>
    <w:rsid w:val="00A5260D"/>
    <w:rsid w:val="00A5330B"/>
    <w:rsid w:val="00A56391"/>
    <w:rsid w:val="00A563F9"/>
    <w:rsid w:val="00A57E0D"/>
    <w:rsid w:val="00A6101E"/>
    <w:rsid w:val="00A61762"/>
    <w:rsid w:val="00A623A2"/>
    <w:rsid w:val="00A6289F"/>
    <w:rsid w:val="00A62CCC"/>
    <w:rsid w:val="00A63F72"/>
    <w:rsid w:val="00A64094"/>
    <w:rsid w:val="00A65C75"/>
    <w:rsid w:val="00A6648F"/>
    <w:rsid w:val="00A702E7"/>
    <w:rsid w:val="00A7093C"/>
    <w:rsid w:val="00A749E1"/>
    <w:rsid w:val="00A750A1"/>
    <w:rsid w:val="00A77588"/>
    <w:rsid w:val="00A8087B"/>
    <w:rsid w:val="00A80C3A"/>
    <w:rsid w:val="00A82777"/>
    <w:rsid w:val="00A83A6D"/>
    <w:rsid w:val="00A857E4"/>
    <w:rsid w:val="00A85D72"/>
    <w:rsid w:val="00A90D35"/>
    <w:rsid w:val="00A93E40"/>
    <w:rsid w:val="00A93F5A"/>
    <w:rsid w:val="00A94010"/>
    <w:rsid w:val="00A9530A"/>
    <w:rsid w:val="00A95985"/>
    <w:rsid w:val="00A96DEC"/>
    <w:rsid w:val="00A9706F"/>
    <w:rsid w:val="00AA017E"/>
    <w:rsid w:val="00AA0751"/>
    <w:rsid w:val="00AA599C"/>
    <w:rsid w:val="00AA5A60"/>
    <w:rsid w:val="00AA6943"/>
    <w:rsid w:val="00AB0AA2"/>
    <w:rsid w:val="00AB105F"/>
    <w:rsid w:val="00AB1255"/>
    <w:rsid w:val="00AB2076"/>
    <w:rsid w:val="00AB433D"/>
    <w:rsid w:val="00AB4527"/>
    <w:rsid w:val="00AB4701"/>
    <w:rsid w:val="00AB78D8"/>
    <w:rsid w:val="00AC0101"/>
    <w:rsid w:val="00AC1276"/>
    <w:rsid w:val="00AC1F8C"/>
    <w:rsid w:val="00AC4376"/>
    <w:rsid w:val="00AC5858"/>
    <w:rsid w:val="00AC7AF1"/>
    <w:rsid w:val="00AD16EA"/>
    <w:rsid w:val="00AD18AB"/>
    <w:rsid w:val="00AD218E"/>
    <w:rsid w:val="00AD2874"/>
    <w:rsid w:val="00AD6596"/>
    <w:rsid w:val="00AE1F60"/>
    <w:rsid w:val="00AE23B1"/>
    <w:rsid w:val="00AE27DE"/>
    <w:rsid w:val="00AE304F"/>
    <w:rsid w:val="00AE3613"/>
    <w:rsid w:val="00AE5AA3"/>
    <w:rsid w:val="00AF11C2"/>
    <w:rsid w:val="00AF20EC"/>
    <w:rsid w:val="00AF21F2"/>
    <w:rsid w:val="00AF3257"/>
    <w:rsid w:val="00AF38C6"/>
    <w:rsid w:val="00AF3C16"/>
    <w:rsid w:val="00AF5767"/>
    <w:rsid w:val="00AF71F6"/>
    <w:rsid w:val="00B009BA"/>
    <w:rsid w:val="00B01C5B"/>
    <w:rsid w:val="00B02377"/>
    <w:rsid w:val="00B0272E"/>
    <w:rsid w:val="00B02921"/>
    <w:rsid w:val="00B038C7"/>
    <w:rsid w:val="00B04715"/>
    <w:rsid w:val="00B04DA6"/>
    <w:rsid w:val="00B04E0C"/>
    <w:rsid w:val="00B056E0"/>
    <w:rsid w:val="00B106DD"/>
    <w:rsid w:val="00B12557"/>
    <w:rsid w:val="00B14223"/>
    <w:rsid w:val="00B143E8"/>
    <w:rsid w:val="00B14F77"/>
    <w:rsid w:val="00B157FD"/>
    <w:rsid w:val="00B174DC"/>
    <w:rsid w:val="00B223AC"/>
    <w:rsid w:val="00B24526"/>
    <w:rsid w:val="00B257B2"/>
    <w:rsid w:val="00B25912"/>
    <w:rsid w:val="00B25A40"/>
    <w:rsid w:val="00B267C4"/>
    <w:rsid w:val="00B26D7C"/>
    <w:rsid w:val="00B315EC"/>
    <w:rsid w:val="00B330F0"/>
    <w:rsid w:val="00B33D27"/>
    <w:rsid w:val="00B3618E"/>
    <w:rsid w:val="00B36234"/>
    <w:rsid w:val="00B36A15"/>
    <w:rsid w:val="00B37A5B"/>
    <w:rsid w:val="00B37BEF"/>
    <w:rsid w:val="00B4081B"/>
    <w:rsid w:val="00B4081F"/>
    <w:rsid w:val="00B44436"/>
    <w:rsid w:val="00B50CAA"/>
    <w:rsid w:val="00B5130B"/>
    <w:rsid w:val="00B51D21"/>
    <w:rsid w:val="00B51F3D"/>
    <w:rsid w:val="00B5472D"/>
    <w:rsid w:val="00B56185"/>
    <w:rsid w:val="00B56371"/>
    <w:rsid w:val="00B565B1"/>
    <w:rsid w:val="00B60679"/>
    <w:rsid w:val="00B60DE3"/>
    <w:rsid w:val="00B6183D"/>
    <w:rsid w:val="00B63231"/>
    <w:rsid w:val="00B63604"/>
    <w:rsid w:val="00B662CA"/>
    <w:rsid w:val="00B664C7"/>
    <w:rsid w:val="00B70D8B"/>
    <w:rsid w:val="00B7224A"/>
    <w:rsid w:val="00B72FA5"/>
    <w:rsid w:val="00B735C5"/>
    <w:rsid w:val="00B74724"/>
    <w:rsid w:val="00B749C9"/>
    <w:rsid w:val="00B76613"/>
    <w:rsid w:val="00B766D8"/>
    <w:rsid w:val="00B766F6"/>
    <w:rsid w:val="00B8020B"/>
    <w:rsid w:val="00B80E91"/>
    <w:rsid w:val="00B810A5"/>
    <w:rsid w:val="00B820A5"/>
    <w:rsid w:val="00B825FD"/>
    <w:rsid w:val="00B8346D"/>
    <w:rsid w:val="00B865F6"/>
    <w:rsid w:val="00B87F22"/>
    <w:rsid w:val="00B9229C"/>
    <w:rsid w:val="00B95621"/>
    <w:rsid w:val="00B957EC"/>
    <w:rsid w:val="00BA11E6"/>
    <w:rsid w:val="00BA1275"/>
    <w:rsid w:val="00BA1358"/>
    <w:rsid w:val="00BA14BE"/>
    <w:rsid w:val="00BA19F3"/>
    <w:rsid w:val="00BA24C8"/>
    <w:rsid w:val="00BA3EA1"/>
    <w:rsid w:val="00BA4490"/>
    <w:rsid w:val="00BA62F2"/>
    <w:rsid w:val="00BB2AA6"/>
    <w:rsid w:val="00BB34BF"/>
    <w:rsid w:val="00BB3EB1"/>
    <w:rsid w:val="00BB4E38"/>
    <w:rsid w:val="00BB63E0"/>
    <w:rsid w:val="00BB6469"/>
    <w:rsid w:val="00BB74DC"/>
    <w:rsid w:val="00BB76D0"/>
    <w:rsid w:val="00BC65CD"/>
    <w:rsid w:val="00BC7FCE"/>
    <w:rsid w:val="00BD48E1"/>
    <w:rsid w:val="00BD55C1"/>
    <w:rsid w:val="00BD5B91"/>
    <w:rsid w:val="00BE0D5D"/>
    <w:rsid w:val="00BE385B"/>
    <w:rsid w:val="00BE39CD"/>
    <w:rsid w:val="00BE4302"/>
    <w:rsid w:val="00BE5627"/>
    <w:rsid w:val="00BF0738"/>
    <w:rsid w:val="00BF0984"/>
    <w:rsid w:val="00BF21BF"/>
    <w:rsid w:val="00BF281C"/>
    <w:rsid w:val="00BF5C8D"/>
    <w:rsid w:val="00BF6B57"/>
    <w:rsid w:val="00BF7394"/>
    <w:rsid w:val="00BF73FC"/>
    <w:rsid w:val="00C00CD4"/>
    <w:rsid w:val="00C012BB"/>
    <w:rsid w:val="00C01439"/>
    <w:rsid w:val="00C02D9B"/>
    <w:rsid w:val="00C02E8A"/>
    <w:rsid w:val="00C02F64"/>
    <w:rsid w:val="00C033B6"/>
    <w:rsid w:val="00C03A47"/>
    <w:rsid w:val="00C05DFC"/>
    <w:rsid w:val="00C061FB"/>
    <w:rsid w:val="00C06C3C"/>
    <w:rsid w:val="00C07426"/>
    <w:rsid w:val="00C076F5"/>
    <w:rsid w:val="00C07C50"/>
    <w:rsid w:val="00C07F76"/>
    <w:rsid w:val="00C10987"/>
    <w:rsid w:val="00C10D67"/>
    <w:rsid w:val="00C10F33"/>
    <w:rsid w:val="00C13A1A"/>
    <w:rsid w:val="00C13DC2"/>
    <w:rsid w:val="00C14810"/>
    <w:rsid w:val="00C14AD0"/>
    <w:rsid w:val="00C15549"/>
    <w:rsid w:val="00C17AD3"/>
    <w:rsid w:val="00C21224"/>
    <w:rsid w:val="00C25258"/>
    <w:rsid w:val="00C25AB2"/>
    <w:rsid w:val="00C3511C"/>
    <w:rsid w:val="00C41669"/>
    <w:rsid w:val="00C41ECE"/>
    <w:rsid w:val="00C44842"/>
    <w:rsid w:val="00C44DC3"/>
    <w:rsid w:val="00C51B90"/>
    <w:rsid w:val="00C537B5"/>
    <w:rsid w:val="00C5461B"/>
    <w:rsid w:val="00C55C0D"/>
    <w:rsid w:val="00C55E50"/>
    <w:rsid w:val="00C5606B"/>
    <w:rsid w:val="00C569A2"/>
    <w:rsid w:val="00C572A7"/>
    <w:rsid w:val="00C57370"/>
    <w:rsid w:val="00C60ECE"/>
    <w:rsid w:val="00C60EF9"/>
    <w:rsid w:val="00C62755"/>
    <w:rsid w:val="00C62812"/>
    <w:rsid w:val="00C643F9"/>
    <w:rsid w:val="00C676DA"/>
    <w:rsid w:val="00C676E2"/>
    <w:rsid w:val="00C708D1"/>
    <w:rsid w:val="00C71F80"/>
    <w:rsid w:val="00C72B1E"/>
    <w:rsid w:val="00C74A3B"/>
    <w:rsid w:val="00C77582"/>
    <w:rsid w:val="00C827A8"/>
    <w:rsid w:val="00C83DD6"/>
    <w:rsid w:val="00C854A2"/>
    <w:rsid w:val="00C87984"/>
    <w:rsid w:val="00C9110D"/>
    <w:rsid w:val="00C92E92"/>
    <w:rsid w:val="00C955DF"/>
    <w:rsid w:val="00C96654"/>
    <w:rsid w:val="00C9688E"/>
    <w:rsid w:val="00CA0B98"/>
    <w:rsid w:val="00CA1343"/>
    <w:rsid w:val="00CA17BE"/>
    <w:rsid w:val="00CA311A"/>
    <w:rsid w:val="00CA4C43"/>
    <w:rsid w:val="00CA5DB7"/>
    <w:rsid w:val="00CA6F70"/>
    <w:rsid w:val="00CB0650"/>
    <w:rsid w:val="00CB0914"/>
    <w:rsid w:val="00CB0F16"/>
    <w:rsid w:val="00CB1A21"/>
    <w:rsid w:val="00CB4A5B"/>
    <w:rsid w:val="00CB6F7F"/>
    <w:rsid w:val="00CC272C"/>
    <w:rsid w:val="00CC670D"/>
    <w:rsid w:val="00CC6B58"/>
    <w:rsid w:val="00CD1321"/>
    <w:rsid w:val="00CD193A"/>
    <w:rsid w:val="00CD2414"/>
    <w:rsid w:val="00CD252A"/>
    <w:rsid w:val="00CD4019"/>
    <w:rsid w:val="00CD482D"/>
    <w:rsid w:val="00CD5026"/>
    <w:rsid w:val="00CD751F"/>
    <w:rsid w:val="00CE12EC"/>
    <w:rsid w:val="00CE1303"/>
    <w:rsid w:val="00CE4E30"/>
    <w:rsid w:val="00CE51D3"/>
    <w:rsid w:val="00CE592A"/>
    <w:rsid w:val="00CE5B3F"/>
    <w:rsid w:val="00CE7EAE"/>
    <w:rsid w:val="00CF09D9"/>
    <w:rsid w:val="00CF2913"/>
    <w:rsid w:val="00CF2C92"/>
    <w:rsid w:val="00CF2C9A"/>
    <w:rsid w:val="00CF391E"/>
    <w:rsid w:val="00CF5326"/>
    <w:rsid w:val="00CF5F19"/>
    <w:rsid w:val="00CF751D"/>
    <w:rsid w:val="00D0051D"/>
    <w:rsid w:val="00D00690"/>
    <w:rsid w:val="00D0276F"/>
    <w:rsid w:val="00D03268"/>
    <w:rsid w:val="00D040D8"/>
    <w:rsid w:val="00D04362"/>
    <w:rsid w:val="00D05BC9"/>
    <w:rsid w:val="00D1345A"/>
    <w:rsid w:val="00D141FD"/>
    <w:rsid w:val="00D16222"/>
    <w:rsid w:val="00D16B18"/>
    <w:rsid w:val="00D16DFD"/>
    <w:rsid w:val="00D20867"/>
    <w:rsid w:val="00D2287C"/>
    <w:rsid w:val="00D236E7"/>
    <w:rsid w:val="00D2395C"/>
    <w:rsid w:val="00D2763C"/>
    <w:rsid w:val="00D30315"/>
    <w:rsid w:val="00D3330D"/>
    <w:rsid w:val="00D35616"/>
    <w:rsid w:val="00D368E9"/>
    <w:rsid w:val="00D36943"/>
    <w:rsid w:val="00D37B99"/>
    <w:rsid w:val="00D419C1"/>
    <w:rsid w:val="00D41F34"/>
    <w:rsid w:val="00D42B57"/>
    <w:rsid w:val="00D44A71"/>
    <w:rsid w:val="00D45023"/>
    <w:rsid w:val="00D450C1"/>
    <w:rsid w:val="00D463CF"/>
    <w:rsid w:val="00D466D0"/>
    <w:rsid w:val="00D476BB"/>
    <w:rsid w:val="00D52B0E"/>
    <w:rsid w:val="00D54BD4"/>
    <w:rsid w:val="00D552CE"/>
    <w:rsid w:val="00D56963"/>
    <w:rsid w:val="00D62082"/>
    <w:rsid w:val="00D623CF"/>
    <w:rsid w:val="00D6452C"/>
    <w:rsid w:val="00D64BB2"/>
    <w:rsid w:val="00D65907"/>
    <w:rsid w:val="00D708A8"/>
    <w:rsid w:val="00D7249E"/>
    <w:rsid w:val="00D74993"/>
    <w:rsid w:val="00D75EC4"/>
    <w:rsid w:val="00D762C5"/>
    <w:rsid w:val="00D77440"/>
    <w:rsid w:val="00D77E15"/>
    <w:rsid w:val="00D81247"/>
    <w:rsid w:val="00D81301"/>
    <w:rsid w:val="00D8165C"/>
    <w:rsid w:val="00D81FE3"/>
    <w:rsid w:val="00D8473E"/>
    <w:rsid w:val="00D877E3"/>
    <w:rsid w:val="00D90E62"/>
    <w:rsid w:val="00D94C27"/>
    <w:rsid w:val="00DA0CB9"/>
    <w:rsid w:val="00DA22B6"/>
    <w:rsid w:val="00DA3CEC"/>
    <w:rsid w:val="00DA6CA5"/>
    <w:rsid w:val="00DB1148"/>
    <w:rsid w:val="00DB1763"/>
    <w:rsid w:val="00DB33C1"/>
    <w:rsid w:val="00DB3EA3"/>
    <w:rsid w:val="00DB435E"/>
    <w:rsid w:val="00DC1280"/>
    <w:rsid w:val="00DC278B"/>
    <w:rsid w:val="00DC3E5B"/>
    <w:rsid w:val="00DD1165"/>
    <w:rsid w:val="00DD5226"/>
    <w:rsid w:val="00DD52A8"/>
    <w:rsid w:val="00DD567D"/>
    <w:rsid w:val="00DD5EE9"/>
    <w:rsid w:val="00DE2345"/>
    <w:rsid w:val="00DE3208"/>
    <w:rsid w:val="00DE6F61"/>
    <w:rsid w:val="00DE7507"/>
    <w:rsid w:val="00DF29C8"/>
    <w:rsid w:val="00DF3FD0"/>
    <w:rsid w:val="00DF5894"/>
    <w:rsid w:val="00DF7B2B"/>
    <w:rsid w:val="00E007FF"/>
    <w:rsid w:val="00E02BB7"/>
    <w:rsid w:val="00E06881"/>
    <w:rsid w:val="00E06A55"/>
    <w:rsid w:val="00E07637"/>
    <w:rsid w:val="00E07718"/>
    <w:rsid w:val="00E10F9B"/>
    <w:rsid w:val="00E11ACC"/>
    <w:rsid w:val="00E1212A"/>
    <w:rsid w:val="00E1478F"/>
    <w:rsid w:val="00E157F2"/>
    <w:rsid w:val="00E15ED3"/>
    <w:rsid w:val="00E17DAA"/>
    <w:rsid w:val="00E21BC7"/>
    <w:rsid w:val="00E23D41"/>
    <w:rsid w:val="00E24040"/>
    <w:rsid w:val="00E2419D"/>
    <w:rsid w:val="00E2628D"/>
    <w:rsid w:val="00E33021"/>
    <w:rsid w:val="00E3352B"/>
    <w:rsid w:val="00E356A2"/>
    <w:rsid w:val="00E36957"/>
    <w:rsid w:val="00E36ED5"/>
    <w:rsid w:val="00E37A12"/>
    <w:rsid w:val="00E37B60"/>
    <w:rsid w:val="00E40535"/>
    <w:rsid w:val="00E406BC"/>
    <w:rsid w:val="00E40707"/>
    <w:rsid w:val="00E43CB0"/>
    <w:rsid w:val="00E4543F"/>
    <w:rsid w:val="00E45D46"/>
    <w:rsid w:val="00E50207"/>
    <w:rsid w:val="00E50E57"/>
    <w:rsid w:val="00E52B82"/>
    <w:rsid w:val="00E539C4"/>
    <w:rsid w:val="00E54948"/>
    <w:rsid w:val="00E55969"/>
    <w:rsid w:val="00E560B4"/>
    <w:rsid w:val="00E561AF"/>
    <w:rsid w:val="00E56DE4"/>
    <w:rsid w:val="00E5724F"/>
    <w:rsid w:val="00E57B84"/>
    <w:rsid w:val="00E60F32"/>
    <w:rsid w:val="00E61954"/>
    <w:rsid w:val="00E64081"/>
    <w:rsid w:val="00E66A37"/>
    <w:rsid w:val="00E66BF4"/>
    <w:rsid w:val="00E67823"/>
    <w:rsid w:val="00E737C6"/>
    <w:rsid w:val="00E73DBA"/>
    <w:rsid w:val="00E74FC6"/>
    <w:rsid w:val="00E75E9B"/>
    <w:rsid w:val="00E767DF"/>
    <w:rsid w:val="00E7700D"/>
    <w:rsid w:val="00E77E01"/>
    <w:rsid w:val="00E81370"/>
    <w:rsid w:val="00E840FC"/>
    <w:rsid w:val="00E9163A"/>
    <w:rsid w:val="00E941ED"/>
    <w:rsid w:val="00E97A99"/>
    <w:rsid w:val="00EA412B"/>
    <w:rsid w:val="00EA4870"/>
    <w:rsid w:val="00EA4B63"/>
    <w:rsid w:val="00EA4D7B"/>
    <w:rsid w:val="00EA5C82"/>
    <w:rsid w:val="00EA5DDB"/>
    <w:rsid w:val="00EA6C60"/>
    <w:rsid w:val="00EA759D"/>
    <w:rsid w:val="00EB0059"/>
    <w:rsid w:val="00EB0E30"/>
    <w:rsid w:val="00EB201D"/>
    <w:rsid w:val="00EB211C"/>
    <w:rsid w:val="00EB23DD"/>
    <w:rsid w:val="00EB52DE"/>
    <w:rsid w:val="00EB6ABB"/>
    <w:rsid w:val="00EB7ECF"/>
    <w:rsid w:val="00EC0473"/>
    <w:rsid w:val="00EC18E8"/>
    <w:rsid w:val="00EC247A"/>
    <w:rsid w:val="00EC28D1"/>
    <w:rsid w:val="00EC292E"/>
    <w:rsid w:val="00EC552C"/>
    <w:rsid w:val="00EC5DD1"/>
    <w:rsid w:val="00ED02FC"/>
    <w:rsid w:val="00ED1291"/>
    <w:rsid w:val="00ED2521"/>
    <w:rsid w:val="00ED322D"/>
    <w:rsid w:val="00ED3AFB"/>
    <w:rsid w:val="00ED5B59"/>
    <w:rsid w:val="00ED5BBC"/>
    <w:rsid w:val="00ED5BC2"/>
    <w:rsid w:val="00ED5E56"/>
    <w:rsid w:val="00ED6DD6"/>
    <w:rsid w:val="00ED757E"/>
    <w:rsid w:val="00EE067C"/>
    <w:rsid w:val="00EE171A"/>
    <w:rsid w:val="00EE1ACE"/>
    <w:rsid w:val="00EE1FD0"/>
    <w:rsid w:val="00EE3410"/>
    <w:rsid w:val="00EF0849"/>
    <w:rsid w:val="00EF1015"/>
    <w:rsid w:val="00EF2523"/>
    <w:rsid w:val="00EF29FF"/>
    <w:rsid w:val="00EF5698"/>
    <w:rsid w:val="00EF79B5"/>
    <w:rsid w:val="00F02799"/>
    <w:rsid w:val="00F04A96"/>
    <w:rsid w:val="00F05260"/>
    <w:rsid w:val="00F079BF"/>
    <w:rsid w:val="00F11A5B"/>
    <w:rsid w:val="00F144DA"/>
    <w:rsid w:val="00F178DE"/>
    <w:rsid w:val="00F2131B"/>
    <w:rsid w:val="00F21A7F"/>
    <w:rsid w:val="00F2209B"/>
    <w:rsid w:val="00F2605E"/>
    <w:rsid w:val="00F3040E"/>
    <w:rsid w:val="00F3084A"/>
    <w:rsid w:val="00F309FB"/>
    <w:rsid w:val="00F30F03"/>
    <w:rsid w:val="00F36C73"/>
    <w:rsid w:val="00F407FD"/>
    <w:rsid w:val="00F41F0F"/>
    <w:rsid w:val="00F4419A"/>
    <w:rsid w:val="00F4419B"/>
    <w:rsid w:val="00F44AAC"/>
    <w:rsid w:val="00F50271"/>
    <w:rsid w:val="00F52AC8"/>
    <w:rsid w:val="00F52B07"/>
    <w:rsid w:val="00F531B8"/>
    <w:rsid w:val="00F534C0"/>
    <w:rsid w:val="00F5507B"/>
    <w:rsid w:val="00F55C3A"/>
    <w:rsid w:val="00F56F2E"/>
    <w:rsid w:val="00F5703A"/>
    <w:rsid w:val="00F570A8"/>
    <w:rsid w:val="00F62704"/>
    <w:rsid w:val="00F63DF0"/>
    <w:rsid w:val="00F64438"/>
    <w:rsid w:val="00F6492A"/>
    <w:rsid w:val="00F65284"/>
    <w:rsid w:val="00F66664"/>
    <w:rsid w:val="00F66A93"/>
    <w:rsid w:val="00F66BF0"/>
    <w:rsid w:val="00F7019C"/>
    <w:rsid w:val="00F71054"/>
    <w:rsid w:val="00F71475"/>
    <w:rsid w:val="00F73CB0"/>
    <w:rsid w:val="00F74D1D"/>
    <w:rsid w:val="00F75238"/>
    <w:rsid w:val="00F75A91"/>
    <w:rsid w:val="00F84224"/>
    <w:rsid w:val="00F85777"/>
    <w:rsid w:val="00F860B5"/>
    <w:rsid w:val="00F86432"/>
    <w:rsid w:val="00F90C00"/>
    <w:rsid w:val="00F9186B"/>
    <w:rsid w:val="00F946AD"/>
    <w:rsid w:val="00FA06EA"/>
    <w:rsid w:val="00FA0CB2"/>
    <w:rsid w:val="00FA1273"/>
    <w:rsid w:val="00FA258C"/>
    <w:rsid w:val="00FA4B7C"/>
    <w:rsid w:val="00FA520E"/>
    <w:rsid w:val="00FA56C9"/>
    <w:rsid w:val="00FA6571"/>
    <w:rsid w:val="00FB1E09"/>
    <w:rsid w:val="00FB3211"/>
    <w:rsid w:val="00FB3487"/>
    <w:rsid w:val="00FB41C8"/>
    <w:rsid w:val="00FB4FF2"/>
    <w:rsid w:val="00FB583C"/>
    <w:rsid w:val="00FB7499"/>
    <w:rsid w:val="00FC2011"/>
    <w:rsid w:val="00FC324C"/>
    <w:rsid w:val="00FC3A59"/>
    <w:rsid w:val="00FC6E2E"/>
    <w:rsid w:val="00FC71F8"/>
    <w:rsid w:val="00FD0968"/>
    <w:rsid w:val="00FD13CA"/>
    <w:rsid w:val="00FD1632"/>
    <w:rsid w:val="00FD25DA"/>
    <w:rsid w:val="00FD2AA3"/>
    <w:rsid w:val="00FD2F78"/>
    <w:rsid w:val="00FD2FD4"/>
    <w:rsid w:val="00FD3355"/>
    <w:rsid w:val="00FD35E1"/>
    <w:rsid w:val="00FD5E4C"/>
    <w:rsid w:val="00FD7771"/>
    <w:rsid w:val="00FE1437"/>
    <w:rsid w:val="00FE4B1F"/>
    <w:rsid w:val="00FE6965"/>
    <w:rsid w:val="00FE73BB"/>
    <w:rsid w:val="00FE7CB9"/>
    <w:rsid w:val="00FF0039"/>
    <w:rsid w:val="00FF1999"/>
    <w:rsid w:val="00FF5A29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6E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C6E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DA22B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C6E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C6E2E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locked/>
    <w:rsid w:val="00FC6E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C6E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DA22B6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C6E2E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C6E2E"/>
    <w:rPr>
      <w:rFonts w:cs="Times New Roman"/>
      <w:b/>
      <w:bCs/>
      <w:sz w:val="22"/>
      <w:szCs w:val="22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C6E2E"/>
    <w:rPr>
      <w:rFonts w:ascii="Arial" w:hAnsi="Arial" w:cs="Arial"/>
      <w:sz w:val="22"/>
      <w:szCs w:val="22"/>
      <w:lang w:val="ru-RU" w:eastAsia="ru-RU"/>
    </w:rPr>
  </w:style>
  <w:style w:type="paragraph" w:styleId="a3">
    <w:name w:val="Body Text"/>
    <w:basedOn w:val="a"/>
    <w:link w:val="a4"/>
    <w:uiPriority w:val="99"/>
    <w:rsid w:val="00FC6E2E"/>
    <w:rPr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FC6E2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1">
    <w:name w:val="Body Text Indent 2"/>
    <w:basedOn w:val="a"/>
    <w:link w:val="22"/>
    <w:uiPriority w:val="99"/>
    <w:rsid w:val="00436CED"/>
    <w:pPr>
      <w:spacing w:after="120" w:line="480" w:lineRule="auto"/>
      <w:ind w:left="283"/>
    </w:pPr>
  </w:style>
  <w:style w:type="character" w:customStyle="1" w:styleId="a4">
    <w:name w:val="Основной текст Знак"/>
    <w:basedOn w:val="a0"/>
    <w:link w:val="a3"/>
    <w:uiPriority w:val="99"/>
    <w:locked/>
    <w:rsid w:val="00FC6E2E"/>
    <w:rPr>
      <w:rFonts w:cs="Times New Roman"/>
      <w:sz w:val="24"/>
      <w:szCs w:val="24"/>
      <w:lang w:val="ru-RU" w:eastAsia="en-US"/>
    </w:rPr>
  </w:style>
  <w:style w:type="character" w:styleId="a5">
    <w:name w:val="page number"/>
    <w:basedOn w:val="a0"/>
    <w:uiPriority w:val="99"/>
    <w:rsid w:val="00FC6E2E"/>
    <w:rPr>
      <w:rFonts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C6E2E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6">
    <w:name w:val="Hyperlink"/>
    <w:basedOn w:val="a0"/>
    <w:uiPriority w:val="99"/>
    <w:rsid w:val="00FC6E2E"/>
    <w:rPr>
      <w:rFonts w:cs="Times New Roman"/>
      <w:color w:val="008000"/>
      <w:u w:val="single"/>
    </w:rPr>
  </w:style>
  <w:style w:type="paragraph" w:customStyle="1" w:styleId="ConsNormal">
    <w:name w:val="ConsNormal"/>
    <w:uiPriority w:val="99"/>
    <w:rsid w:val="00FC6E2E"/>
    <w:pPr>
      <w:widowControl w:val="0"/>
      <w:spacing w:after="0" w:line="240" w:lineRule="auto"/>
      <w:ind w:firstLine="720"/>
    </w:pPr>
    <w:rPr>
      <w:rFonts w:ascii="Consultant" w:hAnsi="Consultant" w:cs="Consultant"/>
      <w:sz w:val="16"/>
      <w:szCs w:val="16"/>
      <w:lang w:eastAsia="en-US"/>
    </w:rPr>
  </w:style>
  <w:style w:type="paragraph" w:customStyle="1" w:styleId="BodyNum">
    <w:name w:val="Body Num"/>
    <w:basedOn w:val="a"/>
    <w:uiPriority w:val="99"/>
    <w:rsid w:val="00FC6E2E"/>
    <w:pPr>
      <w:spacing w:after="120"/>
      <w:jc w:val="both"/>
    </w:pPr>
  </w:style>
  <w:style w:type="character" w:styleId="a7">
    <w:name w:val="Strong"/>
    <w:basedOn w:val="a0"/>
    <w:uiPriority w:val="99"/>
    <w:qFormat/>
    <w:rsid w:val="00FC6E2E"/>
    <w:rPr>
      <w:rFonts w:cs="Times New Roman"/>
      <w:b/>
      <w:bCs/>
    </w:rPr>
  </w:style>
  <w:style w:type="table" w:styleId="a8">
    <w:name w:val="Table Grid"/>
    <w:basedOn w:val="a1"/>
    <w:uiPriority w:val="99"/>
    <w:rsid w:val="00FC6E2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FC6E2E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rsid w:val="00FC6E2E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FC6E2E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FC6E2E"/>
    <w:pPr>
      <w:tabs>
        <w:tab w:val="center" w:pos="4677"/>
        <w:tab w:val="right" w:pos="9355"/>
      </w:tabs>
    </w:p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C6E2E"/>
    <w:rPr>
      <w:rFonts w:ascii="Tahoma" w:hAnsi="Tahoma" w:cs="Tahoma"/>
      <w:sz w:val="16"/>
      <w:szCs w:val="16"/>
    </w:rPr>
  </w:style>
  <w:style w:type="paragraph" w:customStyle="1" w:styleId="Style">
    <w:name w:val="Style"/>
    <w:basedOn w:val="a"/>
    <w:uiPriority w:val="99"/>
    <w:rsid w:val="00FC6E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FC6E2E"/>
    <w:rPr>
      <w:rFonts w:cs="Times New Roman"/>
      <w:sz w:val="24"/>
      <w:szCs w:val="24"/>
    </w:rPr>
  </w:style>
  <w:style w:type="character" w:styleId="af">
    <w:name w:val="annotation reference"/>
    <w:basedOn w:val="a0"/>
    <w:uiPriority w:val="99"/>
    <w:semiHidden/>
    <w:rsid w:val="00FC6E2E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FC6E2E"/>
    <w:rPr>
      <w:sz w:val="20"/>
      <w:szCs w:val="20"/>
    </w:rPr>
  </w:style>
  <w:style w:type="paragraph" w:customStyle="1" w:styleId="consnormal0">
    <w:name w:val="consnormal"/>
    <w:basedOn w:val="a"/>
    <w:uiPriority w:val="99"/>
    <w:rsid w:val="00FC6E2E"/>
    <w:pPr>
      <w:ind w:firstLine="720"/>
    </w:pPr>
    <w:rPr>
      <w:rFonts w:ascii="Consultant" w:hAnsi="Consultant" w:cs="Consultant"/>
      <w:sz w:val="16"/>
      <w:szCs w:val="16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FC6E2E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FC6E2E"/>
    <w:rPr>
      <w:b/>
      <w:bCs/>
    </w:rPr>
  </w:style>
  <w:style w:type="paragraph" w:customStyle="1" w:styleId="af4">
    <w:name w:val="Стиль"/>
    <w:basedOn w:val="a"/>
    <w:uiPriority w:val="99"/>
    <w:rsid w:val="00FC6E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FC6E2E"/>
    <w:rPr>
      <w:rFonts w:cs="Times New Roman"/>
      <w:b/>
      <w:bCs/>
      <w:sz w:val="20"/>
      <w:szCs w:val="20"/>
    </w:rPr>
  </w:style>
  <w:style w:type="paragraph" w:styleId="af5">
    <w:name w:val="Body Text Indent"/>
    <w:basedOn w:val="a"/>
    <w:link w:val="af6"/>
    <w:uiPriority w:val="99"/>
    <w:semiHidden/>
    <w:rsid w:val="00FC6E2E"/>
    <w:pPr>
      <w:spacing w:after="120"/>
      <w:ind w:left="283"/>
    </w:pPr>
  </w:style>
  <w:style w:type="paragraph" w:customStyle="1" w:styleId="Default">
    <w:name w:val="Default"/>
    <w:rsid w:val="00CD193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FC6E2E"/>
    <w:rPr>
      <w:rFonts w:cs="Times New Roman"/>
      <w:sz w:val="24"/>
      <w:szCs w:val="24"/>
    </w:rPr>
  </w:style>
  <w:style w:type="paragraph" w:styleId="23">
    <w:name w:val="Body Text First Indent 2"/>
    <w:basedOn w:val="a"/>
    <w:link w:val="24"/>
    <w:uiPriority w:val="99"/>
    <w:rsid w:val="00FC6E2E"/>
    <w:pPr>
      <w:spacing w:after="120"/>
      <w:ind w:left="283" w:firstLine="210"/>
    </w:pPr>
    <w:rPr>
      <w:sz w:val="20"/>
      <w:szCs w:val="20"/>
      <w:lang w:val="en-GB" w:eastAsia="en-US"/>
    </w:rPr>
  </w:style>
  <w:style w:type="paragraph" w:styleId="af7">
    <w:name w:val="Normal (Web)"/>
    <w:basedOn w:val="a"/>
    <w:uiPriority w:val="99"/>
    <w:rsid w:val="00DA22B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24">
    <w:name w:val="Красная строка 2 Знак"/>
    <w:basedOn w:val="af6"/>
    <w:link w:val="23"/>
    <w:uiPriority w:val="99"/>
    <w:locked/>
    <w:rsid w:val="00FC6E2E"/>
    <w:rPr>
      <w:rFonts w:cs="Times New Roman"/>
      <w:sz w:val="20"/>
      <w:szCs w:val="20"/>
      <w:lang w:val="en-GB" w:eastAsia="en-US"/>
    </w:rPr>
  </w:style>
  <w:style w:type="paragraph" w:customStyle="1" w:styleId="fieldcomment">
    <w:name w:val="field_comment"/>
    <w:basedOn w:val="a"/>
    <w:rsid w:val="00DA22B6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rsid w:val="00DA22B6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rsid w:val="00DA22B6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rsid w:val="00DA22B6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"/>
    <w:rsid w:val="00DA22B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rsid w:val="00DA22B6"/>
    <w:rPr>
      <w:sz w:val="9"/>
    </w:rPr>
  </w:style>
  <w:style w:type="paragraph" w:styleId="af8">
    <w:name w:val="footnote text"/>
    <w:basedOn w:val="a"/>
    <w:link w:val="af9"/>
    <w:uiPriority w:val="99"/>
    <w:rsid w:val="00DA22B6"/>
    <w:rPr>
      <w:sz w:val="20"/>
      <w:szCs w:val="20"/>
      <w:lang w:eastAsia="en-US"/>
    </w:rPr>
  </w:style>
  <w:style w:type="character" w:styleId="afa">
    <w:name w:val="footnote reference"/>
    <w:basedOn w:val="a0"/>
    <w:uiPriority w:val="99"/>
    <w:rsid w:val="00DA22B6"/>
    <w:rPr>
      <w:rFonts w:cs="Times New Roman"/>
      <w:vertAlign w:val="superscript"/>
    </w:rPr>
  </w:style>
  <w:style w:type="character" w:customStyle="1" w:styleId="af9">
    <w:name w:val="Текст сноски Знак"/>
    <w:basedOn w:val="a0"/>
    <w:link w:val="af8"/>
    <w:uiPriority w:val="99"/>
    <w:locked/>
    <w:rsid w:val="00DA22B6"/>
    <w:rPr>
      <w:rFonts w:cs="Times New Roman"/>
      <w:sz w:val="20"/>
      <w:szCs w:val="20"/>
      <w:lang w:eastAsia="en-US"/>
    </w:rPr>
  </w:style>
  <w:style w:type="character" w:styleId="afb">
    <w:name w:val="Emphasis"/>
    <w:basedOn w:val="a0"/>
    <w:qFormat/>
    <w:locked/>
    <w:rsid w:val="001362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8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001_действующая редакция</Статус_x0020_документа>
    <_EndDate xmlns="http://schemas.microsoft.com/sharepoint/v3/fields">24.06.2021</_End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2F9C0-C2C9-4836-92A8-7877984116D6}"/>
</file>

<file path=customXml/itemProps2.xml><?xml version="1.0" encoding="utf-8"?>
<ds:datastoreItem xmlns:ds="http://schemas.openxmlformats.org/officeDocument/2006/customXml" ds:itemID="{73F567A1-8E00-4A1E-B563-1DC6DBA324E0}"/>
</file>

<file path=customXml/itemProps3.xml><?xml version="1.0" encoding="utf-8"?>
<ds:datastoreItem xmlns:ds="http://schemas.openxmlformats.org/officeDocument/2006/customXml" ds:itemID="{0608F9BE-A8C2-42EC-9FB5-01F149E9416B}"/>
</file>

<file path=customXml/itemProps4.xml><?xml version="1.0" encoding="utf-8"?>
<ds:datastoreItem xmlns:ds="http://schemas.openxmlformats.org/officeDocument/2006/customXml" ds:itemID="{D7E96511-E04A-416C-B9C7-BC4FC0B745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1502</Words>
  <Characters>10878</Characters>
  <Application>Microsoft Office Word</Application>
  <DocSecurity>0</DocSecurity>
  <Lines>90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FRSD</Company>
  <LinksUpToDate>false</LinksUpToDate>
  <CharactersWithSpaces>12356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malyhina</dc:creator>
  <cp:lastModifiedBy>tulyakova</cp:lastModifiedBy>
  <cp:revision>2</cp:revision>
  <cp:lastPrinted>2021-03-11T11:10:00Z</cp:lastPrinted>
  <dcterms:created xsi:type="dcterms:W3CDTF">2021-06-25T06:34:00Z</dcterms:created>
  <dcterms:modified xsi:type="dcterms:W3CDTF">2021-06-25T06:34:00Z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-1995418550</vt:i4>
  </property>
  <property fmtid="{D5CDD505-2E9C-101B-9397-08002B2CF9AE}" pid="3" name="_EmailEntryID">
    <vt:lpwstr>0000000002B8EDA38C49BE4EAD65AA6CDA1A640507006DA97A9A81B83C48A0EBA37087BF9F8D00000074811600007FC588502A3099478AA4E8519C48F81900000131594E0000</vt:lpwstr>
  </property>
  <property fmtid="{D5CDD505-2E9C-101B-9397-08002B2CF9AE}" pid="4" name="ContentTypeId">
    <vt:lpwstr>0x0101000A208CA240C4E143B0AB8415F7D7A4C9</vt:lpwstr>
  </property>
  <property fmtid="{D5CDD505-2E9C-101B-9397-08002B2CF9AE}" pid="5" name="_ReviewingToolsShownOnce">
    <vt:lpwstr/>
  </property>
</Properties>
</file>